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373" w:rsidRPr="00651373" w:rsidRDefault="00651373" w:rsidP="00651373">
      <w:pPr>
        <w:widowControl w:val="0"/>
        <w:wordWrap w:val="0"/>
        <w:autoSpaceDE w:val="0"/>
        <w:autoSpaceDN w:val="0"/>
        <w:spacing w:after="0" w:line="240" w:lineRule="auto"/>
        <w:ind w:firstLine="540"/>
        <w:jc w:val="center"/>
        <w:rPr>
          <w:rFonts w:eastAsia="Calibri" w:hAnsi="Times New Roman"/>
          <w:b/>
          <w:color w:val="000000"/>
          <w:kern w:val="2"/>
          <w:sz w:val="28"/>
          <w:szCs w:val="24"/>
          <w:lang w:eastAsia="ko-KR"/>
        </w:rPr>
      </w:pPr>
      <w:r w:rsidRPr="00651373">
        <w:rPr>
          <w:rFonts w:eastAsia="Calibri" w:hAnsi="Times New Roman"/>
          <w:b/>
          <w:color w:val="000000"/>
          <w:kern w:val="2"/>
          <w:sz w:val="28"/>
          <w:szCs w:val="24"/>
          <w:lang w:eastAsia="ko-KR"/>
        </w:rPr>
        <w:t>Запорізький</w:t>
      </w:r>
      <w:r w:rsidRPr="00651373">
        <w:rPr>
          <w:rFonts w:eastAsia="Calibri" w:hAnsi="Times New Roman"/>
          <w:b/>
          <w:color w:val="000000"/>
          <w:kern w:val="2"/>
          <w:sz w:val="28"/>
          <w:szCs w:val="24"/>
          <w:lang w:eastAsia="ko-KR"/>
        </w:rPr>
        <w:t xml:space="preserve"> </w:t>
      </w:r>
      <w:r w:rsidRPr="00651373">
        <w:rPr>
          <w:rFonts w:eastAsia="Calibri" w:hAnsi="Times New Roman"/>
          <w:b/>
          <w:color w:val="000000"/>
          <w:kern w:val="2"/>
          <w:sz w:val="28"/>
          <w:szCs w:val="24"/>
          <w:lang w:eastAsia="ko-KR"/>
        </w:rPr>
        <w:t>державний</w:t>
      </w:r>
      <w:r w:rsidRPr="00651373">
        <w:rPr>
          <w:rFonts w:eastAsia="Calibri" w:hAnsi="Times New Roman"/>
          <w:b/>
          <w:color w:val="000000"/>
          <w:kern w:val="2"/>
          <w:sz w:val="28"/>
          <w:szCs w:val="24"/>
          <w:lang w:eastAsia="ko-KR"/>
        </w:rPr>
        <w:t xml:space="preserve"> </w:t>
      </w:r>
      <w:r w:rsidRPr="00651373">
        <w:rPr>
          <w:rFonts w:eastAsia="Calibri" w:hAnsi="Times New Roman"/>
          <w:b/>
          <w:color w:val="000000"/>
          <w:kern w:val="2"/>
          <w:sz w:val="28"/>
          <w:szCs w:val="24"/>
          <w:lang w:eastAsia="ko-KR"/>
        </w:rPr>
        <w:t>медичний</w:t>
      </w:r>
      <w:r w:rsidRPr="00651373">
        <w:rPr>
          <w:rFonts w:eastAsia="Calibri" w:hAnsi="Times New Roman"/>
          <w:b/>
          <w:color w:val="000000"/>
          <w:kern w:val="2"/>
          <w:sz w:val="28"/>
          <w:szCs w:val="24"/>
          <w:lang w:eastAsia="ko-KR"/>
        </w:rPr>
        <w:t xml:space="preserve"> </w:t>
      </w:r>
      <w:r w:rsidRPr="00651373">
        <w:rPr>
          <w:rFonts w:eastAsia="Calibri" w:hAnsi="Times New Roman"/>
          <w:b/>
          <w:color w:val="000000"/>
          <w:kern w:val="2"/>
          <w:sz w:val="28"/>
          <w:szCs w:val="24"/>
          <w:lang w:eastAsia="ko-KR"/>
        </w:rPr>
        <w:t>університет</w:t>
      </w:r>
    </w:p>
    <w:p w:rsidR="00651373" w:rsidRPr="00651373" w:rsidRDefault="00651373" w:rsidP="00651373">
      <w:pPr>
        <w:widowControl w:val="0"/>
        <w:wordWrap w:val="0"/>
        <w:autoSpaceDE w:val="0"/>
        <w:autoSpaceDN w:val="0"/>
        <w:spacing w:after="0" w:line="240" w:lineRule="auto"/>
        <w:jc w:val="center"/>
        <w:rPr>
          <w:rFonts w:eastAsia="Calibri" w:hAnsi="Times New Roman"/>
          <w:b/>
          <w:color w:val="000000"/>
          <w:kern w:val="2"/>
          <w:sz w:val="28"/>
          <w:szCs w:val="24"/>
          <w:lang w:eastAsia="ko-KR"/>
        </w:rPr>
      </w:pPr>
    </w:p>
    <w:p w:rsidR="00651373" w:rsidRPr="00651373" w:rsidRDefault="00651373" w:rsidP="00651373">
      <w:pPr>
        <w:widowControl w:val="0"/>
        <w:wordWrap w:val="0"/>
        <w:autoSpaceDE w:val="0"/>
        <w:autoSpaceDN w:val="0"/>
        <w:spacing w:after="0" w:line="240" w:lineRule="auto"/>
        <w:jc w:val="center"/>
        <w:rPr>
          <w:rFonts w:eastAsia="Calibri" w:hAnsi="Times New Roman"/>
          <w:b/>
          <w:color w:val="000000"/>
          <w:kern w:val="2"/>
          <w:sz w:val="28"/>
          <w:szCs w:val="24"/>
          <w:lang w:eastAsia="ko-KR"/>
        </w:rPr>
      </w:pPr>
      <w:r w:rsidRPr="00651373">
        <w:rPr>
          <w:rFonts w:eastAsia="Calibri" w:hAnsi="Times New Roman"/>
          <w:b/>
          <w:color w:val="000000"/>
          <w:kern w:val="2"/>
          <w:sz w:val="28"/>
          <w:szCs w:val="24"/>
          <w:lang w:val="ru-RU" w:eastAsia="ko-KR"/>
        </w:rPr>
        <w:t>Кафедра</w:t>
      </w:r>
      <w:r w:rsidRPr="00651373">
        <w:rPr>
          <w:rFonts w:eastAsia="Calibri" w:hAnsi="Times New Roman"/>
          <w:b/>
          <w:color w:val="000000"/>
          <w:kern w:val="2"/>
          <w:sz w:val="28"/>
          <w:szCs w:val="24"/>
          <w:lang w:val="ru-RU" w:eastAsia="ko-KR"/>
        </w:rPr>
        <w:t xml:space="preserve"> </w:t>
      </w:r>
      <w:r w:rsidRPr="00651373">
        <w:rPr>
          <w:rFonts w:eastAsia="Calibri" w:hAnsi="Times New Roman"/>
          <w:b/>
          <w:color w:val="000000"/>
          <w:kern w:val="2"/>
          <w:sz w:val="28"/>
          <w:szCs w:val="24"/>
          <w:lang w:val="ru-RU" w:eastAsia="ko-KR"/>
        </w:rPr>
        <w:t>загальної</w:t>
      </w:r>
      <w:r w:rsidRPr="00651373">
        <w:rPr>
          <w:rFonts w:eastAsia="Calibri" w:hAnsi="Times New Roman"/>
          <w:b/>
          <w:color w:val="000000"/>
          <w:kern w:val="2"/>
          <w:sz w:val="28"/>
          <w:szCs w:val="24"/>
          <w:lang w:val="ru-RU" w:eastAsia="ko-KR"/>
        </w:rPr>
        <w:t xml:space="preserve"> </w:t>
      </w:r>
      <w:r w:rsidRPr="00651373">
        <w:rPr>
          <w:rFonts w:eastAsia="Calibri" w:hAnsi="Times New Roman"/>
          <w:b/>
          <w:color w:val="000000"/>
          <w:kern w:val="2"/>
          <w:sz w:val="28"/>
          <w:szCs w:val="24"/>
          <w:lang w:val="ru-RU" w:eastAsia="ko-KR"/>
        </w:rPr>
        <w:t>гігієни</w:t>
      </w:r>
      <w:r w:rsidRPr="00651373">
        <w:rPr>
          <w:rFonts w:eastAsia="Calibri" w:hAnsi="Times New Roman"/>
          <w:b/>
          <w:color w:val="000000"/>
          <w:kern w:val="2"/>
          <w:sz w:val="28"/>
          <w:szCs w:val="24"/>
          <w:lang w:val="ru-RU" w:eastAsia="ko-KR"/>
        </w:rPr>
        <w:t xml:space="preserve"> </w:t>
      </w:r>
      <w:r w:rsidRPr="00651373">
        <w:rPr>
          <w:rFonts w:eastAsia="Calibri" w:hAnsi="Times New Roman"/>
          <w:b/>
          <w:color w:val="000000"/>
          <w:kern w:val="2"/>
          <w:sz w:val="28"/>
          <w:szCs w:val="24"/>
          <w:lang w:val="ru-RU" w:eastAsia="ko-KR"/>
        </w:rPr>
        <w:t>та</w:t>
      </w:r>
      <w:r w:rsidRPr="00651373">
        <w:rPr>
          <w:rFonts w:eastAsia="Calibri" w:hAnsi="Times New Roman"/>
          <w:b/>
          <w:color w:val="000000"/>
          <w:kern w:val="2"/>
          <w:sz w:val="28"/>
          <w:szCs w:val="24"/>
          <w:lang w:val="ru-RU" w:eastAsia="ko-KR"/>
        </w:rPr>
        <w:t xml:space="preserve">  </w:t>
      </w:r>
      <w:r w:rsidRPr="00651373">
        <w:rPr>
          <w:rFonts w:eastAsia="Calibri" w:hAnsi="Times New Roman"/>
          <w:b/>
          <w:color w:val="000000"/>
          <w:kern w:val="2"/>
          <w:sz w:val="28"/>
          <w:szCs w:val="24"/>
          <w:lang w:val="ru-RU" w:eastAsia="ko-KR"/>
        </w:rPr>
        <w:t>екологі</w:t>
      </w:r>
      <w:r w:rsidRPr="00651373">
        <w:rPr>
          <w:rFonts w:eastAsia="Calibri" w:hAnsi="Times New Roman"/>
          <w:b/>
          <w:color w:val="000000"/>
          <w:kern w:val="2"/>
          <w:sz w:val="28"/>
          <w:szCs w:val="24"/>
          <w:lang w:eastAsia="ko-KR"/>
        </w:rPr>
        <w:t>ї</w:t>
      </w:r>
    </w:p>
    <w:p w:rsidR="00651373" w:rsidRPr="00651373" w:rsidRDefault="00651373" w:rsidP="00651373">
      <w:pPr>
        <w:widowControl w:val="0"/>
        <w:wordWrap w:val="0"/>
        <w:autoSpaceDE w:val="0"/>
        <w:autoSpaceDN w:val="0"/>
        <w:spacing w:after="0" w:line="240" w:lineRule="auto"/>
        <w:ind w:firstLine="540"/>
        <w:jc w:val="center"/>
        <w:rPr>
          <w:rFonts w:eastAsia="Calibri" w:hAnsi="Times New Roman"/>
          <w:b/>
          <w:color w:val="000000"/>
          <w:kern w:val="2"/>
          <w:sz w:val="28"/>
          <w:szCs w:val="24"/>
          <w:lang w:val="ru-RU" w:eastAsia="ko-KR"/>
        </w:rPr>
      </w:pPr>
    </w:p>
    <w:p w:rsidR="00651373" w:rsidRPr="00651373" w:rsidRDefault="00651373" w:rsidP="00651373">
      <w:pPr>
        <w:widowControl w:val="0"/>
        <w:autoSpaceDE w:val="0"/>
        <w:autoSpaceDN w:val="0"/>
        <w:spacing w:after="0" w:line="240" w:lineRule="auto"/>
        <w:jc w:val="both"/>
        <w:rPr>
          <w:rFonts w:ascii="Times New Roman" w:hAnsi="Times New Roman"/>
          <w:b/>
          <w:kern w:val="2"/>
          <w:sz w:val="36"/>
          <w:szCs w:val="24"/>
          <w:lang w:val="ru-RU" w:eastAsia="ko-KR"/>
        </w:rPr>
      </w:pPr>
      <w:r w:rsidRPr="00651373">
        <w:rPr>
          <w:rFonts w:ascii="Times New Roman" w:hAnsi="Times New Roman"/>
          <w:b/>
          <w:kern w:val="2"/>
          <w:sz w:val="36"/>
          <w:szCs w:val="24"/>
          <w:lang w:val="ru-RU" w:eastAsia="ko-KR"/>
        </w:rPr>
        <w:t xml:space="preserve">              </w:t>
      </w:r>
    </w:p>
    <w:p w:rsidR="00651373" w:rsidRPr="00651373" w:rsidRDefault="00651373" w:rsidP="00651373">
      <w:pPr>
        <w:widowControl w:val="0"/>
        <w:autoSpaceDE w:val="0"/>
        <w:autoSpaceDN w:val="0"/>
        <w:spacing w:after="0" w:line="240" w:lineRule="auto"/>
        <w:jc w:val="both"/>
        <w:rPr>
          <w:rFonts w:ascii="Times New Roman" w:hAnsi="Times New Roman"/>
          <w:b/>
          <w:kern w:val="2"/>
          <w:sz w:val="36"/>
          <w:szCs w:val="24"/>
          <w:lang w:val="ru-RU" w:eastAsia="ko-KR"/>
        </w:rPr>
      </w:pPr>
    </w:p>
    <w:p w:rsidR="00651373" w:rsidRPr="00651373" w:rsidRDefault="00651373" w:rsidP="00651373">
      <w:pPr>
        <w:widowControl w:val="0"/>
        <w:autoSpaceDE w:val="0"/>
        <w:autoSpaceDN w:val="0"/>
        <w:spacing w:after="0" w:line="240" w:lineRule="auto"/>
        <w:jc w:val="both"/>
        <w:rPr>
          <w:rFonts w:ascii="Times New Roman" w:hAnsi="Times New Roman"/>
          <w:b/>
          <w:kern w:val="2"/>
          <w:sz w:val="36"/>
          <w:szCs w:val="24"/>
          <w:lang w:val="ru-RU" w:eastAsia="ko-KR"/>
        </w:rPr>
      </w:pPr>
    </w:p>
    <w:p w:rsidR="00651373" w:rsidRPr="00651373" w:rsidRDefault="00651373" w:rsidP="00651373">
      <w:pPr>
        <w:widowControl w:val="0"/>
        <w:autoSpaceDE w:val="0"/>
        <w:autoSpaceDN w:val="0"/>
        <w:spacing w:after="0" w:line="240" w:lineRule="auto"/>
        <w:jc w:val="both"/>
        <w:rPr>
          <w:rFonts w:ascii="Times New Roman" w:hAnsi="Times New Roman"/>
          <w:b/>
          <w:kern w:val="2"/>
          <w:sz w:val="36"/>
          <w:szCs w:val="24"/>
          <w:lang w:val="ru-RU" w:eastAsia="ko-KR"/>
        </w:rPr>
      </w:pPr>
    </w:p>
    <w:p w:rsidR="00651373" w:rsidRPr="00651373" w:rsidRDefault="00651373" w:rsidP="00651373">
      <w:pPr>
        <w:widowControl w:val="0"/>
        <w:autoSpaceDE w:val="0"/>
        <w:autoSpaceDN w:val="0"/>
        <w:spacing w:after="0" w:line="240" w:lineRule="auto"/>
        <w:jc w:val="both"/>
        <w:rPr>
          <w:rFonts w:ascii="Times New Roman" w:hAnsi="Times New Roman"/>
          <w:b/>
          <w:kern w:val="2"/>
          <w:sz w:val="36"/>
          <w:szCs w:val="24"/>
          <w:lang w:val="ru-RU" w:eastAsia="ko-KR"/>
        </w:rPr>
      </w:pPr>
    </w:p>
    <w:p w:rsidR="00651373" w:rsidRPr="00651373" w:rsidRDefault="00651373" w:rsidP="00651373">
      <w:pPr>
        <w:widowControl w:val="0"/>
        <w:autoSpaceDE w:val="0"/>
        <w:autoSpaceDN w:val="0"/>
        <w:spacing w:after="0"/>
        <w:jc w:val="center"/>
        <w:rPr>
          <w:rFonts w:ascii="Times New Roman" w:hAnsi="Times New Roman"/>
          <w:b/>
          <w:i/>
          <w:kern w:val="2"/>
          <w:sz w:val="36"/>
          <w:szCs w:val="24"/>
          <w:lang w:val="en-US" w:eastAsia="ko-KR"/>
        </w:rPr>
      </w:pPr>
      <w:r w:rsidRPr="00651373">
        <w:rPr>
          <w:rFonts w:ascii="Times New Roman" w:hAnsi="Times New Roman"/>
          <w:b/>
          <w:i/>
          <w:kern w:val="2"/>
          <w:sz w:val="36"/>
          <w:szCs w:val="24"/>
          <w:lang w:val="ru-RU" w:eastAsia="ko-KR"/>
        </w:rPr>
        <w:t>Методичні вказівки</w:t>
      </w:r>
    </w:p>
    <w:p w:rsidR="00651373" w:rsidRPr="00651373" w:rsidRDefault="00651373" w:rsidP="00651373">
      <w:pPr>
        <w:widowControl w:val="0"/>
        <w:autoSpaceDE w:val="0"/>
        <w:autoSpaceDN w:val="0"/>
        <w:spacing w:after="0"/>
        <w:jc w:val="center"/>
        <w:rPr>
          <w:rFonts w:ascii="Times New Roman" w:hAnsi="Times New Roman"/>
          <w:b/>
          <w:i/>
          <w:kern w:val="2"/>
          <w:sz w:val="32"/>
          <w:szCs w:val="32"/>
          <w:lang w:val="en-US" w:eastAsia="ko-KR"/>
        </w:rPr>
      </w:pPr>
      <w:r w:rsidRPr="00651373">
        <w:rPr>
          <w:rFonts w:ascii="Times New Roman" w:hAnsi="Times New Roman"/>
          <w:b/>
          <w:i/>
          <w:kern w:val="2"/>
          <w:sz w:val="32"/>
          <w:szCs w:val="32"/>
          <w:lang w:val="ru-RU" w:eastAsia="ko-KR"/>
        </w:rPr>
        <w:t>до практичних занять зі студентами</w:t>
      </w:r>
    </w:p>
    <w:p w:rsidR="00651373" w:rsidRPr="00651373" w:rsidRDefault="00651373" w:rsidP="00651373">
      <w:pPr>
        <w:widowControl w:val="0"/>
        <w:autoSpaceDE w:val="0"/>
        <w:autoSpaceDN w:val="0"/>
        <w:spacing w:after="0"/>
        <w:jc w:val="center"/>
        <w:rPr>
          <w:rFonts w:ascii="Times New Roman" w:hAnsi="Times New Roman"/>
          <w:b/>
          <w:i/>
          <w:spacing w:val="40"/>
          <w:kern w:val="2"/>
          <w:sz w:val="32"/>
          <w:szCs w:val="32"/>
          <w:lang w:eastAsia="ko-KR"/>
        </w:rPr>
      </w:pPr>
      <w:r w:rsidRPr="00651373">
        <w:rPr>
          <w:rFonts w:ascii="Times New Roman" w:hAnsi="Times New Roman"/>
          <w:b/>
          <w:i/>
          <w:spacing w:val="40"/>
          <w:kern w:val="2"/>
          <w:sz w:val="32"/>
          <w:szCs w:val="32"/>
          <w:lang w:val="ru-RU" w:eastAsia="ko-KR"/>
        </w:rPr>
        <w:t>з ситуаційними завданнями та тестами</w:t>
      </w:r>
    </w:p>
    <w:p w:rsidR="00651373" w:rsidRPr="00651373" w:rsidRDefault="00651373" w:rsidP="00651373">
      <w:pPr>
        <w:widowControl w:val="0"/>
        <w:autoSpaceDE w:val="0"/>
        <w:autoSpaceDN w:val="0"/>
        <w:spacing w:after="0"/>
        <w:jc w:val="center"/>
        <w:rPr>
          <w:rFonts w:ascii="Times New Roman" w:hAnsi="Times New Roman"/>
          <w:b/>
          <w:i/>
          <w:kern w:val="2"/>
          <w:sz w:val="32"/>
          <w:szCs w:val="32"/>
          <w:lang w:val="ru-RU" w:eastAsia="ko-KR"/>
        </w:rPr>
      </w:pPr>
      <w:r w:rsidRPr="00651373">
        <w:rPr>
          <w:rFonts w:ascii="Times New Roman" w:hAnsi="Times New Roman"/>
          <w:b/>
          <w:i/>
          <w:kern w:val="2"/>
          <w:sz w:val="32"/>
          <w:szCs w:val="32"/>
          <w:lang w:eastAsia="ko-KR"/>
        </w:rPr>
        <w:t xml:space="preserve">для  </w:t>
      </w:r>
      <w:r w:rsidRPr="00651373">
        <w:rPr>
          <w:rFonts w:ascii="Times New Roman" w:hAnsi="Times New Roman"/>
          <w:b/>
          <w:i/>
          <w:kern w:val="2"/>
          <w:sz w:val="32"/>
          <w:szCs w:val="32"/>
          <w:lang w:val="en-US" w:eastAsia="ko-KR"/>
        </w:rPr>
        <w:t>IY</w:t>
      </w:r>
      <w:r w:rsidRPr="00651373">
        <w:rPr>
          <w:rFonts w:ascii="Times New Roman" w:hAnsi="Times New Roman"/>
          <w:b/>
          <w:i/>
          <w:kern w:val="2"/>
          <w:sz w:val="32"/>
          <w:szCs w:val="32"/>
          <w:lang w:val="ru-RU" w:eastAsia="ko-KR"/>
        </w:rPr>
        <w:t xml:space="preserve"> курсу  </w:t>
      </w:r>
      <w:r w:rsidRPr="00651373">
        <w:rPr>
          <w:rFonts w:ascii="Times New Roman" w:hAnsi="Times New Roman"/>
          <w:b/>
          <w:i/>
          <w:kern w:val="2"/>
          <w:sz w:val="32"/>
          <w:szCs w:val="32"/>
          <w:lang w:val="en-US" w:eastAsia="ko-KR"/>
        </w:rPr>
        <w:t>II</w:t>
      </w:r>
      <w:r w:rsidRPr="00651373">
        <w:rPr>
          <w:rFonts w:ascii="Times New Roman" w:hAnsi="Times New Roman"/>
          <w:b/>
          <w:i/>
          <w:kern w:val="2"/>
          <w:sz w:val="32"/>
          <w:szCs w:val="32"/>
          <w:lang w:val="ru-RU" w:eastAsia="ko-KR"/>
        </w:rPr>
        <w:t xml:space="preserve">  медичного  факультету</w:t>
      </w:r>
    </w:p>
    <w:p w:rsidR="00651373" w:rsidRPr="00651373" w:rsidRDefault="00651373" w:rsidP="00651373">
      <w:pPr>
        <w:widowControl w:val="0"/>
        <w:autoSpaceDE w:val="0"/>
        <w:autoSpaceDN w:val="0"/>
        <w:spacing w:after="0"/>
        <w:jc w:val="center"/>
        <w:rPr>
          <w:rFonts w:ascii="Times New Roman" w:hAnsi="Times New Roman"/>
          <w:b/>
          <w:i/>
          <w:kern w:val="2"/>
          <w:sz w:val="28"/>
          <w:szCs w:val="24"/>
          <w:lang w:val="ru-RU" w:eastAsia="ko-KR"/>
        </w:rPr>
      </w:pPr>
    </w:p>
    <w:p w:rsidR="00651373" w:rsidRPr="00651373" w:rsidRDefault="00651373" w:rsidP="00651373">
      <w:pPr>
        <w:widowControl w:val="0"/>
        <w:autoSpaceDE w:val="0"/>
        <w:autoSpaceDN w:val="0"/>
        <w:spacing w:after="0"/>
        <w:jc w:val="center"/>
        <w:rPr>
          <w:rFonts w:ascii="Times New Roman" w:hAnsi="Times New Roman"/>
          <w:i/>
          <w:kern w:val="2"/>
          <w:sz w:val="36"/>
          <w:szCs w:val="24"/>
          <w:lang w:eastAsia="ko-KR"/>
        </w:rPr>
      </w:pPr>
      <w:r w:rsidRPr="00651373">
        <w:rPr>
          <w:rFonts w:ascii="Times New Roman" w:hAnsi="Times New Roman"/>
          <w:b/>
          <w:i/>
          <w:kern w:val="2"/>
          <w:sz w:val="32"/>
          <w:szCs w:val="24"/>
          <w:lang w:val="ru-RU" w:eastAsia="ko-KR"/>
        </w:rPr>
        <w:t xml:space="preserve">Навчальна дисципліна «Гігієна  з   гігієнічною      </w:t>
      </w:r>
      <w:r w:rsidRPr="00651373">
        <w:rPr>
          <w:rFonts w:ascii="Times New Roman" w:hAnsi="Times New Roman"/>
          <w:b/>
          <w:i/>
          <w:kern w:val="2"/>
          <w:sz w:val="32"/>
          <w:szCs w:val="24"/>
          <w:lang w:eastAsia="ko-KR"/>
        </w:rPr>
        <w:t xml:space="preserve">  експертизою»</w:t>
      </w:r>
    </w:p>
    <w:p w:rsidR="00651373" w:rsidRPr="00651373" w:rsidRDefault="00651373" w:rsidP="00651373">
      <w:pPr>
        <w:autoSpaceDE w:val="0"/>
        <w:autoSpaceDN w:val="0"/>
        <w:spacing w:after="0"/>
        <w:jc w:val="center"/>
        <w:rPr>
          <w:rFonts w:ascii="Times New Roman" w:hAnsi="Times New Roman"/>
          <w:b/>
          <w:i/>
          <w:kern w:val="2"/>
          <w:sz w:val="32"/>
          <w:szCs w:val="24"/>
          <w:lang w:eastAsia="ko-KR"/>
        </w:rPr>
      </w:pPr>
    </w:p>
    <w:p w:rsidR="00651373" w:rsidRPr="00651373" w:rsidRDefault="00651373" w:rsidP="00651373">
      <w:pPr>
        <w:autoSpaceDE w:val="0"/>
        <w:autoSpaceDN w:val="0"/>
        <w:spacing w:after="0"/>
        <w:jc w:val="center"/>
        <w:rPr>
          <w:rFonts w:ascii="Times New Roman" w:hAnsi="Times New Roman"/>
          <w:b/>
          <w:i/>
          <w:kern w:val="2"/>
          <w:sz w:val="32"/>
          <w:szCs w:val="24"/>
          <w:lang w:eastAsia="ko-KR"/>
        </w:rPr>
      </w:pPr>
      <w:r w:rsidRPr="00651373">
        <w:rPr>
          <w:rFonts w:ascii="Times New Roman" w:hAnsi="Times New Roman"/>
          <w:b/>
          <w:i/>
          <w:kern w:val="2"/>
          <w:sz w:val="32"/>
          <w:szCs w:val="24"/>
          <w:lang w:eastAsia="ko-KR"/>
        </w:rPr>
        <w:t>Спеціальність: 6.120102 «Лабораторна діагностика»</w:t>
      </w:r>
    </w:p>
    <w:p w:rsidR="00651373" w:rsidRPr="00651373" w:rsidRDefault="00651373" w:rsidP="00651373">
      <w:pPr>
        <w:autoSpaceDE w:val="0"/>
        <w:autoSpaceDN w:val="0"/>
        <w:spacing w:after="0"/>
        <w:jc w:val="center"/>
        <w:rPr>
          <w:rFonts w:ascii="Times New Roman" w:eastAsia="TimesNewRomanPSM" w:hAnsi="Times New Roman"/>
          <w:b/>
          <w:i/>
          <w:kern w:val="2"/>
          <w:sz w:val="32"/>
          <w:szCs w:val="24"/>
          <w:lang w:eastAsia="ko-KR"/>
        </w:rPr>
      </w:pPr>
    </w:p>
    <w:p w:rsidR="00651373" w:rsidRPr="00651373" w:rsidRDefault="00651373" w:rsidP="00651373">
      <w:pPr>
        <w:shd w:val="clear" w:color="auto" w:fill="FFFFFF"/>
        <w:autoSpaceDE w:val="0"/>
        <w:autoSpaceDN w:val="0"/>
        <w:spacing w:before="274" w:after="0" w:line="240" w:lineRule="auto"/>
        <w:ind w:right="175"/>
        <w:jc w:val="both"/>
        <w:rPr>
          <w:rFonts w:ascii="Times New Roman" w:hAnsi="Times New Roman"/>
          <w:b/>
          <w:spacing w:val="-10"/>
          <w:kern w:val="2"/>
          <w:sz w:val="32"/>
          <w:szCs w:val="24"/>
          <w:lang w:eastAsia="ko-KR"/>
        </w:rPr>
      </w:pPr>
    </w:p>
    <w:p w:rsidR="00651373" w:rsidRPr="00651373" w:rsidRDefault="00651373" w:rsidP="00651373">
      <w:pPr>
        <w:widowControl w:val="0"/>
        <w:autoSpaceDE w:val="0"/>
        <w:autoSpaceDN w:val="0"/>
        <w:spacing w:after="0"/>
        <w:jc w:val="center"/>
        <w:rPr>
          <w:rFonts w:ascii="Times New Roman" w:hAnsi="Times New Roman"/>
          <w:b/>
          <w:kern w:val="2"/>
          <w:sz w:val="36"/>
          <w:szCs w:val="24"/>
          <w:lang w:eastAsia="ko-KR"/>
        </w:rPr>
      </w:pPr>
    </w:p>
    <w:p w:rsidR="00651373" w:rsidRPr="00651373" w:rsidRDefault="00651373" w:rsidP="00651373">
      <w:pPr>
        <w:widowControl w:val="0"/>
        <w:autoSpaceDE w:val="0"/>
        <w:autoSpaceDN w:val="0"/>
        <w:spacing w:after="0" w:line="240" w:lineRule="auto"/>
        <w:jc w:val="both"/>
        <w:rPr>
          <w:rFonts w:ascii="Times New Roman" w:hAnsi="Times New Roman"/>
          <w:kern w:val="2"/>
          <w:sz w:val="36"/>
          <w:szCs w:val="24"/>
          <w:lang w:eastAsia="ko-KR"/>
        </w:rPr>
      </w:pPr>
    </w:p>
    <w:p w:rsidR="00651373" w:rsidRPr="00651373" w:rsidRDefault="00651373" w:rsidP="00651373">
      <w:pPr>
        <w:widowControl w:val="0"/>
        <w:autoSpaceDE w:val="0"/>
        <w:autoSpaceDN w:val="0"/>
        <w:spacing w:after="0" w:line="240" w:lineRule="auto"/>
        <w:jc w:val="both"/>
        <w:rPr>
          <w:rFonts w:ascii="Times New Roman" w:hAnsi="Times New Roman"/>
          <w:kern w:val="2"/>
          <w:sz w:val="36"/>
          <w:szCs w:val="24"/>
          <w:lang w:eastAsia="ko-KR"/>
        </w:rPr>
      </w:pPr>
    </w:p>
    <w:p w:rsidR="00651373" w:rsidRPr="00651373" w:rsidRDefault="00651373" w:rsidP="00651373">
      <w:pPr>
        <w:widowControl w:val="0"/>
        <w:autoSpaceDE w:val="0"/>
        <w:autoSpaceDN w:val="0"/>
        <w:spacing w:after="0" w:line="240" w:lineRule="auto"/>
        <w:jc w:val="both"/>
        <w:rPr>
          <w:rFonts w:ascii="Times New Roman" w:hAnsi="Times New Roman"/>
          <w:kern w:val="2"/>
          <w:sz w:val="36"/>
          <w:szCs w:val="24"/>
          <w:lang w:eastAsia="ko-KR"/>
        </w:rPr>
      </w:pPr>
    </w:p>
    <w:p w:rsidR="00651373" w:rsidRPr="00651373" w:rsidRDefault="00651373" w:rsidP="00651373">
      <w:pPr>
        <w:widowControl w:val="0"/>
        <w:autoSpaceDE w:val="0"/>
        <w:autoSpaceDN w:val="0"/>
        <w:spacing w:after="0" w:line="240" w:lineRule="auto"/>
        <w:jc w:val="both"/>
        <w:rPr>
          <w:rFonts w:ascii="Times New Roman" w:hAnsi="Times New Roman"/>
          <w:kern w:val="2"/>
          <w:sz w:val="36"/>
          <w:szCs w:val="24"/>
          <w:lang w:eastAsia="ko-KR"/>
        </w:rPr>
      </w:pPr>
    </w:p>
    <w:p w:rsidR="00651373" w:rsidRPr="00651373" w:rsidRDefault="00651373" w:rsidP="00651373">
      <w:pPr>
        <w:widowControl w:val="0"/>
        <w:autoSpaceDE w:val="0"/>
        <w:autoSpaceDN w:val="0"/>
        <w:spacing w:after="0" w:line="240" w:lineRule="auto"/>
        <w:jc w:val="both"/>
        <w:rPr>
          <w:rFonts w:ascii="Times New Roman" w:hAnsi="Times New Roman"/>
          <w:kern w:val="2"/>
          <w:sz w:val="36"/>
          <w:szCs w:val="24"/>
          <w:lang w:eastAsia="ko-KR"/>
        </w:rPr>
      </w:pPr>
    </w:p>
    <w:p w:rsidR="00651373" w:rsidRPr="00651373" w:rsidRDefault="00651373" w:rsidP="00651373">
      <w:pPr>
        <w:widowControl w:val="0"/>
        <w:autoSpaceDE w:val="0"/>
        <w:autoSpaceDN w:val="0"/>
        <w:spacing w:after="0" w:line="240" w:lineRule="auto"/>
        <w:jc w:val="both"/>
        <w:rPr>
          <w:rFonts w:ascii="Times New Roman" w:hAnsi="Times New Roman"/>
          <w:kern w:val="2"/>
          <w:sz w:val="36"/>
          <w:szCs w:val="24"/>
          <w:lang w:eastAsia="ko-KR"/>
        </w:rPr>
      </w:pPr>
    </w:p>
    <w:p w:rsidR="00651373" w:rsidRPr="00651373" w:rsidRDefault="00651373" w:rsidP="00651373">
      <w:pPr>
        <w:widowControl w:val="0"/>
        <w:autoSpaceDE w:val="0"/>
        <w:autoSpaceDN w:val="0"/>
        <w:spacing w:after="0" w:line="240" w:lineRule="auto"/>
        <w:jc w:val="both"/>
        <w:rPr>
          <w:rFonts w:ascii="Times New Roman" w:hAnsi="Times New Roman"/>
          <w:kern w:val="2"/>
          <w:sz w:val="36"/>
          <w:szCs w:val="24"/>
          <w:lang w:eastAsia="ko-KR"/>
        </w:rPr>
      </w:pPr>
    </w:p>
    <w:p w:rsidR="00651373" w:rsidRDefault="00651373" w:rsidP="00651373">
      <w:pPr>
        <w:widowControl w:val="0"/>
        <w:autoSpaceDE w:val="0"/>
        <w:autoSpaceDN w:val="0"/>
        <w:spacing w:after="0" w:line="240" w:lineRule="auto"/>
        <w:jc w:val="both"/>
        <w:rPr>
          <w:rFonts w:ascii="Times New Roman" w:hAnsi="Times New Roman"/>
          <w:kern w:val="2"/>
          <w:sz w:val="36"/>
          <w:szCs w:val="24"/>
          <w:lang w:eastAsia="ko-KR"/>
        </w:rPr>
      </w:pPr>
      <w:r w:rsidRPr="00651373">
        <w:rPr>
          <w:rFonts w:ascii="Times New Roman" w:hAnsi="Times New Roman"/>
          <w:kern w:val="2"/>
          <w:sz w:val="36"/>
          <w:szCs w:val="24"/>
          <w:lang w:eastAsia="ko-KR"/>
        </w:rPr>
        <w:t xml:space="preserve">                                    </w:t>
      </w:r>
    </w:p>
    <w:p w:rsidR="00612A97" w:rsidRDefault="00651373" w:rsidP="00651373">
      <w:pPr>
        <w:widowControl w:val="0"/>
        <w:autoSpaceDE w:val="0"/>
        <w:autoSpaceDN w:val="0"/>
        <w:spacing w:after="0" w:line="240" w:lineRule="auto"/>
        <w:jc w:val="both"/>
        <w:rPr>
          <w:rFonts w:ascii="Times New Roman" w:hAnsi="Times New Roman"/>
          <w:kern w:val="2"/>
          <w:sz w:val="36"/>
          <w:szCs w:val="24"/>
          <w:lang w:val="en-US" w:eastAsia="ko-KR"/>
        </w:rPr>
      </w:pPr>
      <w:r>
        <w:rPr>
          <w:rFonts w:ascii="Times New Roman" w:hAnsi="Times New Roman"/>
          <w:kern w:val="2"/>
          <w:sz w:val="36"/>
          <w:szCs w:val="24"/>
          <w:lang w:eastAsia="ko-KR"/>
        </w:rPr>
        <w:t xml:space="preserve">                                     </w:t>
      </w:r>
    </w:p>
    <w:p w:rsidR="00612A97" w:rsidRDefault="00612A97" w:rsidP="00651373">
      <w:pPr>
        <w:widowControl w:val="0"/>
        <w:autoSpaceDE w:val="0"/>
        <w:autoSpaceDN w:val="0"/>
        <w:spacing w:after="0" w:line="240" w:lineRule="auto"/>
        <w:jc w:val="both"/>
        <w:rPr>
          <w:rFonts w:ascii="Times New Roman" w:hAnsi="Times New Roman"/>
          <w:kern w:val="2"/>
          <w:sz w:val="36"/>
          <w:szCs w:val="24"/>
          <w:lang w:val="en-US" w:eastAsia="ko-KR"/>
        </w:rPr>
      </w:pPr>
    </w:p>
    <w:p w:rsidR="00612A97" w:rsidRDefault="00612A97" w:rsidP="00651373">
      <w:pPr>
        <w:widowControl w:val="0"/>
        <w:autoSpaceDE w:val="0"/>
        <w:autoSpaceDN w:val="0"/>
        <w:spacing w:after="0" w:line="240" w:lineRule="auto"/>
        <w:jc w:val="both"/>
        <w:rPr>
          <w:rFonts w:ascii="Times New Roman" w:hAnsi="Times New Roman"/>
          <w:kern w:val="2"/>
          <w:sz w:val="36"/>
          <w:szCs w:val="24"/>
          <w:lang w:val="en-US" w:eastAsia="ko-KR"/>
        </w:rPr>
      </w:pPr>
    </w:p>
    <w:p w:rsidR="00612A97" w:rsidRDefault="00612A97" w:rsidP="00651373">
      <w:pPr>
        <w:widowControl w:val="0"/>
        <w:autoSpaceDE w:val="0"/>
        <w:autoSpaceDN w:val="0"/>
        <w:spacing w:after="0" w:line="240" w:lineRule="auto"/>
        <w:jc w:val="both"/>
        <w:rPr>
          <w:rFonts w:ascii="Times New Roman" w:hAnsi="Times New Roman"/>
          <w:kern w:val="2"/>
          <w:sz w:val="36"/>
          <w:szCs w:val="24"/>
          <w:lang w:val="en-US" w:eastAsia="ko-KR"/>
        </w:rPr>
      </w:pPr>
    </w:p>
    <w:p w:rsidR="00651373" w:rsidRPr="003F4C99" w:rsidRDefault="00612A97" w:rsidP="00651373">
      <w:pPr>
        <w:widowControl w:val="0"/>
        <w:autoSpaceDE w:val="0"/>
        <w:autoSpaceDN w:val="0"/>
        <w:spacing w:after="0" w:line="240" w:lineRule="auto"/>
        <w:jc w:val="both"/>
        <w:rPr>
          <w:rFonts w:ascii="Times New Roman" w:hAnsi="Times New Roman"/>
          <w:kern w:val="2"/>
          <w:sz w:val="36"/>
          <w:szCs w:val="24"/>
          <w:lang w:val="en-US" w:eastAsia="ko-KR"/>
        </w:rPr>
      </w:pPr>
      <w:r>
        <w:rPr>
          <w:rFonts w:ascii="Times New Roman" w:hAnsi="Times New Roman"/>
          <w:kern w:val="2"/>
          <w:sz w:val="36"/>
          <w:szCs w:val="24"/>
          <w:lang w:val="en-US" w:eastAsia="ko-KR"/>
        </w:rPr>
        <w:t xml:space="preserve">                                   </w:t>
      </w:r>
      <w:r w:rsidR="00651373">
        <w:rPr>
          <w:rFonts w:ascii="Times New Roman" w:hAnsi="Times New Roman"/>
          <w:kern w:val="2"/>
          <w:sz w:val="28"/>
          <w:szCs w:val="24"/>
          <w:lang w:eastAsia="ko-KR"/>
        </w:rPr>
        <w:t>Запоріжжя 201</w:t>
      </w:r>
      <w:r w:rsidR="003F4C99">
        <w:rPr>
          <w:rFonts w:ascii="Times New Roman" w:hAnsi="Times New Roman"/>
          <w:kern w:val="2"/>
          <w:sz w:val="28"/>
          <w:szCs w:val="24"/>
          <w:lang w:val="en-US" w:eastAsia="ko-KR"/>
        </w:rPr>
        <w:t>4</w:t>
      </w:r>
    </w:p>
    <w:p w:rsidR="00651373" w:rsidRPr="00651373" w:rsidRDefault="00651373" w:rsidP="00651373">
      <w:pPr>
        <w:widowControl w:val="0"/>
        <w:autoSpaceDE w:val="0"/>
        <w:autoSpaceDN w:val="0"/>
        <w:spacing w:after="0"/>
        <w:ind w:firstLine="720"/>
        <w:jc w:val="both"/>
        <w:rPr>
          <w:rFonts w:ascii="Verdana" w:hAnsi="Verdana"/>
          <w:spacing w:val="-1"/>
          <w:kern w:val="2"/>
          <w:sz w:val="14"/>
          <w:szCs w:val="24"/>
          <w:lang w:eastAsia="ko-KR"/>
        </w:rPr>
      </w:pPr>
    </w:p>
    <w:p w:rsidR="00651373" w:rsidRPr="005E78B0" w:rsidRDefault="00651373" w:rsidP="00651373">
      <w:pPr>
        <w:widowControl w:val="0"/>
        <w:autoSpaceDE w:val="0"/>
        <w:autoSpaceDN w:val="0"/>
        <w:spacing w:after="0" w:line="240" w:lineRule="auto"/>
        <w:jc w:val="both"/>
        <w:rPr>
          <w:rFonts w:ascii="Times New Roman" w:hAnsi="Times New Roman"/>
          <w:b/>
          <w:caps/>
          <w:kern w:val="2"/>
          <w:sz w:val="28"/>
          <w:szCs w:val="24"/>
          <w:lang w:val="en-US" w:eastAsia="ko-KR"/>
        </w:rPr>
      </w:pPr>
    </w:p>
    <w:p w:rsidR="00651373" w:rsidRPr="00651373" w:rsidRDefault="00651373" w:rsidP="00651373">
      <w:pPr>
        <w:widowControl w:val="0"/>
        <w:autoSpaceDE w:val="0"/>
        <w:autoSpaceDN w:val="0"/>
        <w:spacing w:after="0" w:line="240" w:lineRule="auto"/>
        <w:jc w:val="both"/>
        <w:rPr>
          <w:rFonts w:ascii="Times New Roman" w:hAnsi="Times New Roman"/>
          <w:b/>
          <w:caps/>
          <w:kern w:val="2"/>
          <w:sz w:val="28"/>
          <w:szCs w:val="24"/>
          <w:lang w:eastAsia="ko-KR"/>
        </w:rPr>
      </w:pPr>
    </w:p>
    <w:p w:rsidR="00651373" w:rsidRPr="00651373" w:rsidRDefault="00651373" w:rsidP="00651373">
      <w:pPr>
        <w:widowControl w:val="0"/>
        <w:autoSpaceDE w:val="0"/>
        <w:autoSpaceDN w:val="0"/>
        <w:spacing w:after="0" w:line="240" w:lineRule="auto"/>
        <w:jc w:val="both"/>
        <w:rPr>
          <w:rFonts w:ascii="Times New Roman" w:hAnsi="Times New Roman"/>
          <w:kern w:val="2"/>
          <w:sz w:val="28"/>
          <w:szCs w:val="24"/>
          <w:lang w:eastAsia="ko-KR"/>
        </w:rPr>
      </w:pPr>
      <w:r w:rsidRPr="00651373">
        <w:rPr>
          <w:rFonts w:ascii="Times New Roman" w:hAnsi="Times New Roman"/>
          <w:b/>
          <w:caps/>
          <w:kern w:val="2"/>
          <w:sz w:val="28"/>
          <w:szCs w:val="24"/>
          <w:lang w:eastAsia="ko-KR"/>
        </w:rPr>
        <w:lastRenderedPageBreak/>
        <w:t xml:space="preserve">Методичні </w:t>
      </w:r>
      <w:r>
        <w:rPr>
          <w:rFonts w:ascii="Times New Roman" w:hAnsi="Times New Roman"/>
          <w:b/>
          <w:caps/>
          <w:kern w:val="2"/>
          <w:sz w:val="28"/>
          <w:szCs w:val="24"/>
          <w:lang w:eastAsia="ko-KR"/>
        </w:rPr>
        <w:t xml:space="preserve">вказівки </w:t>
      </w:r>
      <w:r w:rsidRPr="00651373">
        <w:rPr>
          <w:rFonts w:ascii="Times New Roman" w:hAnsi="Times New Roman"/>
          <w:b/>
          <w:caps/>
          <w:kern w:val="2"/>
          <w:sz w:val="28"/>
          <w:szCs w:val="24"/>
          <w:lang w:eastAsia="ko-KR"/>
        </w:rPr>
        <w:t xml:space="preserve">для СТУДЕНТІВ </w:t>
      </w:r>
      <w:r w:rsidRPr="00651373">
        <w:rPr>
          <w:rFonts w:ascii="Times New Roman" w:hAnsi="Times New Roman"/>
          <w:kern w:val="2"/>
          <w:sz w:val="28"/>
          <w:szCs w:val="24"/>
          <w:lang w:eastAsia="ko-KR"/>
        </w:rPr>
        <w:t xml:space="preserve">підготовлено згідно матеріалів, розроблених викладацьким складом кафедри загальної гігієни та екології Запорізького державного медичного університету, відповідно до програми навчальної дисципліни «Гігієна з  гігієнічною експертизою» для студентів медичного факультету зі спеціальності </w:t>
      </w:r>
      <w:r w:rsidRPr="00651373">
        <w:rPr>
          <w:rFonts w:ascii="Times New Roman" w:hAnsi="Times New Roman"/>
          <w:b/>
          <w:kern w:val="2"/>
          <w:sz w:val="28"/>
          <w:szCs w:val="24"/>
          <w:lang w:eastAsia="ko-KR"/>
        </w:rPr>
        <w:t>6.120102</w:t>
      </w:r>
      <w:r w:rsidRPr="00651373">
        <w:rPr>
          <w:rFonts w:ascii="Arial" w:hAnsi="Arial"/>
          <w:b/>
          <w:kern w:val="2"/>
          <w:sz w:val="28"/>
          <w:szCs w:val="24"/>
          <w:lang w:eastAsia="ko-KR"/>
        </w:rPr>
        <w:t xml:space="preserve"> </w:t>
      </w:r>
      <w:r w:rsidRPr="00651373">
        <w:rPr>
          <w:rFonts w:ascii="Times New Roman" w:hAnsi="Times New Roman"/>
          <w:kern w:val="2"/>
          <w:sz w:val="28"/>
          <w:szCs w:val="24"/>
          <w:lang w:eastAsia="ko-KR"/>
        </w:rPr>
        <w:t>«Лабораторна діагностика»</w:t>
      </w:r>
    </w:p>
    <w:p w:rsidR="00651373" w:rsidRPr="00651373" w:rsidRDefault="00651373" w:rsidP="00651373">
      <w:pPr>
        <w:autoSpaceDE w:val="0"/>
        <w:autoSpaceDN w:val="0"/>
        <w:spacing w:after="0"/>
        <w:jc w:val="both"/>
        <w:rPr>
          <w:rFonts w:ascii="Times New Roman" w:hAnsi="Times New Roman"/>
          <w:kern w:val="2"/>
          <w:sz w:val="28"/>
          <w:szCs w:val="24"/>
          <w:lang w:val="ru-RU" w:eastAsia="ko-KR"/>
        </w:rPr>
      </w:pPr>
      <w:r w:rsidRPr="00651373">
        <w:rPr>
          <w:rFonts w:ascii="Times New Roman" w:hAnsi="Times New Roman"/>
          <w:kern w:val="2"/>
          <w:sz w:val="28"/>
          <w:szCs w:val="24"/>
          <w:lang w:val="ru-RU" w:eastAsia="ko-KR"/>
        </w:rPr>
        <w:t>Автори виходили з сучасних вимог до викладання, контролю теоретичних знань, умінь і практичних навичок, необхідності переходу на європейські принципи навчання.</w:t>
      </w:r>
    </w:p>
    <w:p w:rsidR="00651373" w:rsidRPr="00651373" w:rsidRDefault="00651373" w:rsidP="00651373">
      <w:pPr>
        <w:widowControl w:val="0"/>
        <w:autoSpaceDE w:val="0"/>
        <w:autoSpaceDN w:val="0"/>
        <w:spacing w:after="0"/>
        <w:jc w:val="both"/>
        <w:rPr>
          <w:rFonts w:ascii="Times New Roman" w:hAnsi="Times New Roman"/>
          <w:kern w:val="2"/>
          <w:sz w:val="28"/>
          <w:szCs w:val="24"/>
          <w:lang w:val="ru-RU" w:eastAsia="ko-KR"/>
        </w:rPr>
      </w:pPr>
      <w:r w:rsidRPr="00651373">
        <w:rPr>
          <w:rFonts w:ascii="Times New Roman" w:hAnsi="Times New Roman"/>
          <w:kern w:val="2"/>
          <w:sz w:val="28"/>
          <w:szCs w:val="24"/>
          <w:lang w:val="ru-RU" w:eastAsia="ko-KR"/>
        </w:rPr>
        <w:t xml:space="preserve">Вирішення ситуаційних завдань передбачається планом практичних занять з гігієни та екології для студентів медичного факультету зі спеціальності </w:t>
      </w:r>
      <w:r w:rsidRPr="00651373">
        <w:rPr>
          <w:rFonts w:ascii="Times New Roman" w:hAnsi="Times New Roman"/>
          <w:b/>
          <w:kern w:val="2"/>
          <w:sz w:val="28"/>
          <w:szCs w:val="24"/>
          <w:lang w:val="ru-RU" w:eastAsia="ko-KR"/>
        </w:rPr>
        <w:t>6.120102</w:t>
      </w:r>
      <w:r w:rsidRPr="00651373">
        <w:rPr>
          <w:rFonts w:ascii="Arial" w:hAnsi="Arial"/>
          <w:b/>
          <w:kern w:val="2"/>
          <w:sz w:val="28"/>
          <w:szCs w:val="24"/>
          <w:lang w:val="ru-RU" w:eastAsia="ko-KR"/>
        </w:rPr>
        <w:t xml:space="preserve"> </w:t>
      </w:r>
      <w:r w:rsidRPr="00651373">
        <w:rPr>
          <w:rFonts w:ascii="Times New Roman" w:hAnsi="Times New Roman"/>
          <w:kern w:val="2"/>
          <w:sz w:val="28"/>
          <w:szCs w:val="24"/>
          <w:lang w:val="ru-RU" w:eastAsia="ko-KR"/>
        </w:rPr>
        <w:t>«Лабораторна діагностика». Завдання згруповані згідно розділів дисципліни, в додатках представлені таблиці з довідковим матеріалом. Еталони вирішення типових ситуаційних завдань приведені в методичних вказівках до практичних занять для студентів.</w:t>
      </w:r>
    </w:p>
    <w:p w:rsidR="00651373" w:rsidRPr="00651373" w:rsidRDefault="00651373" w:rsidP="00651373">
      <w:pPr>
        <w:autoSpaceDE w:val="0"/>
        <w:autoSpaceDN w:val="0"/>
        <w:spacing w:after="0"/>
        <w:jc w:val="both"/>
        <w:rPr>
          <w:rFonts w:ascii="Times New Roman" w:hAnsi="Times New Roman"/>
          <w:kern w:val="2"/>
          <w:szCs w:val="24"/>
          <w:lang w:val="ru-RU" w:eastAsia="ko-KR"/>
        </w:rPr>
      </w:pPr>
    </w:p>
    <w:p w:rsidR="00651373" w:rsidRPr="00651373" w:rsidRDefault="00651373" w:rsidP="00651373">
      <w:pPr>
        <w:tabs>
          <w:tab w:val="left" w:pos="3402"/>
          <w:tab w:val="left" w:pos="6966"/>
        </w:tabs>
        <w:autoSpaceDE w:val="0"/>
        <w:autoSpaceDN w:val="0"/>
        <w:spacing w:after="0"/>
        <w:jc w:val="both"/>
        <w:rPr>
          <w:rFonts w:ascii="Times New Roman" w:hAnsi="Times New Roman"/>
          <w:spacing w:val="8"/>
          <w:kern w:val="2"/>
          <w:sz w:val="24"/>
          <w:szCs w:val="24"/>
          <w:lang w:val="ru-RU" w:eastAsia="ko-KR"/>
        </w:rPr>
      </w:pPr>
    </w:p>
    <w:p w:rsidR="00651373" w:rsidRPr="00651373" w:rsidRDefault="00651373" w:rsidP="00651373">
      <w:pPr>
        <w:tabs>
          <w:tab w:val="left" w:pos="3402"/>
          <w:tab w:val="left" w:pos="6966"/>
        </w:tabs>
        <w:autoSpaceDE w:val="0"/>
        <w:autoSpaceDN w:val="0"/>
        <w:spacing w:after="0"/>
        <w:jc w:val="both"/>
        <w:rPr>
          <w:rFonts w:ascii="Times New Roman" w:hAnsi="Times New Roman"/>
          <w:spacing w:val="8"/>
          <w:kern w:val="2"/>
          <w:sz w:val="24"/>
          <w:szCs w:val="24"/>
          <w:lang w:val="ru-RU" w:eastAsia="ko-KR"/>
        </w:rPr>
      </w:pPr>
    </w:p>
    <w:p w:rsidR="00651373" w:rsidRPr="00651373" w:rsidRDefault="00651373" w:rsidP="00651373">
      <w:pPr>
        <w:tabs>
          <w:tab w:val="left" w:pos="3402"/>
          <w:tab w:val="left" w:pos="6966"/>
        </w:tabs>
        <w:autoSpaceDE w:val="0"/>
        <w:autoSpaceDN w:val="0"/>
        <w:spacing w:after="0" w:line="240" w:lineRule="auto"/>
        <w:jc w:val="both"/>
        <w:rPr>
          <w:rFonts w:ascii="Times New Roman" w:hAnsi="Times New Roman"/>
          <w:spacing w:val="8"/>
          <w:kern w:val="2"/>
          <w:sz w:val="24"/>
          <w:szCs w:val="24"/>
          <w:lang w:val="ru-RU" w:eastAsia="ko-KR"/>
        </w:rPr>
      </w:pPr>
    </w:p>
    <w:p w:rsidR="00651373" w:rsidRPr="00651373" w:rsidRDefault="00651373" w:rsidP="00651373">
      <w:pPr>
        <w:tabs>
          <w:tab w:val="left" w:pos="3402"/>
          <w:tab w:val="left" w:pos="6966"/>
        </w:tabs>
        <w:autoSpaceDE w:val="0"/>
        <w:autoSpaceDN w:val="0"/>
        <w:spacing w:after="0" w:line="240" w:lineRule="auto"/>
        <w:jc w:val="both"/>
        <w:rPr>
          <w:rFonts w:ascii="Times New Roman" w:hAnsi="Times New Roman"/>
          <w:spacing w:val="8"/>
          <w:kern w:val="2"/>
          <w:sz w:val="24"/>
          <w:szCs w:val="24"/>
          <w:lang w:val="ru-RU" w:eastAsia="ko-KR"/>
        </w:rPr>
      </w:pPr>
    </w:p>
    <w:p w:rsidR="00651373" w:rsidRPr="00651373" w:rsidRDefault="00651373" w:rsidP="00651373">
      <w:pPr>
        <w:tabs>
          <w:tab w:val="left" w:pos="3402"/>
          <w:tab w:val="left" w:pos="6966"/>
        </w:tabs>
        <w:autoSpaceDE w:val="0"/>
        <w:autoSpaceDN w:val="0"/>
        <w:spacing w:after="0" w:line="240" w:lineRule="auto"/>
        <w:jc w:val="both"/>
        <w:rPr>
          <w:rFonts w:ascii="Times New Roman" w:hAnsi="Times New Roman"/>
          <w:spacing w:val="8"/>
          <w:kern w:val="2"/>
          <w:sz w:val="24"/>
          <w:szCs w:val="24"/>
          <w:lang w:val="ru-RU" w:eastAsia="ko-KR"/>
        </w:rPr>
      </w:pPr>
    </w:p>
    <w:p w:rsidR="00651373" w:rsidRPr="00651373" w:rsidRDefault="00651373" w:rsidP="00651373">
      <w:pPr>
        <w:tabs>
          <w:tab w:val="left" w:pos="3402"/>
          <w:tab w:val="left" w:pos="6966"/>
        </w:tabs>
        <w:autoSpaceDE w:val="0"/>
        <w:autoSpaceDN w:val="0"/>
        <w:spacing w:after="0" w:line="240" w:lineRule="auto"/>
        <w:jc w:val="both"/>
        <w:rPr>
          <w:rFonts w:ascii="Times New Roman" w:hAnsi="Times New Roman"/>
          <w:spacing w:val="8"/>
          <w:kern w:val="2"/>
          <w:sz w:val="24"/>
          <w:szCs w:val="24"/>
          <w:lang w:val="ru-RU" w:eastAsia="ko-KR"/>
        </w:rPr>
      </w:pPr>
    </w:p>
    <w:p w:rsidR="00651373" w:rsidRPr="00651373" w:rsidRDefault="0030720A" w:rsidP="00651373">
      <w:pPr>
        <w:tabs>
          <w:tab w:val="left" w:pos="5103"/>
          <w:tab w:val="left" w:pos="5670"/>
        </w:tabs>
        <w:autoSpaceDE w:val="0"/>
        <w:autoSpaceDN w:val="0"/>
        <w:spacing w:after="0" w:line="240" w:lineRule="auto"/>
        <w:ind w:left="5760" w:right="-1"/>
        <w:jc w:val="both"/>
        <w:rPr>
          <w:rFonts w:ascii="Times New Roman" w:hAnsi="Times New Roman"/>
          <w:kern w:val="2"/>
          <w:sz w:val="24"/>
          <w:szCs w:val="24"/>
          <w:lang w:eastAsia="ko-KR"/>
        </w:rPr>
      </w:pPr>
      <w:r>
        <w:rPr>
          <w:rFonts w:ascii="Times New Roman" w:hAnsi="Times New Roman"/>
          <w:kern w:val="2"/>
          <w:sz w:val="24"/>
          <w:szCs w:val="24"/>
          <w:lang w:val="ru-RU" w:eastAsia="ko-KR"/>
        </w:rPr>
        <w:t xml:space="preserve">Методичні </w:t>
      </w:r>
      <w:r>
        <w:rPr>
          <w:rFonts w:ascii="Times New Roman" w:hAnsi="Times New Roman"/>
          <w:kern w:val="2"/>
          <w:sz w:val="24"/>
          <w:szCs w:val="24"/>
          <w:lang w:eastAsia="ko-KR"/>
        </w:rPr>
        <w:t>вказівки</w:t>
      </w:r>
      <w:r w:rsidR="00651373" w:rsidRPr="00651373">
        <w:rPr>
          <w:rFonts w:ascii="Times New Roman" w:hAnsi="Times New Roman"/>
          <w:kern w:val="2"/>
          <w:sz w:val="24"/>
          <w:szCs w:val="24"/>
          <w:lang w:val="ru-RU" w:eastAsia="ko-KR"/>
        </w:rPr>
        <w:t xml:space="preserve"> для студентів</w:t>
      </w:r>
    </w:p>
    <w:p w:rsidR="00651373" w:rsidRPr="00651373" w:rsidRDefault="00651373" w:rsidP="00651373">
      <w:pPr>
        <w:autoSpaceDE w:val="0"/>
        <w:autoSpaceDN w:val="0"/>
        <w:spacing w:after="0" w:line="240" w:lineRule="auto"/>
        <w:ind w:right="-1" w:firstLine="5760"/>
        <w:jc w:val="both"/>
        <w:rPr>
          <w:rFonts w:ascii="Times New Roman" w:hAnsi="Times New Roman"/>
          <w:kern w:val="2"/>
          <w:sz w:val="24"/>
          <w:szCs w:val="24"/>
          <w:lang w:val="ru-RU" w:eastAsia="ko-KR"/>
        </w:rPr>
      </w:pPr>
      <w:r w:rsidRPr="00651373">
        <w:rPr>
          <w:rFonts w:ascii="Times New Roman" w:hAnsi="Times New Roman"/>
          <w:spacing w:val="-1"/>
          <w:kern w:val="2"/>
          <w:sz w:val="24"/>
          <w:szCs w:val="24"/>
          <w:lang w:val="ru-RU" w:eastAsia="ko-KR"/>
        </w:rPr>
        <w:t xml:space="preserve">затверджено  на  засіданні  </w:t>
      </w:r>
      <w:r w:rsidR="00AC6BD5">
        <w:rPr>
          <w:rFonts w:ascii="Times New Roman" w:hAnsi="Times New Roman"/>
          <w:kern w:val="2"/>
          <w:sz w:val="24"/>
          <w:szCs w:val="24"/>
          <w:lang w:val="ru-RU" w:eastAsia="ko-KR"/>
        </w:rPr>
        <w:t>ЦМР</w:t>
      </w:r>
      <w:r w:rsidRPr="00651373">
        <w:rPr>
          <w:rFonts w:ascii="Times New Roman" w:hAnsi="Times New Roman"/>
          <w:kern w:val="2"/>
          <w:sz w:val="24"/>
          <w:szCs w:val="24"/>
          <w:lang w:val="ru-RU" w:eastAsia="ko-KR"/>
        </w:rPr>
        <w:t xml:space="preserve"> </w:t>
      </w:r>
    </w:p>
    <w:p w:rsidR="00651373" w:rsidRPr="00651373" w:rsidRDefault="00651373" w:rsidP="00651373">
      <w:pPr>
        <w:autoSpaceDE w:val="0"/>
        <w:autoSpaceDN w:val="0"/>
        <w:spacing w:after="0" w:line="240" w:lineRule="auto"/>
        <w:ind w:right="-1" w:firstLine="5760"/>
        <w:jc w:val="both"/>
        <w:rPr>
          <w:rFonts w:ascii="Times New Roman" w:hAnsi="Times New Roman"/>
          <w:spacing w:val="-1"/>
          <w:kern w:val="2"/>
          <w:sz w:val="24"/>
          <w:szCs w:val="24"/>
          <w:lang w:val="ru-RU" w:eastAsia="ko-KR"/>
        </w:rPr>
      </w:pPr>
      <w:r w:rsidRPr="00651373">
        <w:rPr>
          <w:rFonts w:ascii="Times New Roman" w:hAnsi="Times New Roman"/>
          <w:kern w:val="2"/>
          <w:sz w:val="24"/>
          <w:szCs w:val="24"/>
          <w:lang w:val="ru-RU" w:eastAsia="ko-KR"/>
        </w:rPr>
        <w:t xml:space="preserve">ЗДМУ </w:t>
      </w:r>
    </w:p>
    <w:p w:rsidR="00651373" w:rsidRPr="00651373" w:rsidRDefault="006A4EB3" w:rsidP="00651373">
      <w:pPr>
        <w:autoSpaceDE w:val="0"/>
        <w:autoSpaceDN w:val="0"/>
        <w:spacing w:after="0" w:line="240" w:lineRule="auto"/>
        <w:ind w:right="-1" w:firstLine="5760"/>
        <w:jc w:val="both"/>
        <w:rPr>
          <w:rFonts w:ascii="Times New Roman" w:hAnsi="Times New Roman"/>
          <w:kern w:val="2"/>
          <w:sz w:val="24"/>
          <w:szCs w:val="24"/>
          <w:lang w:val="ru-RU" w:eastAsia="ko-KR"/>
        </w:rPr>
      </w:pPr>
      <w:r>
        <w:rPr>
          <w:rFonts w:ascii="Times New Roman" w:hAnsi="Times New Roman"/>
          <w:kern w:val="2"/>
          <w:sz w:val="24"/>
          <w:szCs w:val="24"/>
          <w:lang w:val="ru-RU" w:eastAsia="ko-KR"/>
        </w:rPr>
        <w:t>від  201</w:t>
      </w:r>
      <w:r w:rsidR="003F4C99">
        <w:rPr>
          <w:rFonts w:ascii="Times New Roman" w:hAnsi="Times New Roman"/>
          <w:kern w:val="2"/>
          <w:sz w:val="24"/>
          <w:szCs w:val="24"/>
          <w:lang w:val="en-US" w:eastAsia="ko-KR"/>
        </w:rPr>
        <w:t>4</w:t>
      </w:r>
      <w:r w:rsidR="00651373">
        <w:rPr>
          <w:rFonts w:ascii="Times New Roman" w:hAnsi="Times New Roman"/>
          <w:kern w:val="2"/>
          <w:sz w:val="24"/>
          <w:szCs w:val="24"/>
          <w:lang w:val="ru-RU" w:eastAsia="ko-KR"/>
        </w:rPr>
        <w:t xml:space="preserve">  протокол № 5.</w:t>
      </w:r>
    </w:p>
    <w:p w:rsidR="00651373" w:rsidRPr="00651373" w:rsidRDefault="00651373" w:rsidP="00651373">
      <w:pPr>
        <w:tabs>
          <w:tab w:val="left" w:pos="6966"/>
        </w:tabs>
        <w:autoSpaceDE w:val="0"/>
        <w:autoSpaceDN w:val="0"/>
        <w:spacing w:after="0" w:line="240" w:lineRule="auto"/>
        <w:rPr>
          <w:spacing w:val="8"/>
          <w:kern w:val="2"/>
          <w:sz w:val="28"/>
          <w:szCs w:val="24"/>
          <w:lang w:val="ru-RU" w:eastAsia="ko-KR"/>
        </w:rPr>
      </w:pPr>
    </w:p>
    <w:p w:rsidR="00651373" w:rsidRPr="00651373" w:rsidRDefault="00651373" w:rsidP="00651373">
      <w:pPr>
        <w:widowControl w:val="0"/>
        <w:wordWrap w:val="0"/>
        <w:autoSpaceDE w:val="0"/>
        <w:autoSpaceDN w:val="0"/>
        <w:spacing w:after="0" w:line="240" w:lineRule="auto"/>
        <w:jc w:val="both"/>
        <w:rPr>
          <w:rFonts w:eastAsia="Calibri" w:hAnsi="Times New Roman"/>
          <w:kern w:val="2"/>
          <w:sz w:val="20"/>
          <w:szCs w:val="24"/>
          <w:lang w:val="ru-RU" w:eastAsia="ko-KR"/>
        </w:rPr>
      </w:pPr>
    </w:p>
    <w:p w:rsidR="0041229A" w:rsidRDefault="0041229A" w:rsidP="00424A23">
      <w:pPr>
        <w:shd w:val="clear" w:color="auto" w:fill="FFFFFF"/>
        <w:spacing w:before="274" w:line="360" w:lineRule="auto"/>
        <w:ind w:right="175"/>
        <w:rPr>
          <w:rFonts w:ascii="Times New Roman" w:hAnsi="Times New Roman"/>
          <w:b/>
          <w:sz w:val="28"/>
          <w:szCs w:val="28"/>
          <w:lang w:val="en-US"/>
        </w:rPr>
      </w:pPr>
    </w:p>
    <w:p w:rsidR="00C22C5A" w:rsidRDefault="009304DA" w:rsidP="00424A23">
      <w:pPr>
        <w:shd w:val="clear" w:color="auto" w:fill="FFFFFF"/>
        <w:spacing w:before="274" w:line="360" w:lineRule="auto"/>
        <w:ind w:right="175"/>
        <w:rPr>
          <w:rFonts w:ascii="Times New Roman" w:hAnsi="Times New Roman"/>
          <w:b/>
          <w:sz w:val="28"/>
          <w:szCs w:val="28"/>
          <w:lang w:val="ru-RU"/>
        </w:rPr>
      </w:pPr>
      <w:r>
        <w:rPr>
          <w:rFonts w:ascii="Times New Roman" w:hAnsi="Times New Roman"/>
          <w:b/>
          <w:sz w:val="28"/>
          <w:szCs w:val="28"/>
          <w:lang w:val="ru-RU"/>
        </w:rPr>
        <w:t xml:space="preserve">        </w:t>
      </w:r>
      <w:r w:rsidR="006A4EB3">
        <w:rPr>
          <w:rFonts w:ascii="Times New Roman" w:hAnsi="Times New Roman"/>
          <w:b/>
          <w:sz w:val="28"/>
          <w:szCs w:val="28"/>
          <w:lang w:val="ru-RU"/>
        </w:rPr>
        <w:t xml:space="preserve">                           </w:t>
      </w:r>
    </w:p>
    <w:p w:rsidR="00C22C5A" w:rsidRDefault="00C22C5A" w:rsidP="00424A23">
      <w:pPr>
        <w:shd w:val="clear" w:color="auto" w:fill="FFFFFF"/>
        <w:spacing w:before="274" w:line="360" w:lineRule="auto"/>
        <w:ind w:right="175"/>
        <w:rPr>
          <w:rFonts w:ascii="Times New Roman" w:hAnsi="Times New Roman"/>
          <w:b/>
          <w:sz w:val="28"/>
          <w:szCs w:val="28"/>
          <w:lang w:val="ru-RU"/>
        </w:rPr>
      </w:pPr>
    </w:p>
    <w:p w:rsidR="00C22C5A" w:rsidRDefault="00C22C5A" w:rsidP="00424A23">
      <w:pPr>
        <w:shd w:val="clear" w:color="auto" w:fill="FFFFFF"/>
        <w:spacing w:before="274" w:line="360" w:lineRule="auto"/>
        <w:ind w:right="175"/>
        <w:rPr>
          <w:rFonts w:ascii="Times New Roman" w:hAnsi="Times New Roman"/>
          <w:b/>
          <w:sz w:val="28"/>
          <w:szCs w:val="28"/>
          <w:lang w:val="ru-RU"/>
        </w:rPr>
      </w:pPr>
    </w:p>
    <w:p w:rsidR="00C22C5A" w:rsidRDefault="00C22C5A" w:rsidP="00424A23">
      <w:pPr>
        <w:shd w:val="clear" w:color="auto" w:fill="FFFFFF"/>
        <w:spacing w:before="274" w:line="360" w:lineRule="auto"/>
        <w:ind w:right="175"/>
        <w:rPr>
          <w:rFonts w:ascii="Times New Roman" w:hAnsi="Times New Roman"/>
          <w:b/>
          <w:sz w:val="28"/>
          <w:szCs w:val="28"/>
          <w:lang w:val="ru-RU"/>
        </w:rPr>
      </w:pPr>
    </w:p>
    <w:p w:rsidR="006A4EB3" w:rsidRDefault="00C22C5A" w:rsidP="00424A23">
      <w:pPr>
        <w:shd w:val="clear" w:color="auto" w:fill="FFFFFF"/>
        <w:spacing w:before="274" w:line="360" w:lineRule="auto"/>
        <w:ind w:right="175"/>
        <w:rPr>
          <w:rFonts w:ascii="Times New Roman" w:hAnsi="Times New Roman"/>
          <w:b/>
          <w:sz w:val="28"/>
          <w:szCs w:val="28"/>
          <w:lang w:val="ru-RU"/>
        </w:rPr>
      </w:pPr>
      <w:r>
        <w:rPr>
          <w:rFonts w:ascii="Times New Roman" w:hAnsi="Times New Roman"/>
          <w:b/>
          <w:sz w:val="28"/>
          <w:szCs w:val="28"/>
          <w:lang w:val="ru-RU"/>
        </w:rPr>
        <w:t xml:space="preserve">                                           </w:t>
      </w:r>
    </w:p>
    <w:p w:rsidR="006A4EB3" w:rsidRDefault="006A4EB3" w:rsidP="00424A23">
      <w:pPr>
        <w:shd w:val="clear" w:color="auto" w:fill="FFFFFF"/>
        <w:spacing w:before="274" w:line="360" w:lineRule="auto"/>
        <w:ind w:right="175"/>
        <w:rPr>
          <w:rFonts w:ascii="Times New Roman" w:hAnsi="Times New Roman"/>
          <w:b/>
          <w:sz w:val="28"/>
          <w:szCs w:val="28"/>
          <w:lang w:val="ru-RU"/>
        </w:rPr>
      </w:pPr>
    </w:p>
    <w:p w:rsidR="00424A23" w:rsidRPr="006A4EB3" w:rsidRDefault="006A4EB3" w:rsidP="006A4EB3">
      <w:pPr>
        <w:shd w:val="clear" w:color="auto" w:fill="FFFFFF"/>
        <w:spacing w:before="274" w:line="360" w:lineRule="auto"/>
        <w:ind w:right="175"/>
        <w:jc w:val="center"/>
        <w:rPr>
          <w:rFonts w:ascii="Times New Roman" w:hAnsi="Times New Roman"/>
          <w:b/>
          <w:i/>
          <w:sz w:val="28"/>
          <w:szCs w:val="28"/>
        </w:rPr>
      </w:pPr>
      <w:r w:rsidRPr="006A4EB3">
        <w:rPr>
          <w:rFonts w:ascii="Times New Roman" w:hAnsi="Times New Roman"/>
          <w:b/>
          <w:i/>
          <w:sz w:val="28"/>
          <w:szCs w:val="28"/>
        </w:rPr>
        <w:lastRenderedPageBreak/>
        <w:t xml:space="preserve">      </w:t>
      </w:r>
      <w:r w:rsidR="00424A23" w:rsidRPr="006A4EB3">
        <w:rPr>
          <w:rFonts w:ascii="Times New Roman" w:hAnsi="Times New Roman"/>
          <w:i/>
          <w:sz w:val="28"/>
          <w:szCs w:val="28"/>
        </w:rPr>
        <w:t>МОДУЛЬ №1.</w:t>
      </w:r>
    </w:p>
    <w:p w:rsidR="00424A23" w:rsidRDefault="00424A23" w:rsidP="00424A23">
      <w:pPr>
        <w:pStyle w:val="23"/>
        <w:jc w:val="center"/>
        <w:rPr>
          <w:rFonts w:ascii="Times New Roman" w:hAnsi="Times New Roman"/>
          <w:b/>
          <w:sz w:val="28"/>
          <w:szCs w:val="28"/>
          <w:lang w:val="uk-UA"/>
        </w:rPr>
      </w:pPr>
      <w:r>
        <w:rPr>
          <w:rFonts w:ascii="Times New Roman" w:hAnsi="Times New Roman"/>
          <w:b/>
          <w:sz w:val="28"/>
          <w:szCs w:val="28"/>
          <w:lang w:val="uk-UA"/>
        </w:rPr>
        <w:t xml:space="preserve"> </w:t>
      </w:r>
    </w:p>
    <w:tbl>
      <w:tblPr>
        <w:tblpPr w:leftFromText="180" w:rightFromText="180" w:bottomFromText="200" w:vertAnchor="text" w:tblpXSpec="center" w:tblpY="1"/>
        <w:tblOverlap w:val="neve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9"/>
        <w:gridCol w:w="7094"/>
        <w:gridCol w:w="1242"/>
      </w:tblGrid>
      <w:tr w:rsidR="00424A23" w:rsidTr="00424A23">
        <w:trPr>
          <w:trHeight w:val="1128"/>
        </w:trPr>
        <w:tc>
          <w:tcPr>
            <w:tcW w:w="1278" w:type="dxa"/>
            <w:tcBorders>
              <w:top w:val="single" w:sz="4" w:space="0" w:color="auto"/>
              <w:left w:val="single" w:sz="4" w:space="0" w:color="auto"/>
              <w:bottom w:val="single" w:sz="4" w:space="0" w:color="auto"/>
              <w:right w:val="single" w:sz="4" w:space="0" w:color="auto"/>
            </w:tcBorders>
            <w:vAlign w:val="center"/>
            <w:hideMark/>
          </w:tcPr>
          <w:p w:rsidR="00424A23" w:rsidRDefault="00424A23">
            <w:pPr>
              <w:spacing w:line="360" w:lineRule="auto"/>
              <w:jc w:val="center"/>
              <w:rPr>
                <w:rFonts w:ascii="Times New Roman" w:hAnsi="Times New Roman"/>
                <w:i/>
                <w:sz w:val="28"/>
                <w:szCs w:val="28"/>
                <w:lang w:eastAsia="en-US"/>
              </w:rPr>
            </w:pPr>
            <w:r>
              <w:rPr>
                <w:rFonts w:ascii="Times New Roman" w:hAnsi="Times New Roman"/>
                <w:i/>
                <w:sz w:val="28"/>
                <w:szCs w:val="28"/>
                <w:lang w:eastAsia="en-US"/>
              </w:rPr>
              <w:t>№</w:t>
            </w:r>
          </w:p>
          <w:p w:rsidR="00424A23" w:rsidRDefault="00424A23">
            <w:pPr>
              <w:spacing w:line="360" w:lineRule="auto"/>
              <w:jc w:val="center"/>
              <w:rPr>
                <w:rFonts w:ascii="Times New Roman" w:hAnsi="Times New Roman"/>
                <w:i/>
                <w:sz w:val="28"/>
                <w:szCs w:val="28"/>
                <w:lang w:eastAsia="en-US"/>
              </w:rPr>
            </w:pPr>
            <w:r>
              <w:rPr>
                <w:rFonts w:ascii="Times New Roman" w:hAnsi="Times New Roman"/>
                <w:i/>
                <w:sz w:val="28"/>
                <w:szCs w:val="28"/>
                <w:lang w:eastAsia="en-US"/>
              </w:rPr>
              <w:t xml:space="preserve"> п/п</w:t>
            </w:r>
          </w:p>
        </w:tc>
        <w:tc>
          <w:tcPr>
            <w:tcW w:w="7090" w:type="dxa"/>
            <w:tcBorders>
              <w:top w:val="single" w:sz="4" w:space="0" w:color="auto"/>
              <w:left w:val="single" w:sz="4" w:space="0" w:color="auto"/>
              <w:bottom w:val="single" w:sz="2" w:space="0" w:color="auto"/>
              <w:right w:val="single" w:sz="4" w:space="0" w:color="auto"/>
            </w:tcBorders>
            <w:vAlign w:val="center"/>
            <w:hideMark/>
          </w:tcPr>
          <w:p w:rsidR="00424A23" w:rsidRDefault="00424A23">
            <w:pPr>
              <w:spacing w:line="360" w:lineRule="auto"/>
              <w:jc w:val="center"/>
              <w:rPr>
                <w:rFonts w:ascii="Times New Roman" w:hAnsi="Times New Roman"/>
                <w:sz w:val="28"/>
                <w:szCs w:val="28"/>
                <w:lang w:eastAsia="en-US"/>
              </w:rPr>
            </w:pPr>
            <w:r>
              <w:rPr>
                <w:rFonts w:ascii="Times New Roman" w:hAnsi="Times New Roman"/>
                <w:sz w:val="28"/>
                <w:szCs w:val="28"/>
                <w:lang w:eastAsia="en-US"/>
              </w:rPr>
              <w:t>Тема заняття</w:t>
            </w:r>
          </w:p>
        </w:tc>
        <w:tc>
          <w:tcPr>
            <w:tcW w:w="1241" w:type="dxa"/>
            <w:tcBorders>
              <w:top w:val="single" w:sz="4" w:space="0" w:color="auto"/>
              <w:left w:val="single" w:sz="4" w:space="0" w:color="auto"/>
              <w:bottom w:val="single" w:sz="4" w:space="0" w:color="auto"/>
              <w:right w:val="single" w:sz="4" w:space="0" w:color="auto"/>
            </w:tcBorders>
            <w:vAlign w:val="center"/>
            <w:hideMark/>
          </w:tcPr>
          <w:p w:rsidR="00424A23" w:rsidRDefault="00424A23">
            <w:pPr>
              <w:spacing w:line="360" w:lineRule="auto"/>
              <w:jc w:val="center"/>
              <w:rPr>
                <w:rFonts w:ascii="Times New Roman" w:hAnsi="Times New Roman"/>
                <w:sz w:val="28"/>
                <w:szCs w:val="28"/>
                <w:lang w:eastAsia="en-US"/>
              </w:rPr>
            </w:pPr>
            <w:r>
              <w:rPr>
                <w:rFonts w:ascii="Times New Roman" w:hAnsi="Times New Roman"/>
                <w:sz w:val="28"/>
                <w:szCs w:val="28"/>
                <w:lang w:eastAsia="en-US"/>
              </w:rPr>
              <w:t>Стор.</w:t>
            </w:r>
          </w:p>
        </w:tc>
      </w:tr>
      <w:tr w:rsidR="00424A23" w:rsidTr="00424A23">
        <w:trPr>
          <w:trHeight w:val="1097"/>
        </w:trPr>
        <w:tc>
          <w:tcPr>
            <w:tcW w:w="1278" w:type="dxa"/>
            <w:tcBorders>
              <w:top w:val="single" w:sz="4" w:space="0" w:color="auto"/>
              <w:left w:val="single" w:sz="4" w:space="0" w:color="auto"/>
              <w:bottom w:val="single" w:sz="4" w:space="0" w:color="auto"/>
              <w:right w:val="single" w:sz="2" w:space="0" w:color="auto"/>
            </w:tcBorders>
            <w:vAlign w:val="center"/>
          </w:tcPr>
          <w:p w:rsidR="00424A23" w:rsidRDefault="00424A23">
            <w:pPr>
              <w:numPr>
                <w:ilvl w:val="0"/>
                <w:numId w:val="2"/>
              </w:numPr>
              <w:spacing w:after="0" w:line="360" w:lineRule="auto"/>
              <w:jc w:val="center"/>
              <w:rPr>
                <w:rFonts w:ascii="Times New Roman" w:hAnsi="Times New Roman"/>
                <w:sz w:val="28"/>
                <w:szCs w:val="28"/>
                <w:lang w:eastAsia="en-US"/>
              </w:rPr>
            </w:pPr>
          </w:p>
        </w:tc>
        <w:tc>
          <w:tcPr>
            <w:tcW w:w="7090" w:type="dxa"/>
            <w:tcBorders>
              <w:top w:val="single" w:sz="2" w:space="0" w:color="auto"/>
              <w:left w:val="single" w:sz="2" w:space="0" w:color="auto"/>
              <w:bottom w:val="single" w:sz="2" w:space="0" w:color="auto"/>
              <w:right w:val="single" w:sz="2" w:space="0" w:color="auto"/>
            </w:tcBorders>
            <w:hideMark/>
          </w:tcPr>
          <w:p w:rsidR="00424A23" w:rsidRDefault="00424A23">
            <w:pPr>
              <w:pStyle w:val="23"/>
              <w:tabs>
                <w:tab w:val="left" w:pos="4249"/>
              </w:tabs>
              <w:ind w:left="-107" w:right="-93"/>
              <w:jc w:val="both"/>
              <w:rPr>
                <w:rFonts w:ascii="Times New Roman" w:hAnsi="Times New Roman"/>
                <w:sz w:val="28"/>
                <w:szCs w:val="28"/>
                <w:lang w:val="uk-UA" w:eastAsia="en-US"/>
              </w:rPr>
            </w:pPr>
            <w:r>
              <w:rPr>
                <w:rFonts w:ascii="Times New Roman" w:hAnsi="Times New Roman"/>
                <w:sz w:val="28"/>
                <w:szCs w:val="28"/>
                <w:lang w:val="uk-UA" w:eastAsia="en-US"/>
              </w:rPr>
              <w:t xml:space="preserve">Структура лабораторної ланки санітарно-гігієнічного профілю. Правила організації роботи та техніки безпеки у лабораторії. Сучасні методи дослідження в санітарної хімії. </w:t>
            </w:r>
          </w:p>
          <w:p w:rsidR="00424A23" w:rsidRDefault="00424A23">
            <w:pPr>
              <w:pStyle w:val="23"/>
              <w:tabs>
                <w:tab w:val="left" w:pos="4249"/>
              </w:tabs>
              <w:ind w:left="-107" w:right="-93"/>
              <w:jc w:val="both"/>
              <w:rPr>
                <w:rFonts w:ascii="Times New Roman" w:hAnsi="Times New Roman"/>
                <w:sz w:val="28"/>
                <w:szCs w:val="28"/>
                <w:lang w:val="uk-UA" w:eastAsia="en-US"/>
              </w:rPr>
            </w:pPr>
            <w:r>
              <w:rPr>
                <w:rFonts w:ascii="Times New Roman" w:hAnsi="Times New Roman"/>
                <w:sz w:val="28"/>
                <w:szCs w:val="28"/>
                <w:lang w:val="uk-UA" w:eastAsia="en-US"/>
              </w:rPr>
              <w:t>Поняття о метрології та стандартизації.</w:t>
            </w:r>
          </w:p>
        </w:tc>
        <w:tc>
          <w:tcPr>
            <w:tcW w:w="1241" w:type="dxa"/>
            <w:tcBorders>
              <w:top w:val="single" w:sz="4" w:space="0" w:color="auto"/>
              <w:left w:val="single" w:sz="2" w:space="0" w:color="auto"/>
              <w:bottom w:val="single" w:sz="4" w:space="0" w:color="auto"/>
              <w:right w:val="single" w:sz="4" w:space="0" w:color="auto"/>
            </w:tcBorders>
            <w:vAlign w:val="center"/>
            <w:hideMark/>
          </w:tcPr>
          <w:p w:rsidR="00424A23" w:rsidRDefault="00424A23">
            <w:pPr>
              <w:spacing w:line="360" w:lineRule="auto"/>
              <w:jc w:val="center"/>
              <w:rPr>
                <w:rFonts w:ascii="Times New Roman" w:hAnsi="Times New Roman"/>
                <w:sz w:val="28"/>
                <w:szCs w:val="28"/>
                <w:lang w:val="ru-RU" w:eastAsia="en-US"/>
              </w:rPr>
            </w:pPr>
            <w:r>
              <w:rPr>
                <w:rFonts w:ascii="Times New Roman" w:hAnsi="Times New Roman"/>
                <w:sz w:val="28"/>
                <w:szCs w:val="28"/>
                <w:lang w:val="ru-RU" w:eastAsia="en-US"/>
              </w:rPr>
              <w:t>4</w:t>
            </w:r>
          </w:p>
        </w:tc>
      </w:tr>
      <w:tr w:rsidR="00424A23" w:rsidTr="00424A23">
        <w:trPr>
          <w:trHeight w:val="700"/>
        </w:trPr>
        <w:tc>
          <w:tcPr>
            <w:tcW w:w="1278" w:type="dxa"/>
            <w:tcBorders>
              <w:top w:val="single" w:sz="4" w:space="0" w:color="auto"/>
              <w:left w:val="single" w:sz="4" w:space="0" w:color="auto"/>
              <w:bottom w:val="single" w:sz="4" w:space="0" w:color="auto"/>
              <w:right w:val="single" w:sz="4" w:space="0" w:color="auto"/>
            </w:tcBorders>
            <w:vAlign w:val="center"/>
          </w:tcPr>
          <w:p w:rsidR="00424A23" w:rsidRDefault="00424A23">
            <w:pPr>
              <w:numPr>
                <w:ilvl w:val="0"/>
                <w:numId w:val="2"/>
              </w:numPr>
              <w:spacing w:after="0" w:line="360" w:lineRule="auto"/>
              <w:jc w:val="center"/>
              <w:rPr>
                <w:rFonts w:ascii="Times New Roman" w:hAnsi="Times New Roman"/>
                <w:sz w:val="28"/>
                <w:szCs w:val="28"/>
                <w:lang w:eastAsia="en-US"/>
              </w:rPr>
            </w:pPr>
          </w:p>
        </w:tc>
        <w:tc>
          <w:tcPr>
            <w:tcW w:w="7090" w:type="dxa"/>
            <w:tcBorders>
              <w:top w:val="single" w:sz="2" w:space="0" w:color="auto"/>
              <w:left w:val="single" w:sz="4" w:space="0" w:color="auto"/>
              <w:bottom w:val="single" w:sz="4" w:space="0" w:color="auto"/>
              <w:right w:val="single" w:sz="4" w:space="0" w:color="auto"/>
            </w:tcBorders>
            <w:vAlign w:val="center"/>
            <w:hideMark/>
          </w:tcPr>
          <w:p w:rsidR="00424A23" w:rsidRDefault="00424A23">
            <w:pPr>
              <w:pStyle w:val="23"/>
              <w:tabs>
                <w:tab w:val="left" w:pos="4249"/>
              </w:tabs>
              <w:ind w:left="-107" w:right="-93"/>
              <w:rPr>
                <w:rFonts w:ascii="Times New Roman" w:hAnsi="Times New Roman"/>
                <w:sz w:val="28"/>
                <w:szCs w:val="28"/>
                <w:lang w:val="uk-UA" w:eastAsia="en-US"/>
              </w:rPr>
            </w:pPr>
            <w:r>
              <w:rPr>
                <w:rFonts w:ascii="Times New Roman" w:hAnsi="Times New Roman"/>
                <w:sz w:val="28"/>
                <w:szCs w:val="28"/>
                <w:lang w:val="uk-UA" w:eastAsia="en-US"/>
              </w:rPr>
              <w:t>Освітлення помешкань. Вимірювання освітлення.</w:t>
            </w:r>
          </w:p>
          <w:p w:rsidR="00424A23" w:rsidRDefault="00424A23">
            <w:pPr>
              <w:pStyle w:val="23"/>
              <w:tabs>
                <w:tab w:val="left" w:pos="4249"/>
              </w:tabs>
              <w:ind w:left="-107" w:right="-93"/>
              <w:rPr>
                <w:rFonts w:ascii="Times New Roman" w:hAnsi="Times New Roman"/>
                <w:sz w:val="28"/>
                <w:szCs w:val="28"/>
                <w:lang w:val="uk-UA" w:eastAsia="en-US"/>
              </w:rPr>
            </w:pPr>
            <w:r>
              <w:rPr>
                <w:rFonts w:ascii="Times New Roman" w:hAnsi="Times New Roman"/>
                <w:sz w:val="28"/>
                <w:szCs w:val="28"/>
                <w:lang w:val="uk-UA" w:eastAsia="en-US"/>
              </w:rPr>
              <w:t>Мікроклімат. Вимірювання параметрів мікроклімату.</w:t>
            </w:r>
          </w:p>
        </w:tc>
        <w:tc>
          <w:tcPr>
            <w:tcW w:w="1241" w:type="dxa"/>
            <w:tcBorders>
              <w:top w:val="single" w:sz="4" w:space="0" w:color="auto"/>
              <w:left w:val="single" w:sz="4" w:space="0" w:color="auto"/>
              <w:bottom w:val="single" w:sz="4" w:space="0" w:color="auto"/>
              <w:right w:val="single" w:sz="4" w:space="0" w:color="auto"/>
            </w:tcBorders>
            <w:vAlign w:val="center"/>
            <w:hideMark/>
          </w:tcPr>
          <w:p w:rsidR="00424A23" w:rsidRDefault="00F13E01">
            <w:pPr>
              <w:spacing w:line="360" w:lineRule="auto"/>
              <w:jc w:val="center"/>
              <w:rPr>
                <w:rFonts w:ascii="Times New Roman" w:hAnsi="Times New Roman"/>
                <w:sz w:val="28"/>
                <w:szCs w:val="28"/>
                <w:lang w:val="ru-RU" w:eastAsia="en-US"/>
              </w:rPr>
            </w:pPr>
            <w:r>
              <w:rPr>
                <w:rFonts w:ascii="Times New Roman" w:hAnsi="Times New Roman"/>
                <w:sz w:val="28"/>
                <w:szCs w:val="28"/>
                <w:lang w:val="ru-RU" w:eastAsia="en-US"/>
              </w:rPr>
              <w:t>7</w:t>
            </w:r>
          </w:p>
        </w:tc>
      </w:tr>
      <w:tr w:rsidR="00424A23" w:rsidTr="00424A23">
        <w:tc>
          <w:tcPr>
            <w:tcW w:w="1278" w:type="dxa"/>
            <w:tcBorders>
              <w:top w:val="single" w:sz="4" w:space="0" w:color="auto"/>
              <w:left w:val="single" w:sz="4" w:space="0" w:color="auto"/>
              <w:bottom w:val="single" w:sz="4" w:space="0" w:color="auto"/>
              <w:right w:val="single" w:sz="4" w:space="0" w:color="auto"/>
            </w:tcBorders>
            <w:vAlign w:val="center"/>
          </w:tcPr>
          <w:p w:rsidR="00424A23" w:rsidRDefault="00424A23">
            <w:pPr>
              <w:numPr>
                <w:ilvl w:val="0"/>
                <w:numId w:val="2"/>
              </w:numPr>
              <w:spacing w:after="0" w:line="360" w:lineRule="auto"/>
              <w:jc w:val="center"/>
              <w:rPr>
                <w:rFonts w:ascii="Times New Roman" w:hAnsi="Times New Roman"/>
                <w:sz w:val="28"/>
                <w:szCs w:val="28"/>
                <w:lang w:eastAsia="en-US"/>
              </w:rPr>
            </w:pPr>
          </w:p>
        </w:tc>
        <w:tc>
          <w:tcPr>
            <w:tcW w:w="7090" w:type="dxa"/>
            <w:tcBorders>
              <w:top w:val="single" w:sz="4" w:space="0" w:color="auto"/>
              <w:left w:val="single" w:sz="4" w:space="0" w:color="auto"/>
              <w:bottom w:val="single" w:sz="4" w:space="0" w:color="auto"/>
              <w:right w:val="single" w:sz="4" w:space="0" w:color="auto"/>
            </w:tcBorders>
            <w:vAlign w:val="center"/>
            <w:hideMark/>
          </w:tcPr>
          <w:p w:rsidR="00424A23" w:rsidRDefault="00424A23">
            <w:pPr>
              <w:pStyle w:val="23"/>
              <w:tabs>
                <w:tab w:val="left" w:pos="4249"/>
              </w:tabs>
              <w:ind w:left="-107" w:right="-93"/>
              <w:rPr>
                <w:rFonts w:ascii="Times New Roman" w:hAnsi="Times New Roman"/>
                <w:sz w:val="28"/>
                <w:szCs w:val="28"/>
                <w:lang w:val="uk-UA" w:eastAsia="en-US"/>
              </w:rPr>
            </w:pPr>
            <w:r>
              <w:rPr>
                <w:rFonts w:ascii="Times New Roman" w:hAnsi="Times New Roman"/>
                <w:sz w:val="28"/>
                <w:szCs w:val="28"/>
                <w:lang w:val="uk-UA" w:eastAsia="en-US"/>
              </w:rPr>
              <w:t xml:space="preserve">Організація лабораторного контролю атмосферного повітря. </w:t>
            </w:r>
          </w:p>
          <w:p w:rsidR="00424A23" w:rsidRDefault="00424A23">
            <w:pPr>
              <w:pStyle w:val="23"/>
              <w:tabs>
                <w:tab w:val="left" w:pos="4249"/>
              </w:tabs>
              <w:ind w:left="-107" w:right="-93"/>
              <w:rPr>
                <w:rFonts w:ascii="Times New Roman" w:hAnsi="Times New Roman"/>
                <w:sz w:val="28"/>
                <w:szCs w:val="28"/>
                <w:lang w:val="uk-UA" w:eastAsia="en-US"/>
              </w:rPr>
            </w:pPr>
            <w:r>
              <w:rPr>
                <w:rFonts w:ascii="Times New Roman" w:hAnsi="Times New Roman"/>
                <w:sz w:val="28"/>
                <w:szCs w:val="28"/>
                <w:lang w:val="uk-UA" w:eastAsia="en-US"/>
              </w:rPr>
              <w:t>Визначення вмісту окисі вуглецю та ртуті з використанням газоаналізаторів.</w:t>
            </w:r>
          </w:p>
        </w:tc>
        <w:tc>
          <w:tcPr>
            <w:tcW w:w="1241" w:type="dxa"/>
            <w:tcBorders>
              <w:top w:val="single" w:sz="4" w:space="0" w:color="auto"/>
              <w:left w:val="single" w:sz="4" w:space="0" w:color="auto"/>
              <w:bottom w:val="single" w:sz="4" w:space="0" w:color="auto"/>
              <w:right w:val="single" w:sz="4" w:space="0" w:color="auto"/>
            </w:tcBorders>
            <w:vAlign w:val="center"/>
            <w:hideMark/>
          </w:tcPr>
          <w:p w:rsidR="00424A23" w:rsidRDefault="00424A23">
            <w:pPr>
              <w:spacing w:line="360" w:lineRule="auto"/>
              <w:rPr>
                <w:rFonts w:ascii="Times New Roman" w:hAnsi="Times New Roman"/>
                <w:sz w:val="28"/>
                <w:szCs w:val="28"/>
                <w:lang w:val="ru-RU" w:eastAsia="en-US"/>
              </w:rPr>
            </w:pPr>
            <w:r w:rsidRPr="00424A23">
              <w:rPr>
                <w:rFonts w:ascii="Times New Roman" w:hAnsi="Times New Roman"/>
                <w:sz w:val="28"/>
                <w:szCs w:val="28"/>
                <w:lang w:eastAsia="en-US"/>
              </w:rPr>
              <w:t xml:space="preserve">    </w:t>
            </w:r>
            <w:r w:rsidRPr="009304DA">
              <w:rPr>
                <w:rFonts w:ascii="Times New Roman" w:hAnsi="Times New Roman"/>
                <w:sz w:val="28"/>
                <w:szCs w:val="28"/>
                <w:lang w:eastAsia="en-US"/>
              </w:rPr>
              <w:t xml:space="preserve"> </w:t>
            </w:r>
            <w:r>
              <w:rPr>
                <w:rFonts w:ascii="Times New Roman" w:hAnsi="Times New Roman"/>
                <w:sz w:val="28"/>
                <w:szCs w:val="28"/>
                <w:lang w:val="ru-RU" w:eastAsia="en-US"/>
              </w:rPr>
              <w:t>12</w:t>
            </w:r>
          </w:p>
        </w:tc>
      </w:tr>
      <w:tr w:rsidR="00424A23" w:rsidTr="00424A23">
        <w:tc>
          <w:tcPr>
            <w:tcW w:w="1278" w:type="dxa"/>
            <w:tcBorders>
              <w:top w:val="single" w:sz="4" w:space="0" w:color="auto"/>
              <w:left w:val="single" w:sz="4" w:space="0" w:color="auto"/>
              <w:bottom w:val="single" w:sz="4" w:space="0" w:color="auto"/>
              <w:right w:val="single" w:sz="4" w:space="0" w:color="auto"/>
            </w:tcBorders>
            <w:vAlign w:val="center"/>
          </w:tcPr>
          <w:p w:rsidR="00424A23" w:rsidRDefault="00424A23">
            <w:pPr>
              <w:numPr>
                <w:ilvl w:val="0"/>
                <w:numId w:val="2"/>
              </w:numPr>
              <w:spacing w:after="0" w:line="360" w:lineRule="auto"/>
              <w:jc w:val="center"/>
              <w:rPr>
                <w:rFonts w:ascii="Times New Roman" w:hAnsi="Times New Roman"/>
                <w:sz w:val="28"/>
                <w:szCs w:val="28"/>
                <w:lang w:eastAsia="en-US"/>
              </w:rPr>
            </w:pPr>
          </w:p>
        </w:tc>
        <w:tc>
          <w:tcPr>
            <w:tcW w:w="7090" w:type="dxa"/>
            <w:tcBorders>
              <w:top w:val="single" w:sz="4" w:space="0" w:color="auto"/>
              <w:left w:val="single" w:sz="4" w:space="0" w:color="auto"/>
              <w:bottom w:val="single" w:sz="4" w:space="0" w:color="auto"/>
              <w:right w:val="single" w:sz="4" w:space="0" w:color="auto"/>
            </w:tcBorders>
            <w:vAlign w:val="center"/>
            <w:hideMark/>
          </w:tcPr>
          <w:p w:rsidR="00AA45B4" w:rsidRDefault="00424A23">
            <w:pPr>
              <w:pStyle w:val="23"/>
              <w:tabs>
                <w:tab w:val="left" w:pos="4249"/>
              </w:tabs>
              <w:ind w:left="-107" w:right="-93"/>
              <w:rPr>
                <w:rFonts w:ascii="Times New Roman" w:hAnsi="Times New Roman"/>
                <w:sz w:val="28"/>
                <w:szCs w:val="28"/>
                <w:lang w:val="en-US" w:eastAsia="en-US"/>
              </w:rPr>
            </w:pPr>
            <w:r>
              <w:rPr>
                <w:rFonts w:ascii="Times New Roman" w:hAnsi="Times New Roman"/>
                <w:sz w:val="28"/>
                <w:szCs w:val="28"/>
                <w:lang w:val="uk-UA" w:eastAsia="en-US"/>
              </w:rPr>
              <w:t>Вимірювання неіонізуючого випромінювання.</w:t>
            </w:r>
          </w:p>
          <w:p w:rsidR="00424A23" w:rsidRDefault="00424A23">
            <w:pPr>
              <w:pStyle w:val="23"/>
              <w:tabs>
                <w:tab w:val="left" w:pos="4249"/>
              </w:tabs>
              <w:ind w:left="-107" w:right="-93"/>
              <w:rPr>
                <w:rFonts w:ascii="Times New Roman" w:hAnsi="Times New Roman"/>
                <w:sz w:val="28"/>
                <w:szCs w:val="28"/>
                <w:lang w:val="uk-UA" w:eastAsia="en-US"/>
              </w:rPr>
            </w:pPr>
            <w:r>
              <w:rPr>
                <w:rFonts w:ascii="Times New Roman" w:hAnsi="Times New Roman"/>
                <w:sz w:val="28"/>
                <w:szCs w:val="28"/>
                <w:lang w:val="uk-UA" w:eastAsia="en-US"/>
              </w:rPr>
              <w:t>Змістовий модуль1.</w:t>
            </w:r>
          </w:p>
        </w:tc>
        <w:tc>
          <w:tcPr>
            <w:tcW w:w="1241" w:type="dxa"/>
            <w:tcBorders>
              <w:top w:val="single" w:sz="4" w:space="0" w:color="auto"/>
              <w:left w:val="single" w:sz="4" w:space="0" w:color="auto"/>
              <w:bottom w:val="single" w:sz="4" w:space="0" w:color="auto"/>
              <w:right w:val="single" w:sz="4" w:space="0" w:color="auto"/>
            </w:tcBorders>
            <w:vAlign w:val="center"/>
            <w:hideMark/>
          </w:tcPr>
          <w:p w:rsidR="00424A23" w:rsidRDefault="00424A23">
            <w:pPr>
              <w:spacing w:line="360" w:lineRule="auto"/>
              <w:jc w:val="center"/>
              <w:rPr>
                <w:rFonts w:ascii="Times New Roman" w:hAnsi="Times New Roman"/>
                <w:sz w:val="28"/>
                <w:szCs w:val="28"/>
                <w:lang w:val="ru-RU" w:eastAsia="en-US"/>
              </w:rPr>
            </w:pPr>
            <w:r>
              <w:rPr>
                <w:rFonts w:ascii="Times New Roman" w:hAnsi="Times New Roman"/>
                <w:sz w:val="28"/>
                <w:szCs w:val="28"/>
                <w:lang w:val="ru-RU" w:eastAsia="en-US"/>
              </w:rPr>
              <w:t>18</w:t>
            </w:r>
          </w:p>
        </w:tc>
      </w:tr>
      <w:tr w:rsidR="00424A23" w:rsidTr="00424A23">
        <w:tc>
          <w:tcPr>
            <w:tcW w:w="1278" w:type="dxa"/>
            <w:tcBorders>
              <w:top w:val="single" w:sz="4" w:space="0" w:color="auto"/>
              <w:left w:val="single" w:sz="4" w:space="0" w:color="auto"/>
              <w:bottom w:val="single" w:sz="4" w:space="0" w:color="auto"/>
              <w:right w:val="single" w:sz="4" w:space="0" w:color="auto"/>
            </w:tcBorders>
            <w:vAlign w:val="center"/>
          </w:tcPr>
          <w:p w:rsidR="00424A23" w:rsidRDefault="00424A23">
            <w:pPr>
              <w:numPr>
                <w:ilvl w:val="0"/>
                <w:numId w:val="2"/>
              </w:numPr>
              <w:spacing w:after="0" w:line="360" w:lineRule="auto"/>
              <w:jc w:val="center"/>
              <w:rPr>
                <w:rFonts w:ascii="Times New Roman" w:hAnsi="Times New Roman"/>
                <w:sz w:val="28"/>
                <w:szCs w:val="28"/>
                <w:lang w:eastAsia="en-US"/>
              </w:rPr>
            </w:pPr>
          </w:p>
        </w:tc>
        <w:tc>
          <w:tcPr>
            <w:tcW w:w="7090" w:type="dxa"/>
            <w:tcBorders>
              <w:top w:val="single" w:sz="4" w:space="0" w:color="auto"/>
              <w:left w:val="single" w:sz="4" w:space="0" w:color="auto"/>
              <w:bottom w:val="single" w:sz="4" w:space="0" w:color="auto"/>
              <w:right w:val="single" w:sz="4" w:space="0" w:color="auto"/>
            </w:tcBorders>
            <w:vAlign w:val="center"/>
            <w:hideMark/>
          </w:tcPr>
          <w:p w:rsidR="00424A23" w:rsidRDefault="00424A23">
            <w:pPr>
              <w:pStyle w:val="23"/>
              <w:tabs>
                <w:tab w:val="left" w:pos="4249"/>
              </w:tabs>
              <w:ind w:left="-107" w:right="-93"/>
              <w:rPr>
                <w:rFonts w:ascii="Times New Roman" w:hAnsi="Times New Roman"/>
                <w:sz w:val="28"/>
                <w:szCs w:val="28"/>
                <w:lang w:val="uk-UA" w:eastAsia="en-US"/>
              </w:rPr>
            </w:pPr>
            <w:r>
              <w:rPr>
                <w:rFonts w:ascii="Times New Roman" w:hAnsi="Times New Roman"/>
                <w:sz w:val="28"/>
                <w:szCs w:val="28"/>
                <w:lang w:val="uk-UA" w:eastAsia="en-US"/>
              </w:rPr>
              <w:t>Повітря закритих помешкань. Визначення окисі азоту у повітрі фотометричним методом.</w:t>
            </w:r>
          </w:p>
        </w:tc>
        <w:tc>
          <w:tcPr>
            <w:tcW w:w="1241" w:type="dxa"/>
            <w:tcBorders>
              <w:top w:val="single" w:sz="4" w:space="0" w:color="auto"/>
              <w:left w:val="single" w:sz="4" w:space="0" w:color="auto"/>
              <w:bottom w:val="single" w:sz="4" w:space="0" w:color="auto"/>
              <w:right w:val="single" w:sz="4" w:space="0" w:color="auto"/>
            </w:tcBorders>
            <w:vAlign w:val="center"/>
            <w:hideMark/>
          </w:tcPr>
          <w:p w:rsidR="00424A23" w:rsidRDefault="00424A23">
            <w:pPr>
              <w:spacing w:line="360" w:lineRule="auto"/>
              <w:jc w:val="center"/>
              <w:rPr>
                <w:rFonts w:ascii="Times New Roman" w:hAnsi="Times New Roman"/>
                <w:sz w:val="28"/>
                <w:szCs w:val="28"/>
                <w:lang w:val="ru-RU" w:eastAsia="en-US"/>
              </w:rPr>
            </w:pPr>
            <w:r>
              <w:rPr>
                <w:rFonts w:ascii="Times New Roman" w:hAnsi="Times New Roman"/>
                <w:sz w:val="28"/>
                <w:szCs w:val="28"/>
                <w:lang w:val="ru-RU" w:eastAsia="en-US"/>
              </w:rPr>
              <w:t>24</w:t>
            </w:r>
          </w:p>
        </w:tc>
      </w:tr>
      <w:tr w:rsidR="00424A23" w:rsidTr="00424A23">
        <w:tc>
          <w:tcPr>
            <w:tcW w:w="1278" w:type="dxa"/>
            <w:tcBorders>
              <w:top w:val="single" w:sz="4" w:space="0" w:color="auto"/>
              <w:left w:val="single" w:sz="4" w:space="0" w:color="auto"/>
              <w:bottom w:val="single" w:sz="4" w:space="0" w:color="auto"/>
              <w:right w:val="single" w:sz="4" w:space="0" w:color="auto"/>
            </w:tcBorders>
            <w:vAlign w:val="center"/>
          </w:tcPr>
          <w:p w:rsidR="00424A23" w:rsidRDefault="00424A23">
            <w:pPr>
              <w:numPr>
                <w:ilvl w:val="0"/>
                <w:numId w:val="2"/>
              </w:numPr>
              <w:spacing w:after="0" w:line="360" w:lineRule="auto"/>
              <w:jc w:val="center"/>
              <w:rPr>
                <w:rFonts w:ascii="Times New Roman" w:hAnsi="Times New Roman"/>
                <w:sz w:val="28"/>
                <w:szCs w:val="28"/>
                <w:lang w:eastAsia="en-US"/>
              </w:rPr>
            </w:pPr>
          </w:p>
        </w:tc>
        <w:tc>
          <w:tcPr>
            <w:tcW w:w="7090" w:type="dxa"/>
            <w:tcBorders>
              <w:top w:val="single" w:sz="4" w:space="0" w:color="auto"/>
              <w:left w:val="single" w:sz="4" w:space="0" w:color="auto"/>
              <w:bottom w:val="single" w:sz="4" w:space="0" w:color="auto"/>
              <w:right w:val="single" w:sz="4" w:space="0" w:color="auto"/>
            </w:tcBorders>
            <w:vAlign w:val="center"/>
            <w:hideMark/>
          </w:tcPr>
          <w:p w:rsidR="00424A23" w:rsidRDefault="00424A23">
            <w:pPr>
              <w:pStyle w:val="23"/>
              <w:tabs>
                <w:tab w:val="left" w:pos="4249"/>
              </w:tabs>
              <w:ind w:left="-107" w:right="-93"/>
              <w:rPr>
                <w:rFonts w:ascii="Times New Roman" w:hAnsi="Times New Roman"/>
                <w:sz w:val="28"/>
                <w:szCs w:val="28"/>
                <w:lang w:val="uk-UA" w:eastAsia="en-US"/>
              </w:rPr>
            </w:pPr>
            <w:r>
              <w:rPr>
                <w:rFonts w:ascii="Times New Roman" w:hAnsi="Times New Roman"/>
                <w:sz w:val="28"/>
                <w:szCs w:val="28"/>
                <w:lang w:val="uk-UA" w:eastAsia="en-US"/>
              </w:rPr>
              <w:t>Фізико-хімічні дослідження грунту. Визначення хлорід-іона у водній витяжці.</w:t>
            </w:r>
          </w:p>
        </w:tc>
        <w:tc>
          <w:tcPr>
            <w:tcW w:w="1241" w:type="dxa"/>
            <w:tcBorders>
              <w:top w:val="single" w:sz="4" w:space="0" w:color="auto"/>
              <w:left w:val="single" w:sz="4" w:space="0" w:color="auto"/>
              <w:bottom w:val="single" w:sz="4" w:space="0" w:color="auto"/>
              <w:right w:val="single" w:sz="4" w:space="0" w:color="auto"/>
            </w:tcBorders>
            <w:vAlign w:val="center"/>
            <w:hideMark/>
          </w:tcPr>
          <w:p w:rsidR="00424A23" w:rsidRDefault="00424A23">
            <w:pPr>
              <w:spacing w:line="360" w:lineRule="auto"/>
              <w:jc w:val="center"/>
              <w:rPr>
                <w:rFonts w:ascii="Times New Roman" w:hAnsi="Times New Roman"/>
                <w:sz w:val="28"/>
                <w:szCs w:val="28"/>
                <w:lang w:val="ru-RU" w:eastAsia="en-US"/>
              </w:rPr>
            </w:pPr>
            <w:r>
              <w:rPr>
                <w:rFonts w:ascii="Times New Roman" w:hAnsi="Times New Roman"/>
                <w:sz w:val="28"/>
                <w:szCs w:val="28"/>
                <w:lang w:val="ru-RU" w:eastAsia="en-US"/>
              </w:rPr>
              <w:t>30</w:t>
            </w:r>
          </w:p>
        </w:tc>
      </w:tr>
      <w:tr w:rsidR="00424A23" w:rsidTr="00424A23">
        <w:tc>
          <w:tcPr>
            <w:tcW w:w="1278" w:type="dxa"/>
            <w:tcBorders>
              <w:top w:val="single" w:sz="4" w:space="0" w:color="auto"/>
              <w:left w:val="single" w:sz="4" w:space="0" w:color="auto"/>
              <w:bottom w:val="single" w:sz="4" w:space="0" w:color="auto"/>
              <w:right w:val="single" w:sz="4" w:space="0" w:color="auto"/>
            </w:tcBorders>
            <w:vAlign w:val="center"/>
          </w:tcPr>
          <w:p w:rsidR="00424A23" w:rsidRDefault="00424A23">
            <w:pPr>
              <w:numPr>
                <w:ilvl w:val="0"/>
                <w:numId w:val="2"/>
              </w:numPr>
              <w:spacing w:after="0" w:line="360" w:lineRule="auto"/>
              <w:jc w:val="center"/>
              <w:rPr>
                <w:rFonts w:ascii="Times New Roman" w:hAnsi="Times New Roman"/>
                <w:sz w:val="28"/>
                <w:szCs w:val="28"/>
                <w:lang w:eastAsia="en-US"/>
              </w:rPr>
            </w:pPr>
          </w:p>
        </w:tc>
        <w:tc>
          <w:tcPr>
            <w:tcW w:w="7090" w:type="dxa"/>
            <w:tcBorders>
              <w:top w:val="single" w:sz="4" w:space="0" w:color="auto"/>
              <w:left w:val="single" w:sz="4" w:space="0" w:color="auto"/>
              <w:bottom w:val="single" w:sz="4" w:space="0" w:color="auto"/>
              <w:right w:val="single" w:sz="4" w:space="0" w:color="auto"/>
            </w:tcBorders>
            <w:vAlign w:val="center"/>
            <w:hideMark/>
          </w:tcPr>
          <w:p w:rsidR="00424A23" w:rsidRDefault="00424A23">
            <w:pPr>
              <w:pStyle w:val="23"/>
              <w:tabs>
                <w:tab w:val="left" w:pos="4249"/>
              </w:tabs>
              <w:ind w:left="-107" w:right="-93"/>
              <w:rPr>
                <w:rFonts w:ascii="Times New Roman" w:hAnsi="Times New Roman"/>
                <w:sz w:val="28"/>
                <w:szCs w:val="28"/>
                <w:lang w:val="uk-UA" w:eastAsia="en-US"/>
              </w:rPr>
            </w:pPr>
            <w:r>
              <w:rPr>
                <w:rFonts w:ascii="Times New Roman" w:hAnsi="Times New Roman"/>
                <w:sz w:val="28"/>
                <w:szCs w:val="28"/>
                <w:lang w:val="uk-UA" w:eastAsia="en-US"/>
              </w:rPr>
              <w:t>Контроль якості питної води відповідно з нормами діючих норм НД. Визначення загальної жорсткості.</w:t>
            </w:r>
          </w:p>
        </w:tc>
        <w:tc>
          <w:tcPr>
            <w:tcW w:w="1241" w:type="dxa"/>
            <w:tcBorders>
              <w:top w:val="single" w:sz="4" w:space="0" w:color="auto"/>
              <w:left w:val="single" w:sz="4" w:space="0" w:color="auto"/>
              <w:bottom w:val="single" w:sz="4" w:space="0" w:color="auto"/>
              <w:right w:val="single" w:sz="4" w:space="0" w:color="auto"/>
            </w:tcBorders>
            <w:vAlign w:val="center"/>
            <w:hideMark/>
          </w:tcPr>
          <w:p w:rsidR="00424A23" w:rsidRDefault="00424A23">
            <w:pPr>
              <w:spacing w:line="360" w:lineRule="auto"/>
              <w:jc w:val="center"/>
              <w:rPr>
                <w:rFonts w:ascii="Times New Roman" w:hAnsi="Times New Roman"/>
                <w:sz w:val="28"/>
                <w:szCs w:val="28"/>
                <w:lang w:val="ru-RU" w:eastAsia="en-US"/>
              </w:rPr>
            </w:pPr>
            <w:r>
              <w:rPr>
                <w:rFonts w:ascii="Times New Roman" w:hAnsi="Times New Roman"/>
                <w:sz w:val="28"/>
                <w:szCs w:val="28"/>
                <w:lang w:val="ru-RU" w:eastAsia="en-US"/>
              </w:rPr>
              <w:t>37</w:t>
            </w:r>
          </w:p>
        </w:tc>
      </w:tr>
      <w:tr w:rsidR="00424A23" w:rsidTr="00424A23">
        <w:tc>
          <w:tcPr>
            <w:tcW w:w="1278" w:type="dxa"/>
            <w:tcBorders>
              <w:top w:val="single" w:sz="4" w:space="0" w:color="auto"/>
              <w:left w:val="single" w:sz="4" w:space="0" w:color="auto"/>
              <w:bottom w:val="single" w:sz="4" w:space="0" w:color="auto"/>
              <w:right w:val="single" w:sz="4" w:space="0" w:color="auto"/>
            </w:tcBorders>
            <w:vAlign w:val="center"/>
          </w:tcPr>
          <w:p w:rsidR="00424A23" w:rsidRDefault="00424A23">
            <w:pPr>
              <w:numPr>
                <w:ilvl w:val="0"/>
                <w:numId w:val="2"/>
              </w:numPr>
              <w:spacing w:after="0" w:line="360" w:lineRule="auto"/>
              <w:jc w:val="center"/>
              <w:rPr>
                <w:rFonts w:ascii="Times New Roman" w:hAnsi="Times New Roman"/>
                <w:sz w:val="28"/>
                <w:szCs w:val="28"/>
                <w:lang w:eastAsia="en-US"/>
              </w:rPr>
            </w:pPr>
          </w:p>
        </w:tc>
        <w:tc>
          <w:tcPr>
            <w:tcW w:w="7090" w:type="dxa"/>
            <w:tcBorders>
              <w:top w:val="single" w:sz="4" w:space="0" w:color="auto"/>
              <w:left w:val="single" w:sz="4" w:space="0" w:color="auto"/>
              <w:bottom w:val="single" w:sz="4" w:space="0" w:color="auto"/>
              <w:right w:val="single" w:sz="4" w:space="0" w:color="auto"/>
            </w:tcBorders>
            <w:vAlign w:val="center"/>
            <w:hideMark/>
          </w:tcPr>
          <w:p w:rsidR="00424A23" w:rsidRDefault="00424A23">
            <w:pPr>
              <w:pStyle w:val="23"/>
              <w:tabs>
                <w:tab w:val="left" w:pos="4249"/>
              </w:tabs>
              <w:ind w:left="-107" w:right="-93"/>
              <w:rPr>
                <w:rFonts w:ascii="Times New Roman" w:hAnsi="Times New Roman"/>
                <w:sz w:val="28"/>
                <w:szCs w:val="28"/>
                <w:lang w:val="uk-UA" w:eastAsia="en-US"/>
              </w:rPr>
            </w:pPr>
            <w:r>
              <w:rPr>
                <w:rFonts w:ascii="Times New Roman" w:hAnsi="Times New Roman"/>
                <w:sz w:val="28"/>
                <w:szCs w:val="28"/>
                <w:lang w:val="uk-UA" w:eastAsia="en-US"/>
              </w:rPr>
              <w:t>Контроль за санітарним станом води водойма. Визначення аміаку у воді.</w:t>
            </w:r>
            <w:r w:rsidR="00AA45B4">
              <w:rPr>
                <w:rFonts w:ascii="Times New Roman" w:hAnsi="Times New Roman"/>
                <w:sz w:val="28"/>
                <w:szCs w:val="28"/>
                <w:lang w:val="en-US" w:eastAsia="en-US"/>
              </w:rPr>
              <w:t xml:space="preserve"> </w:t>
            </w:r>
            <w:r>
              <w:rPr>
                <w:rFonts w:ascii="Times New Roman" w:hAnsi="Times New Roman"/>
                <w:sz w:val="28"/>
                <w:szCs w:val="28"/>
                <w:lang w:val="uk-UA" w:eastAsia="en-US"/>
              </w:rPr>
              <w:t>Змістовий модуль2.</w:t>
            </w:r>
          </w:p>
        </w:tc>
        <w:tc>
          <w:tcPr>
            <w:tcW w:w="1241" w:type="dxa"/>
            <w:tcBorders>
              <w:top w:val="single" w:sz="4" w:space="0" w:color="auto"/>
              <w:left w:val="single" w:sz="4" w:space="0" w:color="auto"/>
              <w:bottom w:val="single" w:sz="4" w:space="0" w:color="auto"/>
              <w:right w:val="single" w:sz="4" w:space="0" w:color="auto"/>
            </w:tcBorders>
            <w:vAlign w:val="center"/>
            <w:hideMark/>
          </w:tcPr>
          <w:p w:rsidR="00424A23" w:rsidRDefault="00424A23">
            <w:pPr>
              <w:spacing w:line="360" w:lineRule="auto"/>
              <w:jc w:val="center"/>
              <w:rPr>
                <w:rFonts w:ascii="Times New Roman" w:hAnsi="Times New Roman"/>
                <w:sz w:val="28"/>
                <w:szCs w:val="28"/>
                <w:lang w:val="ru-RU" w:eastAsia="en-US"/>
              </w:rPr>
            </w:pPr>
            <w:r>
              <w:rPr>
                <w:rFonts w:ascii="Times New Roman" w:hAnsi="Times New Roman"/>
                <w:sz w:val="28"/>
                <w:szCs w:val="28"/>
                <w:lang w:val="ru-RU" w:eastAsia="en-US"/>
              </w:rPr>
              <w:t>42</w:t>
            </w:r>
          </w:p>
        </w:tc>
      </w:tr>
      <w:tr w:rsidR="00424A23" w:rsidTr="00424A23">
        <w:tc>
          <w:tcPr>
            <w:tcW w:w="1278" w:type="dxa"/>
            <w:tcBorders>
              <w:top w:val="single" w:sz="4" w:space="0" w:color="auto"/>
              <w:left w:val="single" w:sz="4" w:space="0" w:color="auto"/>
              <w:bottom w:val="single" w:sz="4" w:space="0" w:color="auto"/>
              <w:right w:val="single" w:sz="4" w:space="0" w:color="auto"/>
            </w:tcBorders>
            <w:vAlign w:val="center"/>
          </w:tcPr>
          <w:p w:rsidR="00424A23" w:rsidRDefault="00424A23">
            <w:pPr>
              <w:numPr>
                <w:ilvl w:val="0"/>
                <w:numId w:val="2"/>
              </w:numPr>
              <w:spacing w:after="0" w:line="360" w:lineRule="auto"/>
              <w:jc w:val="center"/>
              <w:rPr>
                <w:rFonts w:ascii="Times New Roman" w:hAnsi="Times New Roman"/>
                <w:sz w:val="28"/>
                <w:szCs w:val="28"/>
                <w:lang w:eastAsia="en-US"/>
              </w:rPr>
            </w:pPr>
          </w:p>
        </w:tc>
        <w:tc>
          <w:tcPr>
            <w:tcW w:w="7090" w:type="dxa"/>
            <w:tcBorders>
              <w:top w:val="single" w:sz="4" w:space="0" w:color="auto"/>
              <w:left w:val="single" w:sz="4" w:space="0" w:color="auto"/>
              <w:bottom w:val="single" w:sz="4" w:space="0" w:color="auto"/>
              <w:right w:val="single" w:sz="4" w:space="0" w:color="auto"/>
            </w:tcBorders>
            <w:vAlign w:val="center"/>
            <w:hideMark/>
          </w:tcPr>
          <w:p w:rsidR="00424A23" w:rsidRDefault="00424A23">
            <w:pPr>
              <w:pStyle w:val="23"/>
              <w:tabs>
                <w:tab w:val="left" w:pos="4249"/>
              </w:tabs>
              <w:ind w:left="-107" w:right="-93"/>
              <w:rPr>
                <w:rFonts w:ascii="Times New Roman" w:hAnsi="Times New Roman"/>
                <w:sz w:val="28"/>
                <w:szCs w:val="28"/>
                <w:lang w:val="uk-UA" w:eastAsia="en-US"/>
              </w:rPr>
            </w:pPr>
            <w:r>
              <w:rPr>
                <w:rFonts w:ascii="Times New Roman" w:hAnsi="Times New Roman"/>
                <w:sz w:val="28"/>
                <w:szCs w:val="28"/>
                <w:lang w:val="uk-UA" w:eastAsia="en-US"/>
              </w:rPr>
              <w:t>Фізичні фактори. Вимірювання шуму та вібрації.</w:t>
            </w:r>
          </w:p>
        </w:tc>
        <w:tc>
          <w:tcPr>
            <w:tcW w:w="1241" w:type="dxa"/>
            <w:tcBorders>
              <w:top w:val="single" w:sz="4" w:space="0" w:color="auto"/>
              <w:left w:val="single" w:sz="4" w:space="0" w:color="auto"/>
              <w:bottom w:val="single" w:sz="4" w:space="0" w:color="auto"/>
              <w:right w:val="single" w:sz="4" w:space="0" w:color="auto"/>
            </w:tcBorders>
            <w:vAlign w:val="center"/>
            <w:hideMark/>
          </w:tcPr>
          <w:p w:rsidR="00424A23" w:rsidRDefault="00424A23">
            <w:pPr>
              <w:spacing w:line="360" w:lineRule="auto"/>
              <w:jc w:val="center"/>
              <w:rPr>
                <w:rFonts w:ascii="Times New Roman" w:hAnsi="Times New Roman"/>
                <w:sz w:val="28"/>
                <w:szCs w:val="28"/>
                <w:lang w:val="ru-RU" w:eastAsia="en-US"/>
              </w:rPr>
            </w:pPr>
            <w:r>
              <w:rPr>
                <w:rFonts w:ascii="Times New Roman" w:hAnsi="Times New Roman"/>
                <w:sz w:val="28"/>
                <w:szCs w:val="28"/>
                <w:lang w:val="ru-RU" w:eastAsia="en-US"/>
              </w:rPr>
              <w:t>45</w:t>
            </w:r>
          </w:p>
        </w:tc>
      </w:tr>
      <w:tr w:rsidR="00424A23" w:rsidTr="00424A23">
        <w:tc>
          <w:tcPr>
            <w:tcW w:w="1278" w:type="dxa"/>
            <w:tcBorders>
              <w:top w:val="single" w:sz="4" w:space="0" w:color="auto"/>
              <w:left w:val="single" w:sz="4" w:space="0" w:color="auto"/>
              <w:bottom w:val="single" w:sz="4" w:space="0" w:color="auto"/>
              <w:right w:val="single" w:sz="4" w:space="0" w:color="auto"/>
            </w:tcBorders>
            <w:vAlign w:val="center"/>
          </w:tcPr>
          <w:p w:rsidR="00424A23" w:rsidRDefault="00424A23">
            <w:pPr>
              <w:numPr>
                <w:ilvl w:val="0"/>
                <w:numId w:val="2"/>
              </w:numPr>
              <w:spacing w:after="0" w:line="360" w:lineRule="auto"/>
              <w:jc w:val="center"/>
              <w:rPr>
                <w:rFonts w:ascii="Times New Roman" w:hAnsi="Times New Roman"/>
                <w:sz w:val="28"/>
                <w:szCs w:val="28"/>
                <w:lang w:eastAsia="en-US"/>
              </w:rPr>
            </w:pPr>
          </w:p>
        </w:tc>
        <w:tc>
          <w:tcPr>
            <w:tcW w:w="7090" w:type="dxa"/>
            <w:tcBorders>
              <w:top w:val="single" w:sz="4" w:space="0" w:color="auto"/>
              <w:left w:val="single" w:sz="4" w:space="0" w:color="auto"/>
              <w:bottom w:val="single" w:sz="4" w:space="0" w:color="auto"/>
              <w:right w:val="single" w:sz="4" w:space="0" w:color="auto"/>
            </w:tcBorders>
            <w:vAlign w:val="center"/>
            <w:hideMark/>
          </w:tcPr>
          <w:p w:rsidR="00424A23" w:rsidRDefault="00424A23">
            <w:pPr>
              <w:pStyle w:val="23"/>
              <w:tabs>
                <w:tab w:val="left" w:pos="4249"/>
              </w:tabs>
              <w:ind w:left="-107" w:right="-93"/>
              <w:rPr>
                <w:rFonts w:ascii="Times New Roman" w:hAnsi="Times New Roman"/>
                <w:sz w:val="28"/>
                <w:szCs w:val="28"/>
                <w:lang w:val="uk-UA" w:eastAsia="en-US"/>
              </w:rPr>
            </w:pPr>
            <w:r>
              <w:rPr>
                <w:rFonts w:ascii="Times New Roman" w:hAnsi="Times New Roman"/>
                <w:sz w:val="28"/>
                <w:szCs w:val="28"/>
                <w:lang w:val="uk-UA" w:eastAsia="en-US"/>
              </w:rPr>
              <w:t>Повітря робочої зони. Визначення стіролу у повітрі.</w:t>
            </w:r>
          </w:p>
        </w:tc>
        <w:tc>
          <w:tcPr>
            <w:tcW w:w="1241" w:type="dxa"/>
            <w:tcBorders>
              <w:top w:val="single" w:sz="4" w:space="0" w:color="auto"/>
              <w:left w:val="single" w:sz="4" w:space="0" w:color="auto"/>
              <w:bottom w:val="single" w:sz="4" w:space="0" w:color="auto"/>
              <w:right w:val="single" w:sz="4" w:space="0" w:color="auto"/>
            </w:tcBorders>
            <w:vAlign w:val="center"/>
            <w:hideMark/>
          </w:tcPr>
          <w:p w:rsidR="00424A23" w:rsidRDefault="00424A23">
            <w:pPr>
              <w:spacing w:line="360" w:lineRule="auto"/>
              <w:jc w:val="center"/>
              <w:rPr>
                <w:rFonts w:ascii="Times New Roman" w:hAnsi="Times New Roman"/>
                <w:sz w:val="28"/>
                <w:szCs w:val="28"/>
                <w:lang w:val="ru-RU" w:eastAsia="en-US"/>
              </w:rPr>
            </w:pPr>
            <w:r>
              <w:rPr>
                <w:rFonts w:ascii="Times New Roman" w:hAnsi="Times New Roman"/>
                <w:sz w:val="28"/>
                <w:szCs w:val="28"/>
                <w:lang w:val="ru-RU" w:eastAsia="en-US"/>
              </w:rPr>
              <w:t>49</w:t>
            </w:r>
          </w:p>
        </w:tc>
      </w:tr>
      <w:tr w:rsidR="00424A23" w:rsidTr="00424A23">
        <w:tc>
          <w:tcPr>
            <w:tcW w:w="1278" w:type="dxa"/>
            <w:tcBorders>
              <w:top w:val="single" w:sz="4" w:space="0" w:color="auto"/>
              <w:left w:val="single" w:sz="4" w:space="0" w:color="auto"/>
              <w:bottom w:val="single" w:sz="4" w:space="0" w:color="auto"/>
              <w:right w:val="single" w:sz="4" w:space="0" w:color="auto"/>
            </w:tcBorders>
            <w:vAlign w:val="center"/>
          </w:tcPr>
          <w:p w:rsidR="00424A23" w:rsidRDefault="00424A23">
            <w:pPr>
              <w:numPr>
                <w:ilvl w:val="0"/>
                <w:numId w:val="2"/>
              </w:numPr>
              <w:spacing w:after="0" w:line="360" w:lineRule="auto"/>
              <w:jc w:val="center"/>
              <w:rPr>
                <w:rFonts w:ascii="Times New Roman" w:hAnsi="Times New Roman"/>
                <w:sz w:val="28"/>
                <w:szCs w:val="28"/>
                <w:lang w:eastAsia="en-US"/>
              </w:rPr>
            </w:pPr>
          </w:p>
        </w:tc>
        <w:tc>
          <w:tcPr>
            <w:tcW w:w="7090" w:type="dxa"/>
            <w:tcBorders>
              <w:top w:val="single" w:sz="4" w:space="0" w:color="auto"/>
              <w:left w:val="single" w:sz="4" w:space="0" w:color="auto"/>
              <w:bottom w:val="single" w:sz="4" w:space="0" w:color="auto"/>
              <w:right w:val="single" w:sz="4" w:space="0" w:color="auto"/>
            </w:tcBorders>
            <w:vAlign w:val="center"/>
            <w:hideMark/>
          </w:tcPr>
          <w:p w:rsidR="00424A23" w:rsidRDefault="00424A23">
            <w:pPr>
              <w:pStyle w:val="23"/>
              <w:tabs>
                <w:tab w:val="left" w:pos="4249"/>
              </w:tabs>
              <w:ind w:left="-107" w:right="-93"/>
              <w:rPr>
                <w:rFonts w:ascii="Times New Roman" w:hAnsi="Times New Roman"/>
                <w:sz w:val="28"/>
                <w:szCs w:val="28"/>
                <w:lang w:val="uk-UA" w:eastAsia="en-US"/>
              </w:rPr>
            </w:pPr>
            <w:r>
              <w:rPr>
                <w:rFonts w:ascii="Times New Roman" w:hAnsi="Times New Roman"/>
                <w:sz w:val="28"/>
                <w:szCs w:val="28"/>
                <w:lang w:val="uk-UA" w:eastAsia="en-US"/>
              </w:rPr>
              <w:t>Визначення складу формальдегіду у повітрі робочої зони.Змістовий модуль3.</w:t>
            </w:r>
          </w:p>
        </w:tc>
        <w:tc>
          <w:tcPr>
            <w:tcW w:w="1241" w:type="dxa"/>
            <w:tcBorders>
              <w:top w:val="single" w:sz="4" w:space="0" w:color="auto"/>
              <w:left w:val="single" w:sz="4" w:space="0" w:color="auto"/>
              <w:bottom w:val="single" w:sz="4" w:space="0" w:color="auto"/>
              <w:right w:val="single" w:sz="4" w:space="0" w:color="auto"/>
            </w:tcBorders>
            <w:vAlign w:val="center"/>
            <w:hideMark/>
          </w:tcPr>
          <w:p w:rsidR="00424A23" w:rsidRDefault="00424A23">
            <w:pPr>
              <w:spacing w:line="360" w:lineRule="auto"/>
              <w:jc w:val="center"/>
              <w:rPr>
                <w:rFonts w:ascii="Times New Roman" w:hAnsi="Times New Roman"/>
                <w:sz w:val="28"/>
                <w:szCs w:val="28"/>
                <w:lang w:val="ru-RU" w:eastAsia="en-US"/>
              </w:rPr>
            </w:pPr>
            <w:r>
              <w:rPr>
                <w:rFonts w:ascii="Times New Roman" w:hAnsi="Times New Roman"/>
                <w:sz w:val="28"/>
                <w:szCs w:val="28"/>
                <w:lang w:val="ru-RU" w:eastAsia="en-US"/>
              </w:rPr>
              <w:t>54</w:t>
            </w:r>
          </w:p>
        </w:tc>
      </w:tr>
      <w:tr w:rsidR="00424A23" w:rsidTr="00424A23">
        <w:tc>
          <w:tcPr>
            <w:tcW w:w="1278" w:type="dxa"/>
            <w:tcBorders>
              <w:top w:val="single" w:sz="4" w:space="0" w:color="auto"/>
              <w:left w:val="single" w:sz="4" w:space="0" w:color="auto"/>
              <w:bottom w:val="single" w:sz="4" w:space="0" w:color="auto"/>
              <w:right w:val="single" w:sz="4" w:space="0" w:color="auto"/>
            </w:tcBorders>
            <w:vAlign w:val="center"/>
          </w:tcPr>
          <w:p w:rsidR="00424A23" w:rsidRDefault="00424A23">
            <w:pPr>
              <w:numPr>
                <w:ilvl w:val="0"/>
                <w:numId w:val="2"/>
              </w:numPr>
              <w:spacing w:after="0" w:line="360" w:lineRule="auto"/>
              <w:jc w:val="center"/>
              <w:rPr>
                <w:rFonts w:ascii="Times New Roman" w:hAnsi="Times New Roman"/>
                <w:sz w:val="28"/>
                <w:szCs w:val="28"/>
                <w:lang w:eastAsia="en-US"/>
              </w:rPr>
            </w:pPr>
          </w:p>
        </w:tc>
        <w:tc>
          <w:tcPr>
            <w:tcW w:w="7090" w:type="dxa"/>
            <w:tcBorders>
              <w:top w:val="single" w:sz="4" w:space="0" w:color="auto"/>
              <w:left w:val="single" w:sz="4" w:space="0" w:color="auto"/>
              <w:bottom w:val="single" w:sz="4" w:space="0" w:color="auto"/>
              <w:right w:val="single" w:sz="4" w:space="0" w:color="auto"/>
            </w:tcBorders>
            <w:vAlign w:val="center"/>
            <w:hideMark/>
          </w:tcPr>
          <w:p w:rsidR="00424A23" w:rsidRDefault="00424A23">
            <w:pPr>
              <w:pStyle w:val="23"/>
              <w:tabs>
                <w:tab w:val="left" w:pos="4249"/>
              </w:tabs>
              <w:ind w:left="-107" w:right="-93"/>
              <w:rPr>
                <w:rFonts w:ascii="Times New Roman" w:hAnsi="Times New Roman"/>
                <w:sz w:val="28"/>
                <w:szCs w:val="28"/>
                <w:lang w:val="uk-UA" w:eastAsia="en-US"/>
              </w:rPr>
            </w:pPr>
            <w:r>
              <w:rPr>
                <w:rFonts w:ascii="Times New Roman" w:hAnsi="Times New Roman"/>
                <w:sz w:val="28"/>
                <w:szCs w:val="28"/>
                <w:lang w:val="uk-UA" w:eastAsia="en-US"/>
              </w:rPr>
              <w:t>Експертиза харчових продуктів. Визначення миш’яку.</w:t>
            </w:r>
          </w:p>
        </w:tc>
        <w:tc>
          <w:tcPr>
            <w:tcW w:w="1241" w:type="dxa"/>
            <w:tcBorders>
              <w:top w:val="single" w:sz="4" w:space="0" w:color="auto"/>
              <w:left w:val="single" w:sz="4" w:space="0" w:color="auto"/>
              <w:bottom w:val="single" w:sz="4" w:space="0" w:color="auto"/>
              <w:right w:val="single" w:sz="4" w:space="0" w:color="auto"/>
            </w:tcBorders>
            <w:vAlign w:val="center"/>
            <w:hideMark/>
          </w:tcPr>
          <w:p w:rsidR="00424A23" w:rsidRDefault="00424A23">
            <w:pPr>
              <w:spacing w:line="360" w:lineRule="auto"/>
              <w:jc w:val="center"/>
              <w:rPr>
                <w:rFonts w:ascii="Times New Roman" w:hAnsi="Times New Roman"/>
                <w:sz w:val="28"/>
                <w:szCs w:val="28"/>
                <w:lang w:val="ru-RU" w:eastAsia="en-US"/>
              </w:rPr>
            </w:pPr>
            <w:r>
              <w:rPr>
                <w:rFonts w:ascii="Times New Roman" w:hAnsi="Times New Roman"/>
                <w:sz w:val="28"/>
                <w:szCs w:val="28"/>
                <w:lang w:val="ru-RU" w:eastAsia="en-US"/>
              </w:rPr>
              <w:t>60</w:t>
            </w:r>
          </w:p>
        </w:tc>
      </w:tr>
      <w:tr w:rsidR="00424A23" w:rsidTr="00424A23">
        <w:tc>
          <w:tcPr>
            <w:tcW w:w="1278" w:type="dxa"/>
            <w:tcBorders>
              <w:top w:val="single" w:sz="4" w:space="0" w:color="auto"/>
              <w:left w:val="single" w:sz="4" w:space="0" w:color="auto"/>
              <w:bottom w:val="single" w:sz="4" w:space="0" w:color="auto"/>
              <w:right w:val="single" w:sz="4" w:space="0" w:color="auto"/>
            </w:tcBorders>
            <w:vAlign w:val="center"/>
          </w:tcPr>
          <w:p w:rsidR="00424A23" w:rsidRDefault="00424A23">
            <w:pPr>
              <w:numPr>
                <w:ilvl w:val="0"/>
                <w:numId w:val="2"/>
              </w:numPr>
              <w:spacing w:after="0" w:line="360" w:lineRule="auto"/>
              <w:jc w:val="center"/>
              <w:rPr>
                <w:rFonts w:ascii="Times New Roman" w:hAnsi="Times New Roman"/>
                <w:sz w:val="28"/>
                <w:szCs w:val="28"/>
                <w:lang w:eastAsia="en-US"/>
              </w:rPr>
            </w:pPr>
          </w:p>
        </w:tc>
        <w:tc>
          <w:tcPr>
            <w:tcW w:w="7090" w:type="dxa"/>
            <w:tcBorders>
              <w:top w:val="single" w:sz="4" w:space="0" w:color="auto"/>
              <w:left w:val="single" w:sz="4" w:space="0" w:color="auto"/>
              <w:bottom w:val="single" w:sz="4" w:space="0" w:color="auto"/>
              <w:right w:val="single" w:sz="4" w:space="0" w:color="auto"/>
            </w:tcBorders>
            <w:vAlign w:val="center"/>
            <w:hideMark/>
          </w:tcPr>
          <w:p w:rsidR="00424A23" w:rsidRDefault="00424A23">
            <w:pPr>
              <w:pStyle w:val="23"/>
              <w:tabs>
                <w:tab w:val="left" w:pos="4249"/>
              </w:tabs>
              <w:ind w:left="-107" w:right="-93"/>
              <w:rPr>
                <w:rFonts w:ascii="Times New Roman" w:hAnsi="Times New Roman"/>
                <w:sz w:val="28"/>
                <w:szCs w:val="28"/>
                <w:lang w:val="uk-UA" w:eastAsia="en-US"/>
              </w:rPr>
            </w:pPr>
            <w:r>
              <w:rPr>
                <w:rFonts w:ascii="Times New Roman" w:hAnsi="Times New Roman"/>
                <w:sz w:val="28"/>
                <w:szCs w:val="28"/>
                <w:lang w:val="uk-UA" w:eastAsia="en-US"/>
              </w:rPr>
              <w:t>Експертиза напоїв. Визначення двоокисі вуглецю та гідрокарбонат-іонів у мінеральній воді.</w:t>
            </w:r>
          </w:p>
        </w:tc>
        <w:tc>
          <w:tcPr>
            <w:tcW w:w="1241" w:type="dxa"/>
            <w:tcBorders>
              <w:top w:val="single" w:sz="4" w:space="0" w:color="auto"/>
              <w:left w:val="single" w:sz="4" w:space="0" w:color="auto"/>
              <w:bottom w:val="single" w:sz="4" w:space="0" w:color="auto"/>
              <w:right w:val="single" w:sz="4" w:space="0" w:color="auto"/>
            </w:tcBorders>
            <w:vAlign w:val="center"/>
            <w:hideMark/>
          </w:tcPr>
          <w:p w:rsidR="00424A23" w:rsidRDefault="00424A23">
            <w:pPr>
              <w:spacing w:line="360" w:lineRule="auto"/>
              <w:jc w:val="center"/>
              <w:rPr>
                <w:rFonts w:ascii="Times New Roman" w:hAnsi="Times New Roman"/>
                <w:sz w:val="28"/>
                <w:szCs w:val="28"/>
                <w:lang w:val="ru-RU" w:eastAsia="en-US"/>
              </w:rPr>
            </w:pPr>
            <w:r>
              <w:rPr>
                <w:rFonts w:ascii="Times New Roman" w:hAnsi="Times New Roman"/>
                <w:sz w:val="28"/>
                <w:szCs w:val="28"/>
                <w:lang w:val="ru-RU" w:eastAsia="en-US"/>
              </w:rPr>
              <w:t>64</w:t>
            </w:r>
          </w:p>
        </w:tc>
      </w:tr>
      <w:tr w:rsidR="00424A23" w:rsidTr="00424A23">
        <w:tc>
          <w:tcPr>
            <w:tcW w:w="1278" w:type="dxa"/>
            <w:tcBorders>
              <w:top w:val="single" w:sz="4" w:space="0" w:color="auto"/>
              <w:left w:val="single" w:sz="4" w:space="0" w:color="auto"/>
              <w:bottom w:val="single" w:sz="4" w:space="0" w:color="auto"/>
              <w:right w:val="single" w:sz="4" w:space="0" w:color="auto"/>
            </w:tcBorders>
            <w:vAlign w:val="center"/>
          </w:tcPr>
          <w:p w:rsidR="00424A23" w:rsidRDefault="00424A23">
            <w:pPr>
              <w:numPr>
                <w:ilvl w:val="0"/>
                <w:numId w:val="2"/>
              </w:numPr>
              <w:spacing w:after="0" w:line="360" w:lineRule="auto"/>
              <w:jc w:val="center"/>
              <w:rPr>
                <w:rFonts w:ascii="Times New Roman" w:hAnsi="Times New Roman"/>
                <w:sz w:val="28"/>
                <w:szCs w:val="28"/>
                <w:lang w:eastAsia="en-US"/>
              </w:rPr>
            </w:pPr>
          </w:p>
        </w:tc>
        <w:tc>
          <w:tcPr>
            <w:tcW w:w="7090" w:type="dxa"/>
            <w:tcBorders>
              <w:top w:val="single" w:sz="4" w:space="0" w:color="auto"/>
              <w:left w:val="single" w:sz="4" w:space="0" w:color="auto"/>
              <w:bottom w:val="single" w:sz="4" w:space="0" w:color="auto"/>
              <w:right w:val="single" w:sz="4" w:space="0" w:color="auto"/>
            </w:tcBorders>
            <w:vAlign w:val="center"/>
            <w:hideMark/>
          </w:tcPr>
          <w:p w:rsidR="00424A23" w:rsidRDefault="00424A23">
            <w:pPr>
              <w:pStyle w:val="23"/>
              <w:tabs>
                <w:tab w:val="left" w:pos="4249"/>
              </w:tabs>
              <w:ind w:left="-107" w:right="-93"/>
              <w:rPr>
                <w:rFonts w:ascii="Times New Roman" w:hAnsi="Times New Roman"/>
                <w:sz w:val="28"/>
                <w:szCs w:val="28"/>
                <w:lang w:val="uk-UA" w:eastAsia="en-US"/>
              </w:rPr>
            </w:pPr>
            <w:r>
              <w:rPr>
                <w:rFonts w:ascii="Times New Roman" w:hAnsi="Times New Roman"/>
                <w:sz w:val="28"/>
                <w:szCs w:val="28"/>
                <w:lang w:val="uk-UA" w:eastAsia="en-US"/>
              </w:rPr>
              <w:t>Харчові добавки. Визначення бензоата натрію у пресервах.</w:t>
            </w:r>
          </w:p>
        </w:tc>
        <w:tc>
          <w:tcPr>
            <w:tcW w:w="1241" w:type="dxa"/>
            <w:tcBorders>
              <w:top w:val="single" w:sz="4" w:space="0" w:color="auto"/>
              <w:left w:val="single" w:sz="4" w:space="0" w:color="auto"/>
              <w:bottom w:val="single" w:sz="4" w:space="0" w:color="auto"/>
              <w:right w:val="single" w:sz="4" w:space="0" w:color="auto"/>
            </w:tcBorders>
            <w:vAlign w:val="center"/>
            <w:hideMark/>
          </w:tcPr>
          <w:p w:rsidR="00424A23" w:rsidRDefault="00424A23">
            <w:pPr>
              <w:spacing w:line="360" w:lineRule="auto"/>
              <w:jc w:val="center"/>
              <w:rPr>
                <w:rFonts w:ascii="Times New Roman" w:hAnsi="Times New Roman"/>
                <w:sz w:val="28"/>
                <w:szCs w:val="28"/>
                <w:lang w:val="ru-RU" w:eastAsia="en-US"/>
              </w:rPr>
            </w:pPr>
            <w:r>
              <w:rPr>
                <w:rFonts w:ascii="Times New Roman" w:hAnsi="Times New Roman"/>
                <w:sz w:val="28"/>
                <w:szCs w:val="28"/>
                <w:lang w:val="ru-RU" w:eastAsia="en-US"/>
              </w:rPr>
              <w:t>69</w:t>
            </w:r>
          </w:p>
        </w:tc>
      </w:tr>
      <w:tr w:rsidR="00424A23" w:rsidTr="00424A23">
        <w:tc>
          <w:tcPr>
            <w:tcW w:w="1278" w:type="dxa"/>
            <w:tcBorders>
              <w:top w:val="single" w:sz="4" w:space="0" w:color="auto"/>
              <w:left w:val="single" w:sz="4" w:space="0" w:color="auto"/>
              <w:bottom w:val="single" w:sz="4" w:space="0" w:color="auto"/>
              <w:right w:val="single" w:sz="4" w:space="0" w:color="auto"/>
            </w:tcBorders>
            <w:vAlign w:val="center"/>
          </w:tcPr>
          <w:p w:rsidR="00424A23" w:rsidRDefault="00424A23">
            <w:pPr>
              <w:numPr>
                <w:ilvl w:val="0"/>
                <w:numId w:val="2"/>
              </w:numPr>
              <w:spacing w:after="0" w:line="360" w:lineRule="auto"/>
              <w:jc w:val="center"/>
              <w:rPr>
                <w:rFonts w:ascii="Times New Roman" w:hAnsi="Times New Roman"/>
                <w:sz w:val="28"/>
                <w:szCs w:val="28"/>
                <w:lang w:eastAsia="en-US"/>
              </w:rPr>
            </w:pPr>
          </w:p>
        </w:tc>
        <w:tc>
          <w:tcPr>
            <w:tcW w:w="7090" w:type="dxa"/>
            <w:tcBorders>
              <w:top w:val="single" w:sz="4" w:space="0" w:color="auto"/>
              <w:left w:val="single" w:sz="4" w:space="0" w:color="auto"/>
              <w:bottom w:val="single" w:sz="4" w:space="0" w:color="auto"/>
              <w:right w:val="single" w:sz="4" w:space="0" w:color="auto"/>
            </w:tcBorders>
            <w:vAlign w:val="center"/>
            <w:hideMark/>
          </w:tcPr>
          <w:p w:rsidR="00424A23" w:rsidRDefault="00424A23">
            <w:pPr>
              <w:pStyle w:val="23"/>
              <w:tabs>
                <w:tab w:val="left" w:pos="4249"/>
              </w:tabs>
              <w:ind w:left="-107" w:right="-93"/>
              <w:rPr>
                <w:rFonts w:ascii="Times New Roman" w:hAnsi="Times New Roman"/>
                <w:sz w:val="28"/>
                <w:szCs w:val="28"/>
                <w:lang w:val="uk-UA" w:eastAsia="en-US"/>
              </w:rPr>
            </w:pPr>
            <w:r>
              <w:rPr>
                <w:rFonts w:ascii="Times New Roman" w:hAnsi="Times New Roman"/>
                <w:sz w:val="28"/>
                <w:szCs w:val="28"/>
                <w:lang w:val="uk-UA" w:eastAsia="en-US"/>
              </w:rPr>
              <w:t>Мікотоксини. Визначення афла-токсина В</w:t>
            </w:r>
            <w:r>
              <w:rPr>
                <w:rFonts w:ascii="Times New Roman" w:hAnsi="Times New Roman"/>
                <w:sz w:val="28"/>
                <w:szCs w:val="28"/>
                <w:vertAlign w:val="subscript"/>
                <w:lang w:val="uk-UA" w:eastAsia="en-US"/>
              </w:rPr>
              <w:t xml:space="preserve">1 </w:t>
            </w:r>
            <w:r>
              <w:rPr>
                <w:rFonts w:ascii="Times New Roman" w:hAnsi="Times New Roman"/>
                <w:sz w:val="28"/>
                <w:szCs w:val="28"/>
                <w:lang w:val="uk-UA" w:eastAsia="en-US"/>
              </w:rPr>
              <w:t>у харчових продуктах. Змістовий модуль4.</w:t>
            </w:r>
          </w:p>
        </w:tc>
        <w:tc>
          <w:tcPr>
            <w:tcW w:w="1241" w:type="dxa"/>
            <w:tcBorders>
              <w:top w:val="single" w:sz="4" w:space="0" w:color="auto"/>
              <w:left w:val="single" w:sz="4" w:space="0" w:color="auto"/>
              <w:bottom w:val="single" w:sz="4" w:space="0" w:color="auto"/>
              <w:right w:val="single" w:sz="4" w:space="0" w:color="auto"/>
            </w:tcBorders>
            <w:vAlign w:val="center"/>
            <w:hideMark/>
          </w:tcPr>
          <w:p w:rsidR="00424A23" w:rsidRDefault="00424A23">
            <w:pPr>
              <w:spacing w:line="360" w:lineRule="auto"/>
              <w:jc w:val="center"/>
              <w:rPr>
                <w:rFonts w:ascii="Times New Roman" w:hAnsi="Times New Roman"/>
                <w:sz w:val="28"/>
                <w:szCs w:val="28"/>
                <w:lang w:val="ru-RU" w:eastAsia="en-US"/>
              </w:rPr>
            </w:pPr>
            <w:r>
              <w:rPr>
                <w:rFonts w:ascii="Times New Roman" w:hAnsi="Times New Roman"/>
                <w:sz w:val="28"/>
                <w:szCs w:val="28"/>
                <w:lang w:val="ru-RU" w:eastAsia="en-US"/>
              </w:rPr>
              <w:t>73</w:t>
            </w:r>
          </w:p>
        </w:tc>
      </w:tr>
      <w:tr w:rsidR="00424A23" w:rsidTr="00424A23">
        <w:tc>
          <w:tcPr>
            <w:tcW w:w="1278" w:type="dxa"/>
            <w:tcBorders>
              <w:top w:val="single" w:sz="4" w:space="0" w:color="auto"/>
              <w:left w:val="single" w:sz="4" w:space="0" w:color="auto"/>
              <w:bottom w:val="single" w:sz="4" w:space="0" w:color="auto"/>
              <w:right w:val="single" w:sz="4" w:space="0" w:color="auto"/>
            </w:tcBorders>
            <w:vAlign w:val="center"/>
          </w:tcPr>
          <w:p w:rsidR="00424A23" w:rsidRDefault="00424A23">
            <w:pPr>
              <w:numPr>
                <w:ilvl w:val="0"/>
                <w:numId w:val="2"/>
              </w:numPr>
              <w:spacing w:after="0" w:line="360" w:lineRule="auto"/>
              <w:jc w:val="center"/>
              <w:rPr>
                <w:rFonts w:ascii="Times New Roman" w:hAnsi="Times New Roman"/>
                <w:sz w:val="28"/>
                <w:szCs w:val="28"/>
                <w:lang w:eastAsia="en-US"/>
              </w:rPr>
            </w:pPr>
          </w:p>
        </w:tc>
        <w:tc>
          <w:tcPr>
            <w:tcW w:w="7090" w:type="dxa"/>
            <w:tcBorders>
              <w:top w:val="single" w:sz="4" w:space="0" w:color="auto"/>
              <w:left w:val="single" w:sz="4" w:space="0" w:color="auto"/>
              <w:bottom w:val="single" w:sz="4" w:space="0" w:color="auto"/>
              <w:right w:val="single" w:sz="4" w:space="0" w:color="auto"/>
            </w:tcBorders>
            <w:vAlign w:val="center"/>
            <w:hideMark/>
          </w:tcPr>
          <w:p w:rsidR="00424A23" w:rsidRDefault="00424A23">
            <w:pPr>
              <w:pStyle w:val="23"/>
              <w:tabs>
                <w:tab w:val="left" w:pos="4249"/>
              </w:tabs>
              <w:ind w:left="-107" w:right="-93"/>
              <w:rPr>
                <w:rFonts w:ascii="Times New Roman" w:hAnsi="Times New Roman"/>
                <w:sz w:val="28"/>
                <w:szCs w:val="28"/>
                <w:lang w:val="uk-UA" w:eastAsia="en-US"/>
              </w:rPr>
            </w:pPr>
            <w:r>
              <w:rPr>
                <w:rFonts w:ascii="Times New Roman" w:hAnsi="Times New Roman"/>
                <w:sz w:val="28"/>
                <w:szCs w:val="28"/>
                <w:lang w:val="uk-UA" w:eastAsia="en-US"/>
              </w:rPr>
              <w:t>Дослідження посуду з корозійно - стійкої сталі. Умови моделювання та визначення заліза.</w:t>
            </w:r>
          </w:p>
        </w:tc>
        <w:tc>
          <w:tcPr>
            <w:tcW w:w="1241" w:type="dxa"/>
            <w:tcBorders>
              <w:top w:val="single" w:sz="4" w:space="0" w:color="auto"/>
              <w:left w:val="single" w:sz="4" w:space="0" w:color="auto"/>
              <w:bottom w:val="single" w:sz="4" w:space="0" w:color="auto"/>
              <w:right w:val="single" w:sz="4" w:space="0" w:color="auto"/>
            </w:tcBorders>
            <w:vAlign w:val="center"/>
            <w:hideMark/>
          </w:tcPr>
          <w:p w:rsidR="00424A23" w:rsidRDefault="00424A23">
            <w:pPr>
              <w:spacing w:line="360" w:lineRule="auto"/>
              <w:jc w:val="center"/>
              <w:rPr>
                <w:rFonts w:ascii="Times New Roman" w:hAnsi="Times New Roman"/>
                <w:sz w:val="28"/>
                <w:szCs w:val="28"/>
                <w:lang w:val="ru-RU" w:eastAsia="en-US"/>
              </w:rPr>
            </w:pPr>
            <w:r>
              <w:rPr>
                <w:rFonts w:ascii="Times New Roman" w:hAnsi="Times New Roman"/>
                <w:sz w:val="28"/>
                <w:szCs w:val="28"/>
                <w:lang w:val="ru-RU" w:eastAsia="en-US"/>
              </w:rPr>
              <w:t>78</w:t>
            </w:r>
          </w:p>
        </w:tc>
      </w:tr>
      <w:tr w:rsidR="00424A23" w:rsidTr="00424A23">
        <w:tc>
          <w:tcPr>
            <w:tcW w:w="1278" w:type="dxa"/>
            <w:tcBorders>
              <w:top w:val="single" w:sz="4" w:space="0" w:color="auto"/>
              <w:left w:val="single" w:sz="4" w:space="0" w:color="auto"/>
              <w:bottom w:val="single" w:sz="4" w:space="0" w:color="auto"/>
              <w:right w:val="single" w:sz="4" w:space="0" w:color="auto"/>
            </w:tcBorders>
            <w:vAlign w:val="center"/>
            <w:hideMark/>
          </w:tcPr>
          <w:p w:rsidR="00424A23" w:rsidRDefault="00424A23">
            <w:pPr>
              <w:spacing w:after="0" w:line="360" w:lineRule="auto"/>
              <w:rPr>
                <w:rFonts w:ascii="Times New Roman" w:hAnsi="Times New Roman"/>
                <w:sz w:val="28"/>
                <w:szCs w:val="28"/>
                <w:lang w:eastAsia="en-US"/>
              </w:rPr>
            </w:pPr>
            <w:r>
              <w:rPr>
                <w:rFonts w:ascii="Times New Roman" w:hAnsi="Times New Roman"/>
                <w:sz w:val="28"/>
                <w:szCs w:val="28"/>
                <w:lang w:eastAsia="en-US"/>
              </w:rPr>
              <w:t xml:space="preserve">       17.    </w:t>
            </w:r>
          </w:p>
        </w:tc>
        <w:tc>
          <w:tcPr>
            <w:tcW w:w="7090" w:type="dxa"/>
            <w:tcBorders>
              <w:top w:val="single" w:sz="4" w:space="0" w:color="auto"/>
              <w:left w:val="single" w:sz="4" w:space="0" w:color="auto"/>
              <w:bottom w:val="single" w:sz="4" w:space="0" w:color="auto"/>
              <w:right w:val="single" w:sz="4" w:space="0" w:color="auto"/>
            </w:tcBorders>
            <w:vAlign w:val="center"/>
            <w:hideMark/>
          </w:tcPr>
          <w:p w:rsidR="00424A23" w:rsidRDefault="00424A23">
            <w:pPr>
              <w:pStyle w:val="23"/>
              <w:tabs>
                <w:tab w:val="left" w:pos="4249"/>
              </w:tabs>
              <w:ind w:left="-107" w:right="-93"/>
              <w:rPr>
                <w:rFonts w:ascii="Times New Roman" w:hAnsi="Times New Roman"/>
                <w:sz w:val="28"/>
                <w:szCs w:val="28"/>
                <w:lang w:val="uk-UA" w:eastAsia="en-US"/>
              </w:rPr>
            </w:pPr>
            <w:r>
              <w:rPr>
                <w:rFonts w:ascii="Times New Roman" w:hAnsi="Times New Roman"/>
                <w:sz w:val="28"/>
                <w:szCs w:val="28"/>
                <w:lang w:val="uk-UA" w:eastAsia="en-US"/>
              </w:rPr>
              <w:t>Експертиза виробів для контакту з харчовими продуктами. Умови моделювання.</w:t>
            </w:r>
          </w:p>
        </w:tc>
        <w:tc>
          <w:tcPr>
            <w:tcW w:w="1241" w:type="dxa"/>
            <w:tcBorders>
              <w:top w:val="single" w:sz="4" w:space="0" w:color="auto"/>
              <w:left w:val="single" w:sz="4" w:space="0" w:color="auto"/>
              <w:bottom w:val="single" w:sz="4" w:space="0" w:color="auto"/>
              <w:right w:val="single" w:sz="4" w:space="0" w:color="auto"/>
            </w:tcBorders>
            <w:vAlign w:val="center"/>
            <w:hideMark/>
          </w:tcPr>
          <w:p w:rsidR="00424A23" w:rsidRDefault="00424A23">
            <w:pPr>
              <w:spacing w:line="360" w:lineRule="auto"/>
              <w:jc w:val="center"/>
              <w:rPr>
                <w:rFonts w:ascii="Times New Roman" w:hAnsi="Times New Roman"/>
                <w:sz w:val="28"/>
                <w:szCs w:val="28"/>
                <w:lang w:val="ru-RU" w:eastAsia="en-US"/>
              </w:rPr>
            </w:pPr>
            <w:r>
              <w:rPr>
                <w:rFonts w:ascii="Times New Roman" w:hAnsi="Times New Roman"/>
                <w:sz w:val="28"/>
                <w:szCs w:val="28"/>
                <w:lang w:val="ru-RU" w:eastAsia="en-US"/>
              </w:rPr>
              <w:t>82</w:t>
            </w:r>
          </w:p>
        </w:tc>
      </w:tr>
      <w:tr w:rsidR="00424A23" w:rsidTr="00424A23">
        <w:tc>
          <w:tcPr>
            <w:tcW w:w="1278" w:type="dxa"/>
            <w:tcBorders>
              <w:top w:val="single" w:sz="4" w:space="0" w:color="auto"/>
              <w:left w:val="single" w:sz="4" w:space="0" w:color="auto"/>
              <w:bottom w:val="single" w:sz="4" w:space="0" w:color="auto"/>
              <w:right w:val="single" w:sz="4" w:space="0" w:color="auto"/>
            </w:tcBorders>
            <w:vAlign w:val="center"/>
            <w:hideMark/>
          </w:tcPr>
          <w:p w:rsidR="00424A23" w:rsidRDefault="00424A23">
            <w:pPr>
              <w:spacing w:after="0" w:line="360" w:lineRule="auto"/>
              <w:rPr>
                <w:rFonts w:ascii="Times New Roman" w:hAnsi="Times New Roman"/>
                <w:sz w:val="28"/>
                <w:szCs w:val="28"/>
                <w:lang w:eastAsia="en-US"/>
              </w:rPr>
            </w:pPr>
            <w:r>
              <w:rPr>
                <w:rFonts w:ascii="Times New Roman" w:hAnsi="Times New Roman"/>
                <w:sz w:val="28"/>
                <w:szCs w:val="28"/>
                <w:lang w:eastAsia="en-US"/>
              </w:rPr>
              <w:t xml:space="preserve">      18</w:t>
            </w:r>
          </w:p>
        </w:tc>
        <w:tc>
          <w:tcPr>
            <w:tcW w:w="7090" w:type="dxa"/>
            <w:tcBorders>
              <w:top w:val="single" w:sz="4" w:space="0" w:color="auto"/>
              <w:left w:val="single" w:sz="4" w:space="0" w:color="auto"/>
              <w:bottom w:val="single" w:sz="4" w:space="0" w:color="auto"/>
              <w:right w:val="single" w:sz="4" w:space="0" w:color="auto"/>
            </w:tcBorders>
            <w:vAlign w:val="center"/>
            <w:hideMark/>
          </w:tcPr>
          <w:p w:rsidR="00424A23" w:rsidRDefault="00424A23">
            <w:pPr>
              <w:pStyle w:val="23"/>
              <w:tabs>
                <w:tab w:val="left" w:pos="4249"/>
              </w:tabs>
              <w:ind w:left="-107" w:right="-93"/>
              <w:rPr>
                <w:rFonts w:ascii="Times New Roman" w:hAnsi="Times New Roman"/>
                <w:sz w:val="28"/>
                <w:szCs w:val="28"/>
                <w:lang w:val="uk-UA" w:eastAsia="en-US"/>
              </w:rPr>
            </w:pPr>
            <w:r>
              <w:rPr>
                <w:rFonts w:ascii="Times New Roman" w:hAnsi="Times New Roman"/>
                <w:sz w:val="28"/>
                <w:szCs w:val="28"/>
                <w:lang w:val="uk-UA" w:eastAsia="en-US"/>
              </w:rPr>
              <w:t>Визначення солей важких металів у виробах для контакту з харчовими продуктами. Змістовий модуль5.Підсумковий модульний контроль.</w:t>
            </w:r>
          </w:p>
        </w:tc>
        <w:tc>
          <w:tcPr>
            <w:tcW w:w="1241" w:type="dxa"/>
            <w:tcBorders>
              <w:top w:val="single" w:sz="4" w:space="0" w:color="auto"/>
              <w:left w:val="single" w:sz="4" w:space="0" w:color="auto"/>
              <w:bottom w:val="single" w:sz="4" w:space="0" w:color="auto"/>
              <w:right w:val="single" w:sz="4" w:space="0" w:color="auto"/>
            </w:tcBorders>
            <w:vAlign w:val="center"/>
            <w:hideMark/>
          </w:tcPr>
          <w:p w:rsidR="00424A23" w:rsidRDefault="00424A23">
            <w:pPr>
              <w:spacing w:line="360" w:lineRule="auto"/>
              <w:jc w:val="center"/>
              <w:rPr>
                <w:rFonts w:ascii="Times New Roman" w:hAnsi="Times New Roman"/>
                <w:sz w:val="28"/>
                <w:szCs w:val="28"/>
                <w:lang w:val="ru-RU" w:eastAsia="en-US"/>
              </w:rPr>
            </w:pPr>
            <w:r>
              <w:rPr>
                <w:rFonts w:ascii="Times New Roman" w:hAnsi="Times New Roman"/>
                <w:sz w:val="28"/>
                <w:szCs w:val="28"/>
                <w:lang w:val="ru-RU" w:eastAsia="en-US"/>
              </w:rPr>
              <w:t>86</w:t>
            </w:r>
          </w:p>
        </w:tc>
      </w:tr>
    </w:tbl>
    <w:p w:rsidR="00424A23" w:rsidRPr="006A4EB3" w:rsidRDefault="00424A23" w:rsidP="00424A23">
      <w:pPr>
        <w:shd w:val="clear" w:color="auto" w:fill="FFFFFF"/>
        <w:spacing w:before="274" w:line="360" w:lineRule="auto"/>
        <w:ind w:right="175"/>
        <w:rPr>
          <w:rFonts w:ascii="Times New Roman" w:eastAsiaTheme="minorEastAsia" w:hAnsi="Times New Roman"/>
          <w:i/>
          <w:sz w:val="28"/>
          <w:szCs w:val="28"/>
        </w:rPr>
      </w:pPr>
      <w:r>
        <w:rPr>
          <w:rFonts w:ascii="Times New Roman" w:hAnsi="Times New Roman"/>
          <w:sz w:val="28"/>
          <w:szCs w:val="28"/>
        </w:rPr>
        <w:t xml:space="preserve">                                           </w:t>
      </w:r>
      <w:r w:rsidRPr="006A4EB3">
        <w:rPr>
          <w:rFonts w:ascii="Times New Roman" w:hAnsi="Times New Roman"/>
          <w:i/>
          <w:sz w:val="28"/>
          <w:szCs w:val="28"/>
        </w:rPr>
        <w:t>МОДУЛЬ №2.</w:t>
      </w:r>
    </w:p>
    <w:tbl>
      <w:tblPr>
        <w:tblW w:w="978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6945"/>
        <w:gridCol w:w="1418"/>
      </w:tblGrid>
      <w:tr w:rsidR="00424A23" w:rsidTr="00424A23">
        <w:trPr>
          <w:trHeight w:val="915"/>
        </w:trPr>
        <w:tc>
          <w:tcPr>
            <w:tcW w:w="1418" w:type="dxa"/>
            <w:tcBorders>
              <w:top w:val="single" w:sz="4" w:space="0" w:color="auto"/>
              <w:left w:val="single" w:sz="4" w:space="0" w:color="auto"/>
              <w:bottom w:val="single" w:sz="4" w:space="0" w:color="auto"/>
              <w:right w:val="single" w:sz="4" w:space="0" w:color="auto"/>
            </w:tcBorders>
            <w:vAlign w:val="center"/>
            <w:hideMark/>
          </w:tcPr>
          <w:p w:rsidR="00424A23" w:rsidRDefault="00424A23">
            <w:pPr>
              <w:spacing w:line="360" w:lineRule="auto"/>
              <w:jc w:val="center"/>
              <w:rPr>
                <w:rFonts w:ascii="Times New Roman" w:hAnsi="Times New Roman"/>
                <w:i/>
                <w:sz w:val="28"/>
                <w:szCs w:val="28"/>
                <w:lang w:eastAsia="en-US"/>
              </w:rPr>
            </w:pPr>
            <w:r>
              <w:rPr>
                <w:rFonts w:ascii="Times New Roman" w:hAnsi="Times New Roman"/>
                <w:i/>
                <w:sz w:val="28"/>
                <w:szCs w:val="28"/>
                <w:lang w:eastAsia="en-US"/>
              </w:rPr>
              <w:t>№ п.п</w:t>
            </w:r>
          </w:p>
        </w:tc>
        <w:tc>
          <w:tcPr>
            <w:tcW w:w="6946" w:type="dxa"/>
            <w:tcBorders>
              <w:top w:val="single" w:sz="4" w:space="0" w:color="auto"/>
              <w:left w:val="single" w:sz="4" w:space="0" w:color="auto"/>
              <w:bottom w:val="single" w:sz="4" w:space="0" w:color="auto"/>
              <w:right w:val="single" w:sz="4" w:space="0" w:color="auto"/>
            </w:tcBorders>
            <w:vAlign w:val="center"/>
            <w:hideMark/>
          </w:tcPr>
          <w:p w:rsidR="00424A23" w:rsidRDefault="00424A23">
            <w:pPr>
              <w:pStyle w:val="4"/>
              <w:spacing w:line="360" w:lineRule="auto"/>
              <w:rPr>
                <w:b w:val="0"/>
                <w:color w:val="000000" w:themeColor="text1"/>
                <w:sz w:val="28"/>
                <w:szCs w:val="28"/>
                <w:lang w:eastAsia="en-US"/>
              </w:rPr>
            </w:pPr>
            <w:r>
              <w:rPr>
                <w:b w:val="0"/>
                <w:i/>
                <w:color w:val="000000" w:themeColor="text1"/>
                <w:sz w:val="28"/>
                <w:szCs w:val="28"/>
                <w:lang w:eastAsia="en-US"/>
              </w:rPr>
              <w:t xml:space="preserve">                                 Тема заняття</w:t>
            </w:r>
          </w:p>
        </w:tc>
        <w:tc>
          <w:tcPr>
            <w:tcW w:w="1418" w:type="dxa"/>
            <w:tcBorders>
              <w:top w:val="single" w:sz="4" w:space="0" w:color="auto"/>
              <w:left w:val="single" w:sz="4" w:space="0" w:color="auto"/>
              <w:bottom w:val="single" w:sz="4" w:space="0" w:color="auto"/>
              <w:right w:val="single" w:sz="4" w:space="0" w:color="auto"/>
            </w:tcBorders>
            <w:vAlign w:val="center"/>
          </w:tcPr>
          <w:p w:rsidR="00424A23" w:rsidRDefault="00424A23">
            <w:pPr>
              <w:spacing w:line="360" w:lineRule="auto"/>
              <w:jc w:val="center"/>
              <w:rPr>
                <w:rFonts w:ascii="Times New Roman" w:hAnsi="Times New Roman"/>
                <w:sz w:val="28"/>
                <w:szCs w:val="28"/>
                <w:lang w:eastAsia="en-US"/>
              </w:rPr>
            </w:pPr>
          </w:p>
          <w:p w:rsidR="00424A23" w:rsidRDefault="00424A23">
            <w:pPr>
              <w:spacing w:line="360" w:lineRule="auto"/>
              <w:jc w:val="center"/>
              <w:rPr>
                <w:rFonts w:ascii="Times New Roman" w:hAnsi="Times New Roman"/>
                <w:sz w:val="28"/>
                <w:szCs w:val="28"/>
                <w:lang w:eastAsia="en-US"/>
              </w:rPr>
            </w:pPr>
            <w:r>
              <w:rPr>
                <w:rFonts w:ascii="Times New Roman" w:hAnsi="Times New Roman"/>
                <w:sz w:val="28"/>
                <w:szCs w:val="28"/>
                <w:lang w:eastAsia="en-US"/>
              </w:rPr>
              <w:t>Стор.</w:t>
            </w:r>
          </w:p>
        </w:tc>
      </w:tr>
      <w:tr w:rsidR="00424A23" w:rsidTr="00424A23">
        <w:trPr>
          <w:trHeight w:val="375"/>
        </w:trPr>
        <w:tc>
          <w:tcPr>
            <w:tcW w:w="1418" w:type="dxa"/>
            <w:tcBorders>
              <w:top w:val="single" w:sz="4" w:space="0" w:color="auto"/>
              <w:left w:val="single" w:sz="4" w:space="0" w:color="auto"/>
              <w:bottom w:val="single" w:sz="4" w:space="0" w:color="auto"/>
              <w:right w:val="single" w:sz="4" w:space="0" w:color="auto"/>
            </w:tcBorders>
            <w:hideMark/>
          </w:tcPr>
          <w:p w:rsidR="00424A23" w:rsidRDefault="00424A23">
            <w:pPr>
              <w:spacing w:line="360" w:lineRule="auto"/>
              <w:jc w:val="center"/>
              <w:rPr>
                <w:rFonts w:ascii="Times New Roman" w:hAnsi="Times New Roman"/>
                <w:sz w:val="28"/>
                <w:szCs w:val="28"/>
                <w:lang w:eastAsia="en-US"/>
              </w:rPr>
            </w:pPr>
            <w:r>
              <w:rPr>
                <w:rFonts w:ascii="Times New Roman" w:hAnsi="Times New Roman"/>
                <w:sz w:val="28"/>
                <w:szCs w:val="28"/>
                <w:lang w:eastAsia="en-US"/>
              </w:rPr>
              <w:t>1.</w:t>
            </w:r>
          </w:p>
        </w:tc>
        <w:tc>
          <w:tcPr>
            <w:tcW w:w="6946" w:type="dxa"/>
            <w:tcBorders>
              <w:top w:val="single" w:sz="4" w:space="0" w:color="auto"/>
              <w:left w:val="single" w:sz="4" w:space="0" w:color="auto"/>
              <w:bottom w:val="single" w:sz="4" w:space="0" w:color="auto"/>
              <w:right w:val="single" w:sz="4" w:space="0" w:color="auto"/>
            </w:tcBorders>
            <w:hideMark/>
          </w:tcPr>
          <w:p w:rsidR="00424A23" w:rsidRDefault="00424A23">
            <w:pPr>
              <w:spacing w:line="360" w:lineRule="auto"/>
              <w:jc w:val="both"/>
              <w:rPr>
                <w:rFonts w:ascii="Times New Roman" w:hAnsi="Times New Roman"/>
                <w:sz w:val="28"/>
                <w:szCs w:val="28"/>
                <w:lang w:eastAsia="en-US"/>
              </w:rPr>
            </w:pPr>
            <w:r>
              <w:rPr>
                <w:rFonts w:ascii="Times New Roman" w:hAnsi="Times New Roman"/>
                <w:sz w:val="28"/>
                <w:szCs w:val="28"/>
                <w:lang w:eastAsia="en-US"/>
              </w:rPr>
              <w:t xml:space="preserve">Дослідження стічної води.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24A23" w:rsidRDefault="00424A23">
            <w:pPr>
              <w:spacing w:line="360" w:lineRule="auto"/>
              <w:jc w:val="center"/>
              <w:rPr>
                <w:rFonts w:ascii="Times New Roman" w:hAnsi="Times New Roman"/>
                <w:sz w:val="28"/>
                <w:szCs w:val="28"/>
                <w:lang w:val="ru-RU" w:eastAsia="en-US"/>
              </w:rPr>
            </w:pPr>
            <w:r>
              <w:rPr>
                <w:rFonts w:ascii="Times New Roman" w:hAnsi="Times New Roman"/>
                <w:sz w:val="28"/>
                <w:szCs w:val="28"/>
                <w:lang w:val="ru-RU" w:eastAsia="en-US"/>
              </w:rPr>
              <w:t>90</w:t>
            </w:r>
          </w:p>
        </w:tc>
      </w:tr>
      <w:tr w:rsidR="00424A23" w:rsidTr="00424A23">
        <w:trPr>
          <w:trHeight w:val="255"/>
        </w:trPr>
        <w:tc>
          <w:tcPr>
            <w:tcW w:w="1418" w:type="dxa"/>
            <w:tcBorders>
              <w:top w:val="single" w:sz="4" w:space="0" w:color="auto"/>
              <w:left w:val="single" w:sz="4" w:space="0" w:color="auto"/>
              <w:bottom w:val="single" w:sz="4" w:space="0" w:color="auto"/>
              <w:right w:val="single" w:sz="4" w:space="0" w:color="auto"/>
            </w:tcBorders>
            <w:hideMark/>
          </w:tcPr>
          <w:p w:rsidR="00424A23" w:rsidRDefault="00424A23">
            <w:pPr>
              <w:spacing w:line="360" w:lineRule="auto"/>
              <w:jc w:val="center"/>
              <w:rPr>
                <w:rFonts w:ascii="Times New Roman" w:hAnsi="Times New Roman"/>
                <w:sz w:val="28"/>
                <w:szCs w:val="28"/>
                <w:lang w:eastAsia="en-US"/>
              </w:rPr>
            </w:pPr>
            <w:r>
              <w:rPr>
                <w:rFonts w:ascii="Times New Roman" w:hAnsi="Times New Roman"/>
                <w:sz w:val="28"/>
                <w:szCs w:val="28"/>
                <w:lang w:eastAsia="en-US"/>
              </w:rPr>
              <w:t>2.</w:t>
            </w:r>
          </w:p>
        </w:tc>
        <w:tc>
          <w:tcPr>
            <w:tcW w:w="6946" w:type="dxa"/>
            <w:tcBorders>
              <w:top w:val="single" w:sz="4" w:space="0" w:color="auto"/>
              <w:left w:val="single" w:sz="4" w:space="0" w:color="auto"/>
              <w:bottom w:val="single" w:sz="4" w:space="0" w:color="auto"/>
              <w:right w:val="single" w:sz="4" w:space="0" w:color="auto"/>
            </w:tcBorders>
            <w:hideMark/>
          </w:tcPr>
          <w:p w:rsidR="00424A23" w:rsidRDefault="00424A23">
            <w:pPr>
              <w:spacing w:line="360" w:lineRule="auto"/>
              <w:jc w:val="both"/>
              <w:rPr>
                <w:rFonts w:ascii="Times New Roman" w:hAnsi="Times New Roman"/>
                <w:sz w:val="28"/>
                <w:szCs w:val="28"/>
                <w:lang w:eastAsia="en-US"/>
              </w:rPr>
            </w:pPr>
            <w:r>
              <w:rPr>
                <w:rFonts w:ascii="Times New Roman" w:hAnsi="Times New Roman"/>
                <w:sz w:val="28"/>
                <w:szCs w:val="28"/>
                <w:lang w:eastAsia="en-US"/>
              </w:rPr>
              <w:t>Дослідження стічної води: визначення окислюваності, лужності, кислотності</w:t>
            </w:r>
          </w:p>
        </w:tc>
        <w:tc>
          <w:tcPr>
            <w:tcW w:w="1418" w:type="dxa"/>
            <w:tcBorders>
              <w:top w:val="single" w:sz="4" w:space="0" w:color="auto"/>
              <w:left w:val="single" w:sz="4" w:space="0" w:color="auto"/>
              <w:bottom w:val="single" w:sz="4" w:space="0" w:color="auto"/>
              <w:right w:val="single" w:sz="4" w:space="0" w:color="auto"/>
            </w:tcBorders>
            <w:vAlign w:val="center"/>
            <w:hideMark/>
          </w:tcPr>
          <w:p w:rsidR="00424A23" w:rsidRDefault="00424A23">
            <w:pPr>
              <w:spacing w:line="360" w:lineRule="auto"/>
              <w:jc w:val="center"/>
              <w:rPr>
                <w:rFonts w:ascii="Times New Roman" w:hAnsi="Times New Roman"/>
                <w:sz w:val="28"/>
                <w:szCs w:val="28"/>
                <w:lang w:val="ru-RU" w:eastAsia="en-US"/>
              </w:rPr>
            </w:pPr>
            <w:r>
              <w:rPr>
                <w:rFonts w:ascii="Times New Roman" w:hAnsi="Times New Roman"/>
                <w:sz w:val="28"/>
                <w:szCs w:val="28"/>
                <w:lang w:val="ru-RU" w:eastAsia="en-US"/>
              </w:rPr>
              <w:t>96</w:t>
            </w:r>
          </w:p>
        </w:tc>
      </w:tr>
      <w:tr w:rsidR="00424A23" w:rsidTr="00424A23">
        <w:trPr>
          <w:trHeight w:val="435"/>
        </w:trPr>
        <w:tc>
          <w:tcPr>
            <w:tcW w:w="1418" w:type="dxa"/>
            <w:tcBorders>
              <w:top w:val="single" w:sz="4" w:space="0" w:color="auto"/>
              <w:left w:val="single" w:sz="4" w:space="0" w:color="auto"/>
              <w:bottom w:val="single" w:sz="4" w:space="0" w:color="auto"/>
              <w:right w:val="single" w:sz="4" w:space="0" w:color="auto"/>
            </w:tcBorders>
            <w:hideMark/>
          </w:tcPr>
          <w:p w:rsidR="00424A23" w:rsidRDefault="00424A23">
            <w:pPr>
              <w:spacing w:line="360" w:lineRule="auto"/>
              <w:jc w:val="center"/>
              <w:rPr>
                <w:rFonts w:ascii="Times New Roman" w:hAnsi="Times New Roman"/>
                <w:sz w:val="28"/>
                <w:szCs w:val="28"/>
                <w:lang w:eastAsia="en-US"/>
              </w:rPr>
            </w:pPr>
            <w:r>
              <w:rPr>
                <w:rFonts w:ascii="Times New Roman" w:hAnsi="Times New Roman"/>
                <w:sz w:val="28"/>
                <w:szCs w:val="28"/>
                <w:lang w:eastAsia="en-US"/>
              </w:rPr>
              <w:t>3.</w:t>
            </w:r>
          </w:p>
        </w:tc>
        <w:tc>
          <w:tcPr>
            <w:tcW w:w="6946" w:type="dxa"/>
            <w:tcBorders>
              <w:top w:val="single" w:sz="4" w:space="0" w:color="auto"/>
              <w:left w:val="single" w:sz="4" w:space="0" w:color="auto"/>
              <w:bottom w:val="single" w:sz="4" w:space="0" w:color="auto"/>
              <w:right w:val="single" w:sz="4" w:space="0" w:color="auto"/>
            </w:tcBorders>
            <w:hideMark/>
          </w:tcPr>
          <w:p w:rsidR="00424A23" w:rsidRDefault="00424A23">
            <w:pPr>
              <w:spacing w:line="360" w:lineRule="auto"/>
              <w:jc w:val="both"/>
              <w:rPr>
                <w:rFonts w:ascii="Times New Roman" w:hAnsi="Times New Roman"/>
                <w:sz w:val="28"/>
                <w:szCs w:val="28"/>
                <w:lang w:eastAsia="en-US"/>
              </w:rPr>
            </w:pPr>
            <w:r>
              <w:rPr>
                <w:rFonts w:ascii="Times New Roman" w:hAnsi="Times New Roman"/>
                <w:sz w:val="28"/>
                <w:szCs w:val="28"/>
                <w:lang w:eastAsia="en-US"/>
              </w:rPr>
              <w:t>Дослідження хімічного складу води..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424A23" w:rsidRDefault="00424A23">
            <w:pPr>
              <w:spacing w:line="360" w:lineRule="auto"/>
              <w:jc w:val="center"/>
              <w:rPr>
                <w:rFonts w:ascii="Times New Roman" w:hAnsi="Times New Roman"/>
                <w:sz w:val="28"/>
                <w:szCs w:val="28"/>
                <w:lang w:val="ru-RU" w:eastAsia="en-US"/>
              </w:rPr>
            </w:pPr>
            <w:r>
              <w:rPr>
                <w:rFonts w:ascii="Times New Roman" w:hAnsi="Times New Roman"/>
                <w:sz w:val="28"/>
                <w:szCs w:val="28"/>
                <w:lang w:val="ru-RU" w:eastAsia="en-US"/>
              </w:rPr>
              <w:t>101</w:t>
            </w:r>
          </w:p>
        </w:tc>
      </w:tr>
      <w:tr w:rsidR="00424A23" w:rsidTr="00424A23">
        <w:trPr>
          <w:trHeight w:val="210"/>
        </w:trPr>
        <w:tc>
          <w:tcPr>
            <w:tcW w:w="1418" w:type="dxa"/>
            <w:tcBorders>
              <w:top w:val="single" w:sz="4" w:space="0" w:color="auto"/>
              <w:left w:val="single" w:sz="4" w:space="0" w:color="auto"/>
              <w:bottom w:val="single" w:sz="4" w:space="0" w:color="auto"/>
              <w:right w:val="single" w:sz="4" w:space="0" w:color="auto"/>
            </w:tcBorders>
            <w:hideMark/>
          </w:tcPr>
          <w:p w:rsidR="00424A23" w:rsidRDefault="00424A23">
            <w:pPr>
              <w:spacing w:line="360" w:lineRule="auto"/>
              <w:jc w:val="center"/>
              <w:rPr>
                <w:rFonts w:ascii="Times New Roman" w:hAnsi="Times New Roman"/>
                <w:sz w:val="28"/>
                <w:szCs w:val="28"/>
                <w:lang w:eastAsia="en-US"/>
              </w:rPr>
            </w:pPr>
            <w:r>
              <w:rPr>
                <w:rFonts w:ascii="Times New Roman" w:hAnsi="Times New Roman"/>
                <w:sz w:val="28"/>
                <w:szCs w:val="28"/>
                <w:lang w:eastAsia="en-US"/>
              </w:rPr>
              <w:t>4.</w:t>
            </w:r>
          </w:p>
        </w:tc>
        <w:tc>
          <w:tcPr>
            <w:tcW w:w="6946" w:type="dxa"/>
            <w:tcBorders>
              <w:top w:val="single" w:sz="4" w:space="0" w:color="auto"/>
              <w:left w:val="single" w:sz="4" w:space="0" w:color="auto"/>
              <w:bottom w:val="single" w:sz="4" w:space="0" w:color="auto"/>
              <w:right w:val="single" w:sz="4" w:space="0" w:color="auto"/>
            </w:tcBorders>
            <w:hideMark/>
          </w:tcPr>
          <w:p w:rsidR="00424A23" w:rsidRDefault="00424A23">
            <w:pPr>
              <w:spacing w:line="360" w:lineRule="auto"/>
              <w:jc w:val="both"/>
              <w:rPr>
                <w:rFonts w:ascii="Times New Roman" w:hAnsi="Times New Roman"/>
                <w:sz w:val="28"/>
                <w:szCs w:val="28"/>
                <w:lang w:eastAsia="en-US"/>
              </w:rPr>
            </w:pPr>
            <w:r>
              <w:rPr>
                <w:rFonts w:ascii="Times New Roman" w:hAnsi="Times New Roman"/>
                <w:sz w:val="28"/>
                <w:szCs w:val="28"/>
                <w:lang w:eastAsia="en-US"/>
              </w:rPr>
              <w:t xml:space="preserve">Дослідження хімічного складу </w:t>
            </w:r>
            <w:r w:rsidR="0041229A">
              <w:rPr>
                <w:rFonts w:ascii="Times New Roman" w:hAnsi="Times New Roman"/>
                <w:sz w:val="28"/>
                <w:szCs w:val="28"/>
                <w:lang w:eastAsia="en-US"/>
              </w:rPr>
              <w:t xml:space="preserve">стічної </w:t>
            </w:r>
            <w:r>
              <w:rPr>
                <w:rFonts w:ascii="Times New Roman" w:hAnsi="Times New Roman"/>
                <w:sz w:val="28"/>
                <w:szCs w:val="28"/>
                <w:lang w:eastAsia="en-US"/>
              </w:rPr>
              <w:t>води: визначення заліза і сульфатів</w:t>
            </w:r>
          </w:p>
        </w:tc>
        <w:tc>
          <w:tcPr>
            <w:tcW w:w="1418" w:type="dxa"/>
            <w:tcBorders>
              <w:top w:val="single" w:sz="4" w:space="0" w:color="auto"/>
              <w:left w:val="single" w:sz="4" w:space="0" w:color="auto"/>
              <w:bottom w:val="single" w:sz="4" w:space="0" w:color="auto"/>
              <w:right w:val="single" w:sz="4" w:space="0" w:color="auto"/>
            </w:tcBorders>
            <w:vAlign w:val="center"/>
            <w:hideMark/>
          </w:tcPr>
          <w:p w:rsidR="00424A23" w:rsidRDefault="00424A23">
            <w:pPr>
              <w:spacing w:line="360" w:lineRule="auto"/>
              <w:jc w:val="center"/>
              <w:rPr>
                <w:rFonts w:ascii="Times New Roman" w:hAnsi="Times New Roman"/>
                <w:sz w:val="28"/>
                <w:szCs w:val="28"/>
                <w:lang w:val="ru-RU" w:eastAsia="en-US"/>
              </w:rPr>
            </w:pPr>
            <w:r>
              <w:rPr>
                <w:rFonts w:ascii="Times New Roman" w:hAnsi="Times New Roman"/>
                <w:sz w:val="28"/>
                <w:szCs w:val="28"/>
                <w:lang w:val="ru-RU" w:eastAsia="en-US"/>
              </w:rPr>
              <w:t>105</w:t>
            </w:r>
          </w:p>
        </w:tc>
      </w:tr>
      <w:tr w:rsidR="00424A23" w:rsidTr="00424A23">
        <w:trPr>
          <w:trHeight w:val="405"/>
        </w:trPr>
        <w:tc>
          <w:tcPr>
            <w:tcW w:w="1418" w:type="dxa"/>
            <w:tcBorders>
              <w:top w:val="single" w:sz="4" w:space="0" w:color="auto"/>
              <w:left w:val="single" w:sz="4" w:space="0" w:color="auto"/>
              <w:bottom w:val="single" w:sz="4" w:space="0" w:color="auto"/>
              <w:right w:val="single" w:sz="4" w:space="0" w:color="auto"/>
            </w:tcBorders>
            <w:hideMark/>
          </w:tcPr>
          <w:p w:rsidR="00424A23" w:rsidRDefault="00424A23">
            <w:pPr>
              <w:spacing w:line="360" w:lineRule="auto"/>
              <w:jc w:val="center"/>
              <w:rPr>
                <w:rFonts w:ascii="Times New Roman" w:hAnsi="Times New Roman"/>
                <w:sz w:val="28"/>
                <w:szCs w:val="28"/>
                <w:lang w:eastAsia="en-US"/>
              </w:rPr>
            </w:pPr>
            <w:r>
              <w:rPr>
                <w:rFonts w:ascii="Times New Roman" w:hAnsi="Times New Roman"/>
                <w:sz w:val="28"/>
                <w:szCs w:val="28"/>
                <w:lang w:eastAsia="en-US"/>
              </w:rPr>
              <w:lastRenderedPageBreak/>
              <w:t>5.</w:t>
            </w:r>
          </w:p>
        </w:tc>
        <w:tc>
          <w:tcPr>
            <w:tcW w:w="6946" w:type="dxa"/>
            <w:tcBorders>
              <w:top w:val="single" w:sz="4" w:space="0" w:color="auto"/>
              <w:left w:val="single" w:sz="4" w:space="0" w:color="auto"/>
              <w:bottom w:val="single" w:sz="4" w:space="0" w:color="auto"/>
              <w:right w:val="single" w:sz="4" w:space="0" w:color="auto"/>
            </w:tcBorders>
            <w:hideMark/>
          </w:tcPr>
          <w:p w:rsidR="00424A23" w:rsidRDefault="00424A23">
            <w:pPr>
              <w:spacing w:line="360" w:lineRule="auto"/>
              <w:jc w:val="both"/>
              <w:rPr>
                <w:rFonts w:ascii="Times New Roman" w:hAnsi="Times New Roman"/>
                <w:sz w:val="28"/>
                <w:szCs w:val="28"/>
                <w:lang w:eastAsia="en-US"/>
              </w:rPr>
            </w:pPr>
            <w:r>
              <w:rPr>
                <w:rFonts w:ascii="Times New Roman" w:hAnsi="Times New Roman"/>
                <w:sz w:val="28"/>
                <w:szCs w:val="28"/>
                <w:lang w:eastAsia="en-US"/>
              </w:rPr>
              <w:t>Дослідження харчових жирів (рослинних)</w:t>
            </w:r>
          </w:p>
        </w:tc>
        <w:tc>
          <w:tcPr>
            <w:tcW w:w="1418" w:type="dxa"/>
            <w:tcBorders>
              <w:top w:val="single" w:sz="4" w:space="0" w:color="auto"/>
              <w:left w:val="single" w:sz="4" w:space="0" w:color="auto"/>
              <w:bottom w:val="single" w:sz="4" w:space="0" w:color="auto"/>
              <w:right w:val="single" w:sz="4" w:space="0" w:color="auto"/>
            </w:tcBorders>
            <w:vAlign w:val="center"/>
            <w:hideMark/>
          </w:tcPr>
          <w:p w:rsidR="00424A23" w:rsidRDefault="00424A23">
            <w:pPr>
              <w:spacing w:line="360" w:lineRule="auto"/>
              <w:jc w:val="center"/>
              <w:rPr>
                <w:rFonts w:ascii="Times New Roman" w:hAnsi="Times New Roman"/>
                <w:sz w:val="28"/>
                <w:szCs w:val="28"/>
                <w:lang w:val="ru-RU" w:eastAsia="en-US"/>
              </w:rPr>
            </w:pPr>
            <w:r>
              <w:rPr>
                <w:rFonts w:ascii="Times New Roman" w:hAnsi="Times New Roman"/>
                <w:sz w:val="28"/>
                <w:szCs w:val="28"/>
                <w:lang w:val="ru-RU" w:eastAsia="en-US"/>
              </w:rPr>
              <w:t>111</w:t>
            </w:r>
          </w:p>
        </w:tc>
      </w:tr>
      <w:tr w:rsidR="00424A23" w:rsidTr="00424A23">
        <w:trPr>
          <w:trHeight w:val="225"/>
        </w:trPr>
        <w:tc>
          <w:tcPr>
            <w:tcW w:w="1418" w:type="dxa"/>
            <w:tcBorders>
              <w:top w:val="single" w:sz="4" w:space="0" w:color="auto"/>
              <w:left w:val="single" w:sz="4" w:space="0" w:color="auto"/>
              <w:bottom w:val="single" w:sz="4" w:space="0" w:color="auto"/>
              <w:right w:val="single" w:sz="4" w:space="0" w:color="auto"/>
            </w:tcBorders>
            <w:hideMark/>
          </w:tcPr>
          <w:p w:rsidR="00424A23" w:rsidRDefault="00424A23">
            <w:pPr>
              <w:spacing w:line="360" w:lineRule="auto"/>
              <w:jc w:val="center"/>
              <w:rPr>
                <w:rFonts w:ascii="Times New Roman" w:hAnsi="Times New Roman"/>
                <w:sz w:val="28"/>
                <w:szCs w:val="28"/>
                <w:lang w:eastAsia="en-US"/>
              </w:rPr>
            </w:pPr>
            <w:r>
              <w:rPr>
                <w:rFonts w:ascii="Times New Roman" w:hAnsi="Times New Roman"/>
                <w:sz w:val="28"/>
                <w:szCs w:val="28"/>
                <w:lang w:eastAsia="en-US"/>
              </w:rPr>
              <w:t>6.</w:t>
            </w:r>
          </w:p>
        </w:tc>
        <w:tc>
          <w:tcPr>
            <w:tcW w:w="6946" w:type="dxa"/>
            <w:tcBorders>
              <w:top w:val="single" w:sz="4" w:space="0" w:color="auto"/>
              <w:left w:val="single" w:sz="4" w:space="0" w:color="auto"/>
              <w:bottom w:val="single" w:sz="4" w:space="0" w:color="auto"/>
              <w:right w:val="single" w:sz="4" w:space="0" w:color="auto"/>
            </w:tcBorders>
            <w:hideMark/>
          </w:tcPr>
          <w:p w:rsidR="00424A23" w:rsidRDefault="00424A23">
            <w:pPr>
              <w:spacing w:line="360" w:lineRule="auto"/>
              <w:jc w:val="both"/>
              <w:rPr>
                <w:rFonts w:ascii="Times New Roman" w:hAnsi="Times New Roman"/>
                <w:sz w:val="28"/>
                <w:szCs w:val="28"/>
                <w:lang w:eastAsia="en-US"/>
              </w:rPr>
            </w:pPr>
            <w:r>
              <w:rPr>
                <w:rFonts w:ascii="Times New Roman" w:hAnsi="Times New Roman"/>
                <w:sz w:val="28"/>
                <w:szCs w:val="28"/>
                <w:lang w:eastAsia="en-US"/>
              </w:rPr>
              <w:t>Дослідження харчових жирів</w:t>
            </w:r>
            <w:r w:rsidR="0041229A">
              <w:rPr>
                <w:rFonts w:ascii="Times New Roman" w:hAnsi="Times New Roman"/>
                <w:sz w:val="28"/>
                <w:szCs w:val="28"/>
                <w:lang w:eastAsia="en-US"/>
              </w:rPr>
              <w:t xml:space="preserve"> </w:t>
            </w:r>
            <w:r>
              <w:rPr>
                <w:rFonts w:ascii="Times New Roman" w:hAnsi="Times New Roman"/>
                <w:sz w:val="28"/>
                <w:szCs w:val="28"/>
                <w:lang w:eastAsia="en-US"/>
              </w:rPr>
              <w:t>( тваринних)</w:t>
            </w:r>
          </w:p>
        </w:tc>
        <w:tc>
          <w:tcPr>
            <w:tcW w:w="1418" w:type="dxa"/>
            <w:tcBorders>
              <w:top w:val="single" w:sz="4" w:space="0" w:color="auto"/>
              <w:left w:val="single" w:sz="4" w:space="0" w:color="auto"/>
              <w:bottom w:val="single" w:sz="4" w:space="0" w:color="auto"/>
              <w:right w:val="single" w:sz="4" w:space="0" w:color="auto"/>
            </w:tcBorders>
            <w:vAlign w:val="center"/>
            <w:hideMark/>
          </w:tcPr>
          <w:p w:rsidR="00424A23" w:rsidRDefault="00424A23">
            <w:pPr>
              <w:spacing w:line="360" w:lineRule="auto"/>
              <w:jc w:val="center"/>
              <w:rPr>
                <w:rFonts w:ascii="Times New Roman" w:hAnsi="Times New Roman"/>
                <w:sz w:val="28"/>
                <w:szCs w:val="28"/>
                <w:lang w:val="ru-RU" w:eastAsia="en-US"/>
              </w:rPr>
            </w:pPr>
            <w:r>
              <w:rPr>
                <w:rFonts w:ascii="Times New Roman" w:hAnsi="Times New Roman"/>
                <w:sz w:val="28"/>
                <w:szCs w:val="28"/>
                <w:lang w:val="ru-RU" w:eastAsia="en-US"/>
              </w:rPr>
              <w:t>116</w:t>
            </w:r>
          </w:p>
        </w:tc>
      </w:tr>
      <w:tr w:rsidR="00424A23" w:rsidTr="00424A23">
        <w:trPr>
          <w:trHeight w:val="510"/>
        </w:trPr>
        <w:tc>
          <w:tcPr>
            <w:tcW w:w="1418" w:type="dxa"/>
            <w:tcBorders>
              <w:top w:val="single" w:sz="4" w:space="0" w:color="auto"/>
              <w:left w:val="single" w:sz="4" w:space="0" w:color="auto"/>
              <w:bottom w:val="single" w:sz="4" w:space="0" w:color="auto"/>
              <w:right w:val="single" w:sz="4" w:space="0" w:color="auto"/>
            </w:tcBorders>
            <w:hideMark/>
          </w:tcPr>
          <w:p w:rsidR="00424A23" w:rsidRDefault="00424A23">
            <w:pPr>
              <w:spacing w:line="360" w:lineRule="auto"/>
              <w:jc w:val="center"/>
              <w:rPr>
                <w:rFonts w:ascii="Times New Roman" w:hAnsi="Times New Roman"/>
                <w:sz w:val="28"/>
                <w:szCs w:val="28"/>
                <w:lang w:eastAsia="en-US"/>
              </w:rPr>
            </w:pPr>
            <w:r>
              <w:rPr>
                <w:rFonts w:ascii="Times New Roman" w:hAnsi="Times New Roman"/>
                <w:sz w:val="28"/>
                <w:szCs w:val="28"/>
                <w:lang w:eastAsia="en-US"/>
              </w:rPr>
              <w:t>7.</w:t>
            </w:r>
          </w:p>
        </w:tc>
        <w:tc>
          <w:tcPr>
            <w:tcW w:w="6946" w:type="dxa"/>
            <w:tcBorders>
              <w:top w:val="single" w:sz="4" w:space="0" w:color="auto"/>
              <w:left w:val="single" w:sz="4" w:space="0" w:color="auto"/>
              <w:bottom w:val="single" w:sz="4" w:space="0" w:color="auto"/>
              <w:right w:val="single" w:sz="4" w:space="0" w:color="auto"/>
            </w:tcBorders>
            <w:hideMark/>
          </w:tcPr>
          <w:p w:rsidR="00424A23" w:rsidRDefault="00424A23">
            <w:pPr>
              <w:spacing w:line="360" w:lineRule="auto"/>
              <w:jc w:val="both"/>
              <w:rPr>
                <w:rFonts w:ascii="Times New Roman" w:hAnsi="Times New Roman"/>
                <w:sz w:val="28"/>
                <w:szCs w:val="28"/>
                <w:lang w:eastAsia="en-US"/>
              </w:rPr>
            </w:pPr>
            <w:r>
              <w:rPr>
                <w:rFonts w:ascii="Times New Roman" w:hAnsi="Times New Roman"/>
                <w:sz w:val="28"/>
                <w:szCs w:val="28"/>
                <w:lang w:eastAsia="en-US"/>
              </w:rPr>
              <w:t xml:space="preserve">Дослідження молока та кисломолочних продуктів.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24A23" w:rsidRDefault="00424A23">
            <w:pPr>
              <w:spacing w:line="360" w:lineRule="auto"/>
              <w:jc w:val="center"/>
              <w:rPr>
                <w:rFonts w:ascii="Times New Roman" w:hAnsi="Times New Roman"/>
                <w:sz w:val="28"/>
                <w:szCs w:val="28"/>
                <w:lang w:val="ru-RU" w:eastAsia="en-US"/>
              </w:rPr>
            </w:pPr>
            <w:r>
              <w:rPr>
                <w:rFonts w:ascii="Times New Roman" w:hAnsi="Times New Roman"/>
                <w:sz w:val="28"/>
                <w:szCs w:val="28"/>
                <w:lang w:val="ru-RU" w:eastAsia="en-US"/>
              </w:rPr>
              <w:t>121</w:t>
            </w:r>
          </w:p>
        </w:tc>
      </w:tr>
      <w:tr w:rsidR="00424A23" w:rsidTr="00424A23">
        <w:trPr>
          <w:trHeight w:val="465"/>
        </w:trPr>
        <w:tc>
          <w:tcPr>
            <w:tcW w:w="1418" w:type="dxa"/>
            <w:tcBorders>
              <w:top w:val="single" w:sz="4" w:space="0" w:color="auto"/>
              <w:left w:val="single" w:sz="4" w:space="0" w:color="auto"/>
              <w:bottom w:val="single" w:sz="4" w:space="0" w:color="auto"/>
              <w:right w:val="single" w:sz="4" w:space="0" w:color="auto"/>
            </w:tcBorders>
            <w:hideMark/>
          </w:tcPr>
          <w:p w:rsidR="00424A23" w:rsidRDefault="00424A23">
            <w:pPr>
              <w:spacing w:line="360" w:lineRule="auto"/>
              <w:jc w:val="center"/>
              <w:rPr>
                <w:rFonts w:ascii="Times New Roman" w:hAnsi="Times New Roman"/>
                <w:sz w:val="28"/>
                <w:szCs w:val="28"/>
                <w:lang w:eastAsia="en-US"/>
              </w:rPr>
            </w:pPr>
            <w:r>
              <w:rPr>
                <w:rFonts w:ascii="Times New Roman" w:hAnsi="Times New Roman"/>
                <w:sz w:val="28"/>
                <w:szCs w:val="28"/>
                <w:lang w:eastAsia="en-US"/>
              </w:rPr>
              <w:t>8.</w:t>
            </w:r>
          </w:p>
        </w:tc>
        <w:tc>
          <w:tcPr>
            <w:tcW w:w="6946" w:type="dxa"/>
            <w:tcBorders>
              <w:top w:val="single" w:sz="4" w:space="0" w:color="auto"/>
              <w:left w:val="single" w:sz="4" w:space="0" w:color="auto"/>
              <w:bottom w:val="single" w:sz="4" w:space="0" w:color="auto"/>
              <w:right w:val="single" w:sz="4" w:space="0" w:color="auto"/>
            </w:tcBorders>
            <w:hideMark/>
          </w:tcPr>
          <w:p w:rsidR="00424A23" w:rsidRDefault="00424A23">
            <w:pPr>
              <w:spacing w:line="360" w:lineRule="auto"/>
              <w:jc w:val="both"/>
              <w:rPr>
                <w:rFonts w:ascii="Times New Roman" w:hAnsi="Times New Roman"/>
                <w:sz w:val="28"/>
                <w:szCs w:val="28"/>
                <w:lang w:eastAsia="en-US"/>
              </w:rPr>
            </w:pPr>
            <w:r>
              <w:rPr>
                <w:rFonts w:ascii="Times New Roman" w:hAnsi="Times New Roman"/>
                <w:sz w:val="28"/>
                <w:szCs w:val="28"/>
                <w:lang w:eastAsia="en-US"/>
              </w:rPr>
              <w:t>Дослідження молока та кисломолочних продуктів:визначення кислотності, сухої речовини, вологи, органолептика.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424A23" w:rsidRDefault="00424A23">
            <w:pPr>
              <w:spacing w:line="360" w:lineRule="auto"/>
              <w:jc w:val="center"/>
              <w:rPr>
                <w:rFonts w:ascii="Times New Roman" w:hAnsi="Times New Roman"/>
                <w:sz w:val="28"/>
                <w:szCs w:val="28"/>
                <w:lang w:val="ru-RU" w:eastAsia="en-US"/>
              </w:rPr>
            </w:pPr>
            <w:r>
              <w:rPr>
                <w:rFonts w:ascii="Times New Roman" w:hAnsi="Times New Roman"/>
                <w:sz w:val="28"/>
                <w:szCs w:val="28"/>
                <w:lang w:val="ru-RU" w:eastAsia="en-US"/>
              </w:rPr>
              <w:t>123</w:t>
            </w:r>
          </w:p>
        </w:tc>
      </w:tr>
      <w:tr w:rsidR="00424A23" w:rsidTr="00424A23">
        <w:trPr>
          <w:trHeight w:val="577"/>
        </w:trPr>
        <w:tc>
          <w:tcPr>
            <w:tcW w:w="1418" w:type="dxa"/>
            <w:tcBorders>
              <w:top w:val="single" w:sz="4" w:space="0" w:color="auto"/>
              <w:left w:val="single" w:sz="4" w:space="0" w:color="auto"/>
              <w:bottom w:val="single" w:sz="4" w:space="0" w:color="auto"/>
              <w:right w:val="single" w:sz="4" w:space="0" w:color="auto"/>
            </w:tcBorders>
            <w:hideMark/>
          </w:tcPr>
          <w:p w:rsidR="00424A23" w:rsidRDefault="00424A23">
            <w:pPr>
              <w:spacing w:line="360" w:lineRule="auto"/>
              <w:jc w:val="center"/>
              <w:rPr>
                <w:rFonts w:ascii="Times New Roman" w:hAnsi="Times New Roman"/>
                <w:sz w:val="28"/>
                <w:szCs w:val="28"/>
                <w:lang w:eastAsia="en-US"/>
              </w:rPr>
            </w:pPr>
            <w:r>
              <w:rPr>
                <w:rFonts w:ascii="Times New Roman" w:hAnsi="Times New Roman"/>
                <w:sz w:val="28"/>
                <w:szCs w:val="28"/>
                <w:lang w:eastAsia="en-US"/>
              </w:rPr>
              <w:t>9.</w:t>
            </w:r>
          </w:p>
        </w:tc>
        <w:tc>
          <w:tcPr>
            <w:tcW w:w="6946" w:type="dxa"/>
            <w:tcBorders>
              <w:top w:val="single" w:sz="4" w:space="0" w:color="auto"/>
              <w:left w:val="single" w:sz="4" w:space="0" w:color="auto"/>
              <w:bottom w:val="single" w:sz="4" w:space="0" w:color="auto"/>
              <w:right w:val="single" w:sz="4" w:space="0" w:color="auto"/>
            </w:tcBorders>
            <w:hideMark/>
          </w:tcPr>
          <w:p w:rsidR="00424A23" w:rsidRDefault="00424A23">
            <w:pPr>
              <w:spacing w:line="360" w:lineRule="auto"/>
              <w:jc w:val="both"/>
              <w:rPr>
                <w:rFonts w:ascii="Times New Roman" w:hAnsi="Times New Roman"/>
                <w:sz w:val="28"/>
                <w:szCs w:val="28"/>
                <w:lang w:eastAsia="en-US"/>
              </w:rPr>
            </w:pPr>
            <w:r>
              <w:rPr>
                <w:rFonts w:ascii="Times New Roman" w:hAnsi="Times New Roman"/>
                <w:sz w:val="28"/>
                <w:szCs w:val="28"/>
                <w:lang w:eastAsia="en-US"/>
              </w:rPr>
              <w:t>Дослідження повітря на вміст хлору,</w:t>
            </w:r>
          </w:p>
        </w:tc>
        <w:tc>
          <w:tcPr>
            <w:tcW w:w="1418" w:type="dxa"/>
            <w:tcBorders>
              <w:top w:val="single" w:sz="4" w:space="0" w:color="auto"/>
              <w:left w:val="single" w:sz="4" w:space="0" w:color="auto"/>
              <w:bottom w:val="single" w:sz="4" w:space="0" w:color="auto"/>
              <w:right w:val="single" w:sz="4" w:space="0" w:color="auto"/>
            </w:tcBorders>
            <w:vAlign w:val="center"/>
            <w:hideMark/>
          </w:tcPr>
          <w:p w:rsidR="00424A23" w:rsidRDefault="00424A23">
            <w:pPr>
              <w:spacing w:line="360" w:lineRule="auto"/>
              <w:jc w:val="center"/>
              <w:rPr>
                <w:rFonts w:ascii="Times New Roman" w:hAnsi="Times New Roman"/>
                <w:sz w:val="28"/>
                <w:szCs w:val="28"/>
                <w:lang w:val="ru-RU" w:eastAsia="en-US"/>
              </w:rPr>
            </w:pPr>
            <w:r>
              <w:rPr>
                <w:rFonts w:ascii="Times New Roman" w:hAnsi="Times New Roman"/>
                <w:sz w:val="28"/>
                <w:szCs w:val="28"/>
                <w:lang w:val="ru-RU" w:eastAsia="en-US"/>
              </w:rPr>
              <w:t>125</w:t>
            </w:r>
          </w:p>
        </w:tc>
      </w:tr>
      <w:tr w:rsidR="00424A23" w:rsidTr="00424A23">
        <w:trPr>
          <w:trHeight w:val="894"/>
        </w:trPr>
        <w:tc>
          <w:tcPr>
            <w:tcW w:w="1418" w:type="dxa"/>
            <w:tcBorders>
              <w:top w:val="single" w:sz="4" w:space="0" w:color="auto"/>
              <w:left w:val="single" w:sz="4" w:space="0" w:color="auto"/>
              <w:bottom w:val="single" w:sz="4" w:space="0" w:color="auto"/>
              <w:right w:val="single" w:sz="4" w:space="0" w:color="auto"/>
            </w:tcBorders>
            <w:hideMark/>
          </w:tcPr>
          <w:p w:rsidR="00424A23" w:rsidRDefault="00424A23">
            <w:pPr>
              <w:spacing w:line="360" w:lineRule="auto"/>
              <w:jc w:val="center"/>
              <w:rPr>
                <w:rFonts w:ascii="Times New Roman" w:hAnsi="Times New Roman"/>
                <w:sz w:val="28"/>
                <w:szCs w:val="28"/>
                <w:lang w:eastAsia="en-US"/>
              </w:rPr>
            </w:pPr>
            <w:r>
              <w:rPr>
                <w:rFonts w:ascii="Times New Roman" w:hAnsi="Times New Roman"/>
                <w:sz w:val="28"/>
                <w:szCs w:val="28"/>
                <w:lang w:eastAsia="en-US"/>
              </w:rPr>
              <w:t>10.</w:t>
            </w:r>
          </w:p>
        </w:tc>
        <w:tc>
          <w:tcPr>
            <w:tcW w:w="6946" w:type="dxa"/>
            <w:tcBorders>
              <w:top w:val="single" w:sz="4" w:space="0" w:color="auto"/>
              <w:left w:val="single" w:sz="4" w:space="0" w:color="auto"/>
              <w:bottom w:val="single" w:sz="4" w:space="0" w:color="auto"/>
              <w:right w:val="single" w:sz="4" w:space="0" w:color="auto"/>
            </w:tcBorders>
            <w:hideMark/>
          </w:tcPr>
          <w:p w:rsidR="00424A23" w:rsidRDefault="00424A23">
            <w:pPr>
              <w:spacing w:line="360" w:lineRule="auto"/>
              <w:jc w:val="both"/>
              <w:rPr>
                <w:rFonts w:ascii="Times New Roman" w:hAnsi="Times New Roman"/>
                <w:sz w:val="28"/>
                <w:szCs w:val="28"/>
                <w:lang w:eastAsia="en-US"/>
              </w:rPr>
            </w:pPr>
            <w:r>
              <w:rPr>
                <w:rFonts w:ascii="Times New Roman" w:hAnsi="Times New Roman"/>
                <w:sz w:val="28"/>
                <w:szCs w:val="28"/>
                <w:lang w:eastAsia="en-US"/>
              </w:rPr>
              <w:t>Дослідження повітря на вміст хлористого водороду.</w:t>
            </w:r>
          </w:p>
        </w:tc>
        <w:tc>
          <w:tcPr>
            <w:tcW w:w="1418" w:type="dxa"/>
            <w:tcBorders>
              <w:top w:val="single" w:sz="4" w:space="0" w:color="auto"/>
              <w:left w:val="single" w:sz="4" w:space="0" w:color="auto"/>
              <w:bottom w:val="single" w:sz="4" w:space="0" w:color="auto"/>
              <w:right w:val="single" w:sz="4" w:space="0" w:color="auto"/>
            </w:tcBorders>
            <w:vAlign w:val="center"/>
            <w:hideMark/>
          </w:tcPr>
          <w:p w:rsidR="00424A23" w:rsidRDefault="00424A23">
            <w:pPr>
              <w:spacing w:line="360" w:lineRule="auto"/>
              <w:jc w:val="center"/>
              <w:rPr>
                <w:rFonts w:ascii="Times New Roman" w:hAnsi="Times New Roman"/>
                <w:sz w:val="28"/>
                <w:szCs w:val="28"/>
                <w:lang w:val="ru-RU" w:eastAsia="en-US"/>
              </w:rPr>
            </w:pPr>
            <w:r>
              <w:rPr>
                <w:rFonts w:ascii="Times New Roman" w:hAnsi="Times New Roman"/>
                <w:sz w:val="28"/>
                <w:szCs w:val="28"/>
                <w:lang w:val="ru-RU" w:eastAsia="en-US"/>
              </w:rPr>
              <w:t>129</w:t>
            </w:r>
          </w:p>
        </w:tc>
      </w:tr>
      <w:tr w:rsidR="00424A23" w:rsidTr="00424A23">
        <w:trPr>
          <w:trHeight w:val="924"/>
        </w:trPr>
        <w:tc>
          <w:tcPr>
            <w:tcW w:w="1418" w:type="dxa"/>
            <w:tcBorders>
              <w:top w:val="single" w:sz="4" w:space="0" w:color="auto"/>
              <w:left w:val="single" w:sz="4" w:space="0" w:color="auto"/>
              <w:bottom w:val="single" w:sz="4" w:space="0" w:color="auto"/>
              <w:right w:val="single" w:sz="4" w:space="0" w:color="auto"/>
            </w:tcBorders>
            <w:hideMark/>
          </w:tcPr>
          <w:p w:rsidR="00424A23" w:rsidRDefault="00424A23">
            <w:pPr>
              <w:spacing w:line="360" w:lineRule="auto"/>
              <w:jc w:val="center"/>
              <w:rPr>
                <w:rFonts w:ascii="Times New Roman" w:hAnsi="Times New Roman"/>
                <w:sz w:val="28"/>
                <w:szCs w:val="28"/>
                <w:lang w:eastAsia="en-US"/>
              </w:rPr>
            </w:pPr>
            <w:r>
              <w:rPr>
                <w:rFonts w:ascii="Times New Roman" w:hAnsi="Times New Roman"/>
                <w:sz w:val="28"/>
                <w:szCs w:val="28"/>
                <w:lang w:eastAsia="en-US"/>
              </w:rPr>
              <w:t>11.</w:t>
            </w:r>
          </w:p>
        </w:tc>
        <w:tc>
          <w:tcPr>
            <w:tcW w:w="6946" w:type="dxa"/>
            <w:tcBorders>
              <w:top w:val="single" w:sz="4" w:space="0" w:color="auto"/>
              <w:left w:val="single" w:sz="4" w:space="0" w:color="auto"/>
              <w:bottom w:val="single" w:sz="4" w:space="0" w:color="auto"/>
              <w:right w:val="single" w:sz="4" w:space="0" w:color="auto"/>
            </w:tcBorders>
            <w:hideMark/>
          </w:tcPr>
          <w:p w:rsidR="00424A23" w:rsidRDefault="00424A23">
            <w:pPr>
              <w:pStyle w:val="21"/>
              <w:spacing w:line="360" w:lineRule="auto"/>
              <w:rPr>
                <w:szCs w:val="28"/>
                <w:lang w:eastAsia="en-US"/>
              </w:rPr>
            </w:pPr>
            <w:r>
              <w:rPr>
                <w:szCs w:val="28"/>
                <w:lang w:eastAsia="en-US"/>
              </w:rPr>
              <w:t xml:space="preserve">Дослідження повітря на вміст хімічних речовин.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24A23" w:rsidRDefault="00424A23">
            <w:pPr>
              <w:spacing w:line="360" w:lineRule="auto"/>
              <w:jc w:val="center"/>
              <w:rPr>
                <w:rFonts w:ascii="Times New Roman" w:hAnsi="Times New Roman"/>
                <w:sz w:val="28"/>
                <w:szCs w:val="28"/>
                <w:lang w:val="ru-RU" w:eastAsia="en-US"/>
              </w:rPr>
            </w:pPr>
            <w:r>
              <w:rPr>
                <w:rFonts w:ascii="Times New Roman" w:hAnsi="Times New Roman"/>
                <w:sz w:val="28"/>
                <w:szCs w:val="28"/>
                <w:lang w:val="ru-RU" w:eastAsia="en-US"/>
              </w:rPr>
              <w:t>133</w:t>
            </w:r>
          </w:p>
        </w:tc>
      </w:tr>
      <w:tr w:rsidR="00424A23" w:rsidTr="00424A23">
        <w:trPr>
          <w:trHeight w:val="1029"/>
        </w:trPr>
        <w:tc>
          <w:tcPr>
            <w:tcW w:w="1418" w:type="dxa"/>
            <w:tcBorders>
              <w:top w:val="single" w:sz="4" w:space="0" w:color="auto"/>
              <w:left w:val="single" w:sz="4" w:space="0" w:color="auto"/>
              <w:bottom w:val="single" w:sz="4" w:space="0" w:color="auto"/>
              <w:right w:val="single" w:sz="4" w:space="0" w:color="auto"/>
            </w:tcBorders>
            <w:hideMark/>
          </w:tcPr>
          <w:p w:rsidR="00424A23" w:rsidRDefault="00424A23">
            <w:pPr>
              <w:spacing w:line="360" w:lineRule="auto"/>
              <w:jc w:val="center"/>
              <w:rPr>
                <w:rFonts w:ascii="Times New Roman" w:hAnsi="Times New Roman"/>
                <w:sz w:val="28"/>
                <w:szCs w:val="28"/>
                <w:lang w:eastAsia="en-US"/>
              </w:rPr>
            </w:pPr>
            <w:r>
              <w:rPr>
                <w:rFonts w:ascii="Times New Roman" w:hAnsi="Times New Roman"/>
                <w:sz w:val="28"/>
                <w:szCs w:val="28"/>
                <w:lang w:eastAsia="en-US"/>
              </w:rPr>
              <w:t>12.</w:t>
            </w:r>
          </w:p>
        </w:tc>
        <w:tc>
          <w:tcPr>
            <w:tcW w:w="6946" w:type="dxa"/>
            <w:tcBorders>
              <w:top w:val="single" w:sz="4" w:space="0" w:color="auto"/>
              <w:left w:val="single" w:sz="4" w:space="0" w:color="auto"/>
              <w:bottom w:val="single" w:sz="4" w:space="0" w:color="auto"/>
              <w:right w:val="single" w:sz="4" w:space="0" w:color="auto"/>
            </w:tcBorders>
            <w:hideMark/>
          </w:tcPr>
          <w:p w:rsidR="00424A23" w:rsidRDefault="00424A23">
            <w:pPr>
              <w:pStyle w:val="21"/>
              <w:spacing w:line="360" w:lineRule="auto"/>
              <w:rPr>
                <w:szCs w:val="28"/>
                <w:lang w:eastAsia="en-US"/>
              </w:rPr>
            </w:pPr>
            <w:r>
              <w:rPr>
                <w:szCs w:val="28"/>
                <w:lang w:eastAsia="en-US"/>
              </w:rPr>
              <w:t>Визначення аміаку в повітряному середовищі.</w:t>
            </w:r>
            <w:r>
              <w:rPr>
                <w:szCs w:val="28"/>
                <w:lang w:val="ru-RU" w:eastAsia="en-US"/>
              </w:rPr>
              <w:t xml:space="preserve"> </w:t>
            </w:r>
            <w:r w:rsidRPr="00AA45B4">
              <w:rPr>
                <w:b/>
                <w:i/>
                <w:szCs w:val="28"/>
                <w:lang w:eastAsia="en-US"/>
              </w:rPr>
              <w:t>Підсумковий модульний контроль</w:t>
            </w:r>
            <w:r>
              <w:rPr>
                <w:szCs w:val="28"/>
                <w:lang w:eastAsia="en-US"/>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424A23" w:rsidRDefault="00424A23">
            <w:pPr>
              <w:spacing w:line="360" w:lineRule="auto"/>
              <w:jc w:val="center"/>
              <w:rPr>
                <w:rFonts w:ascii="Times New Roman" w:hAnsi="Times New Roman"/>
                <w:sz w:val="28"/>
                <w:szCs w:val="28"/>
                <w:lang w:val="ru-RU" w:eastAsia="en-US"/>
              </w:rPr>
            </w:pPr>
            <w:r>
              <w:rPr>
                <w:rFonts w:ascii="Times New Roman" w:hAnsi="Times New Roman"/>
                <w:sz w:val="28"/>
                <w:szCs w:val="28"/>
                <w:lang w:val="ru-RU" w:eastAsia="en-US"/>
              </w:rPr>
              <w:t>137</w:t>
            </w:r>
          </w:p>
        </w:tc>
      </w:tr>
    </w:tbl>
    <w:p w:rsidR="00424A23" w:rsidRDefault="00424A23" w:rsidP="00424A23">
      <w:pPr>
        <w:spacing w:line="360" w:lineRule="auto"/>
        <w:jc w:val="both"/>
        <w:rPr>
          <w:rFonts w:ascii="Times New Roman" w:hAnsi="Times New Roman"/>
          <w:b/>
          <w:sz w:val="28"/>
          <w:szCs w:val="28"/>
        </w:rPr>
      </w:pPr>
      <w:r>
        <w:rPr>
          <w:rFonts w:ascii="Times New Roman" w:hAnsi="Times New Roman"/>
          <w:b/>
          <w:sz w:val="28"/>
          <w:szCs w:val="28"/>
        </w:rPr>
        <w:t xml:space="preserve">              </w:t>
      </w:r>
    </w:p>
    <w:p w:rsidR="00424A23" w:rsidRDefault="00424A23" w:rsidP="00424A23">
      <w:pPr>
        <w:jc w:val="both"/>
        <w:rPr>
          <w:rFonts w:ascii="Times New Roman" w:eastAsiaTheme="minorEastAsia" w:hAnsi="Times New Roman"/>
          <w:b/>
          <w:sz w:val="28"/>
          <w:szCs w:val="28"/>
        </w:rPr>
      </w:pPr>
    </w:p>
    <w:p w:rsidR="00424A23" w:rsidRDefault="00424A23" w:rsidP="00424A23">
      <w:pPr>
        <w:jc w:val="both"/>
        <w:rPr>
          <w:rFonts w:ascii="Times New Roman" w:hAnsi="Times New Roman"/>
          <w:b/>
          <w:sz w:val="28"/>
          <w:szCs w:val="28"/>
        </w:rPr>
      </w:pPr>
    </w:p>
    <w:p w:rsidR="00424A23" w:rsidRDefault="00424A23" w:rsidP="00424A23">
      <w:pPr>
        <w:pStyle w:val="af6"/>
        <w:jc w:val="center"/>
        <w:rPr>
          <w:rFonts w:ascii="Times New Roman" w:hAnsi="Times New Roman" w:cs="Times New Roman"/>
          <w:b/>
          <w:sz w:val="28"/>
          <w:szCs w:val="28"/>
        </w:rPr>
      </w:pPr>
    </w:p>
    <w:p w:rsidR="00424A23" w:rsidRDefault="00424A23" w:rsidP="00424A23">
      <w:pPr>
        <w:pStyle w:val="af6"/>
        <w:jc w:val="center"/>
        <w:rPr>
          <w:rFonts w:ascii="Times New Roman" w:hAnsi="Times New Roman" w:cs="Times New Roman"/>
          <w:b/>
          <w:sz w:val="28"/>
          <w:szCs w:val="28"/>
        </w:rPr>
      </w:pPr>
    </w:p>
    <w:p w:rsidR="00424A23" w:rsidRDefault="00424A23" w:rsidP="00424A23">
      <w:pPr>
        <w:pStyle w:val="af6"/>
        <w:jc w:val="center"/>
        <w:rPr>
          <w:rFonts w:ascii="Times New Roman" w:hAnsi="Times New Roman" w:cs="Times New Roman"/>
          <w:b/>
          <w:sz w:val="28"/>
          <w:szCs w:val="28"/>
        </w:rPr>
      </w:pPr>
    </w:p>
    <w:p w:rsidR="00424A23" w:rsidRDefault="00424A23" w:rsidP="00424A23">
      <w:pPr>
        <w:pStyle w:val="af6"/>
        <w:jc w:val="center"/>
        <w:rPr>
          <w:rFonts w:ascii="Times New Roman" w:hAnsi="Times New Roman" w:cs="Times New Roman"/>
          <w:b/>
          <w:sz w:val="28"/>
          <w:szCs w:val="28"/>
        </w:rPr>
      </w:pPr>
    </w:p>
    <w:p w:rsidR="00424A23" w:rsidRDefault="00424A23" w:rsidP="00424A23">
      <w:pPr>
        <w:shd w:val="clear" w:color="auto" w:fill="FFFFFF"/>
        <w:spacing w:before="274" w:line="360" w:lineRule="auto"/>
        <w:ind w:right="175"/>
        <w:rPr>
          <w:rFonts w:ascii="Times New Roman" w:hAnsi="Times New Roman"/>
          <w:b/>
          <w:sz w:val="28"/>
          <w:szCs w:val="28"/>
        </w:rPr>
      </w:pPr>
      <w:r>
        <w:rPr>
          <w:rFonts w:ascii="Times New Roman" w:hAnsi="Times New Roman"/>
          <w:b/>
          <w:sz w:val="28"/>
          <w:szCs w:val="28"/>
          <w:lang w:val="ru-RU"/>
        </w:rPr>
        <w:t xml:space="preserve">                                                   </w:t>
      </w:r>
    </w:p>
    <w:p w:rsidR="00424A23" w:rsidRPr="0041229A" w:rsidRDefault="00424A23" w:rsidP="00424A23">
      <w:pPr>
        <w:spacing w:line="240" w:lineRule="auto"/>
        <w:jc w:val="both"/>
        <w:rPr>
          <w:rFonts w:ascii="Times New Roman" w:hAnsi="Times New Roman"/>
          <w:b/>
          <w:sz w:val="28"/>
          <w:szCs w:val="28"/>
          <w:lang w:val="en-US"/>
        </w:rPr>
      </w:pPr>
    </w:p>
    <w:p w:rsidR="00AA45B4" w:rsidRDefault="00AA45B4" w:rsidP="00424A23">
      <w:pPr>
        <w:spacing w:line="240" w:lineRule="auto"/>
        <w:jc w:val="both"/>
        <w:rPr>
          <w:rFonts w:ascii="Times New Roman" w:hAnsi="Times New Roman"/>
          <w:b/>
          <w:sz w:val="28"/>
          <w:szCs w:val="28"/>
          <w:lang w:val="en-US"/>
        </w:rPr>
      </w:pPr>
    </w:p>
    <w:p w:rsidR="00AA45B4" w:rsidRDefault="00AA45B4" w:rsidP="00424A23">
      <w:pPr>
        <w:spacing w:line="240" w:lineRule="auto"/>
        <w:jc w:val="both"/>
        <w:rPr>
          <w:rFonts w:ascii="Times New Roman" w:hAnsi="Times New Roman"/>
          <w:b/>
          <w:sz w:val="28"/>
          <w:szCs w:val="28"/>
          <w:lang w:val="en-US"/>
        </w:rPr>
      </w:pPr>
    </w:p>
    <w:p w:rsidR="00CC1DF0" w:rsidRDefault="00CC1DF0" w:rsidP="00424A23">
      <w:pPr>
        <w:spacing w:line="240" w:lineRule="auto"/>
        <w:jc w:val="both"/>
        <w:rPr>
          <w:rFonts w:ascii="Times New Roman" w:hAnsi="Times New Roman"/>
          <w:b/>
          <w:sz w:val="28"/>
          <w:szCs w:val="28"/>
          <w:lang w:val="en-US"/>
        </w:rPr>
      </w:pPr>
    </w:p>
    <w:p w:rsidR="00CC1DF0" w:rsidRDefault="00CC1DF0" w:rsidP="00424A23">
      <w:pPr>
        <w:spacing w:line="240" w:lineRule="auto"/>
        <w:jc w:val="both"/>
        <w:rPr>
          <w:rFonts w:ascii="Times New Roman" w:hAnsi="Times New Roman"/>
          <w:b/>
          <w:sz w:val="28"/>
          <w:szCs w:val="28"/>
          <w:lang w:val="en-US"/>
        </w:rPr>
      </w:pPr>
    </w:p>
    <w:p w:rsidR="00424A23" w:rsidRDefault="00424A23" w:rsidP="00424A23">
      <w:pPr>
        <w:spacing w:line="240" w:lineRule="auto"/>
        <w:jc w:val="both"/>
        <w:rPr>
          <w:rFonts w:ascii="Times New Roman" w:hAnsi="Times New Roman"/>
          <w:sz w:val="28"/>
          <w:szCs w:val="28"/>
          <w:lang w:val="ru-RU"/>
        </w:rPr>
      </w:pPr>
      <w:bookmarkStart w:id="0" w:name="_GoBack"/>
      <w:bookmarkEnd w:id="0"/>
      <w:r>
        <w:rPr>
          <w:rFonts w:ascii="Times New Roman" w:hAnsi="Times New Roman"/>
          <w:b/>
          <w:sz w:val="28"/>
          <w:szCs w:val="28"/>
        </w:rPr>
        <w:lastRenderedPageBreak/>
        <w:t>Тема 1</w:t>
      </w:r>
      <w:r>
        <w:rPr>
          <w:rFonts w:ascii="Times New Roman" w:hAnsi="Times New Roman"/>
          <w:b/>
          <w:sz w:val="28"/>
          <w:szCs w:val="28"/>
          <w:lang w:val="ru-RU"/>
        </w:rPr>
        <w:t>.</w:t>
      </w:r>
      <w:r>
        <w:rPr>
          <w:rFonts w:ascii="Times New Roman" w:hAnsi="Times New Roman"/>
          <w:sz w:val="28"/>
          <w:szCs w:val="28"/>
        </w:rPr>
        <w:t xml:space="preserve"> </w:t>
      </w:r>
      <w:r>
        <w:rPr>
          <w:rFonts w:ascii="Times New Roman" w:hAnsi="Times New Roman"/>
          <w:b/>
          <w:i/>
          <w:sz w:val="28"/>
          <w:szCs w:val="28"/>
        </w:rPr>
        <w:t>Структура лабораторної ланки санітарно-гігієнічного профілю.</w:t>
      </w:r>
      <w:r>
        <w:rPr>
          <w:rFonts w:ascii="Times New Roman" w:hAnsi="Times New Roman"/>
          <w:b/>
          <w:i/>
          <w:sz w:val="28"/>
          <w:szCs w:val="28"/>
          <w:lang w:val="ru-RU"/>
        </w:rPr>
        <w:t xml:space="preserve"> </w:t>
      </w:r>
      <w:r>
        <w:rPr>
          <w:rFonts w:ascii="Times New Roman" w:hAnsi="Times New Roman"/>
          <w:b/>
          <w:i/>
          <w:sz w:val="28"/>
          <w:szCs w:val="28"/>
        </w:rPr>
        <w:t>Правила організації роботи та техніки безпеки у лабораторії.</w:t>
      </w:r>
      <w:r>
        <w:rPr>
          <w:rFonts w:ascii="Times New Roman" w:hAnsi="Times New Roman"/>
          <w:b/>
          <w:i/>
          <w:sz w:val="28"/>
          <w:szCs w:val="28"/>
          <w:lang w:val="ru-RU"/>
        </w:rPr>
        <w:t xml:space="preserve"> </w:t>
      </w:r>
      <w:r>
        <w:rPr>
          <w:rFonts w:ascii="Times New Roman" w:hAnsi="Times New Roman"/>
          <w:b/>
          <w:i/>
          <w:sz w:val="28"/>
          <w:szCs w:val="28"/>
        </w:rPr>
        <w:t>Сучасні методи дослідження в санітарної хімії.</w:t>
      </w:r>
      <w:r>
        <w:rPr>
          <w:rFonts w:ascii="Times New Roman" w:hAnsi="Times New Roman"/>
          <w:b/>
          <w:i/>
          <w:sz w:val="28"/>
          <w:szCs w:val="28"/>
          <w:lang w:val="ru-RU"/>
        </w:rPr>
        <w:t xml:space="preserve"> </w:t>
      </w:r>
      <w:r>
        <w:rPr>
          <w:rFonts w:ascii="Times New Roman" w:hAnsi="Times New Roman"/>
          <w:b/>
          <w:i/>
          <w:sz w:val="28"/>
          <w:szCs w:val="28"/>
        </w:rPr>
        <w:t>Поняття о метрології та стандартизації</w:t>
      </w:r>
      <w:r>
        <w:rPr>
          <w:rFonts w:ascii="Times New Roman" w:hAnsi="Times New Roman"/>
          <w:b/>
          <w:i/>
          <w:sz w:val="28"/>
          <w:szCs w:val="28"/>
          <w:lang w:val="ru-RU"/>
        </w:rPr>
        <w:t>.</w:t>
      </w:r>
    </w:p>
    <w:p w:rsidR="00424A23" w:rsidRDefault="00424A23" w:rsidP="00424A23">
      <w:pPr>
        <w:spacing w:line="240" w:lineRule="auto"/>
        <w:jc w:val="both"/>
        <w:rPr>
          <w:rFonts w:ascii="Times New Roman" w:hAnsi="Times New Roman"/>
          <w:sz w:val="28"/>
          <w:szCs w:val="28"/>
        </w:rPr>
      </w:pPr>
      <w:r>
        <w:rPr>
          <w:rFonts w:ascii="Times New Roman" w:hAnsi="Times New Roman"/>
          <w:b/>
          <w:sz w:val="28"/>
          <w:szCs w:val="28"/>
          <w:lang w:val="ru-RU"/>
        </w:rPr>
        <w:tab/>
      </w:r>
      <w:r>
        <w:rPr>
          <w:rFonts w:ascii="Times New Roman" w:hAnsi="Times New Roman"/>
          <w:b/>
          <w:sz w:val="28"/>
          <w:szCs w:val="28"/>
        </w:rPr>
        <w:t>НАВЧАЛЬНА МЕТА</w:t>
      </w:r>
      <w:r>
        <w:rPr>
          <w:rFonts w:ascii="Times New Roman" w:hAnsi="Times New Roman"/>
          <w:sz w:val="28"/>
          <w:szCs w:val="28"/>
        </w:rPr>
        <w:t>: Знати структуру лабораторії СЕС, правила організації роботи та техніку безпеки, основи метрології та стандартизації.</w:t>
      </w:r>
    </w:p>
    <w:p w:rsidR="00424A23" w:rsidRDefault="00424A23" w:rsidP="00424A23">
      <w:pPr>
        <w:spacing w:line="240" w:lineRule="auto"/>
        <w:jc w:val="both"/>
        <w:rPr>
          <w:rFonts w:ascii="Times New Roman" w:hAnsi="Times New Roman"/>
          <w:sz w:val="28"/>
          <w:szCs w:val="28"/>
        </w:rPr>
      </w:pPr>
      <w:r>
        <w:rPr>
          <w:rFonts w:ascii="Times New Roman" w:hAnsi="Times New Roman"/>
          <w:b/>
          <w:sz w:val="28"/>
          <w:szCs w:val="28"/>
          <w:lang w:val="ru-RU"/>
        </w:rPr>
        <w:tab/>
      </w:r>
      <w:r>
        <w:rPr>
          <w:rFonts w:ascii="Times New Roman" w:hAnsi="Times New Roman"/>
          <w:b/>
          <w:sz w:val="28"/>
          <w:szCs w:val="28"/>
        </w:rPr>
        <w:t>Необхідно знати:</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rPr>
        <w:t xml:space="preserve">Лабораторія </w:t>
      </w:r>
      <w:r>
        <w:rPr>
          <w:rFonts w:ascii="Times New Roman" w:hAnsi="Times New Roman"/>
          <w:b/>
          <w:sz w:val="28"/>
          <w:szCs w:val="28"/>
        </w:rPr>
        <w:t>санітарно-гігієнічного відділу</w:t>
      </w:r>
      <w:r>
        <w:rPr>
          <w:rFonts w:ascii="Times New Roman" w:hAnsi="Times New Roman"/>
          <w:sz w:val="28"/>
          <w:szCs w:val="28"/>
        </w:rPr>
        <w:t xml:space="preserve"> складаються з </w:t>
      </w:r>
      <w:r>
        <w:rPr>
          <w:rFonts w:ascii="Times New Roman" w:hAnsi="Times New Roman"/>
          <w:b/>
          <w:sz w:val="28"/>
          <w:szCs w:val="28"/>
        </w:rPr>
        <w:t>8 відділень</w:t>
      </w:r>
      <w:r>
        <w:rPr>
          <w:rFonts w:ascii="Times New Roman" w:hAnsi="Times New Roman"/>
          <w:sz w:val="28"/>
          <w:szCs w:val="28"/>
        </w:rPr>
        <w:t>:</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sz w:val="28"/>
          <w:szCs w:val="28"/>
        </w:rPr>
        <w:t>відділення</w:t>
      </w:r>
      <w:r>
        <w:rPr>
          <w:rFonts w:ascii="Times New Roman" w:hAnsi="Times New Roman"/>
          <w:sz w:val="28"/>
          <w:szCs w:val="28"/>
        </w:rPr>
        <w:t xml:space="preserve"> </w:t>
      </w:r>
      <w:r>
        <w:rPr>
          <w:rFonts w:ascii="Times New Roman" w:hAnsi="Times New Roman"/>
          <w:b/>
          <w:sz w:val="28"/>
          <w:szCs w:val="28"/>
        </w:rPr>
        <w:t>комунальної гігієни</w:t>
      </w:r>
      <w:r>
        <w:rPr>
          <w:rFonts w:ascii="Times New Roman" w:hAnsi="Times New Roman"/>
          <w:sz w:val="28"/>
          <w:szCs w:val="28"/>
        </w:rPr>
        <w:t xml:space="preserve"> - займається моніторингом грунтів, води питної з мережі, води з свердловин, колодязів та каптажів, вода відкритих водойм.</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sz w:val="28"/>
          <w:szCs w:val="28"/>
        </w:rPr>
        <w:t>відділення</w:t>
      </w:r>
      <w:r>
        <w:rPr>
          <w:rFonts w:ascii="Times New Roman" w:hAnsi="Times New Roman"/>
          <w:sz w:val="28"/>
          <w:szCs w:val="28"/>
        </w:rPr>
        <w:t xml:space="preserve"> </w:t>
      </w:r>
      <w:r>
        <w:rPr>
          <w:rFonts w:ascii="Times New Roman" w:hAnsi="Times New Roman"/>
          <w:b/>
          <w:sz w:val="28"/>
          <w:szCs w:val="28"/>
        </w:rPr>
        <w:t>гігієни харчування</w:t>
      </w:r>
      <w:r>
        <w:rPr>
          <w:rFonts w:ascii="Times New Roman" w:hAnsi="Times New Roman"/>
          <w:sz w:val="28"/>
          <w:szCs w:val="28"/>
        </w:rPr>
        <w:t xml:space="preserve"> - моніторинг якості харчових продуктів і сировини (фізико-хімічні показники, мікотоксини, показники безпеки - солі важких металів, гістамін, гормони);</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sz w:val="28"/>
          <w:szCs w:val="28"/>
        </w:rPr>
        <w:t>відділення</w:t>
      </w:r>
      <w:r>
        <w:rPr>
          <w:rFonts w:ascii="Times New Roman" w:hAnsi="Times New Roman"/>
          <w:sz w:val="28"/>
          <w:szCs w:val="28"/>
        </w:rPr>
        <w:t xml:space="preserve"> </w:t>
      </w:r>
      <w:r>
        <w:rPr>
          <w:rFonts w:ascii="Times New Roman" w:hAnsi="Times New Roman"/>
          <w:b/>
          <w:sz w:val="28"/>
          <w:szCs w:val="28"/>
        </w:rPr>
        <w:t>контролю атмосферного повітря</w:t>
      </w:r>
      <w:r>
        <w:rPr>
          <w:rFonts w:ascii="Times New Roman" w:hAnsi="Times New Roman"/>
          <w:sz w:val="28"/>
          <w:szCs w:val="28"/>
        </w:rPr>
        <w:t xml:space="preserve"> - моніторинг стану атмосферного повітря на межі С33 підприємств, в житловій зоні населених місць, повітря закритих приміщень;</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sz w:val="28"/>
          <w:szCs w:val="28"/>
        </w:rPr>
        <w:t>відділення гігієни праці</w:t>
      </w:r>
      <w:r>
        <w:rPr>
          <w:rFonts w:ascii="Times New Roman" w:hAnsi="Times New Roman"/>
          <w:sz w:val="28"/>
          <w:szCs w:val="28"/>
        </w:rPr>
        <w:t xml:space="preserve"> - контроль за повітрям робочої зони на пром. підприємстві, атестація робочих місць на встановлення шкідливостей на виробництві;</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sz w:val="28"/>
          <w:szCs w:val="28"/>
        </w:rPr>
        <w:t>Токсикологічне відділення (гігієна полімерів)</w:t>
      </w:r>
      <w:r>
        <w:rPr>
          <w:rFonts w:ascii="Times New Roman" w:hAnsi="Times New Roman"/>
          <w:sz w:val="28"/>
          <w:szCs w:val="28"/>
        </w:rPr>
        <w:t xml:space="preserve"> - моніторинг за міграцією шкідливих речовин з полімерних матеріалів і виробів з них;</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sz w:val="28"/>
          <w:szCs w:val="28"/>
        </w:rPr>
        <w:t>Токсикологічне відділення (гігієна пестицидів)</w:t>
      </w:r>
      <w:r>
        <w:rPr>
          <w:rFonts w:ascii="Times New Roman" w:hAnsi="Times New Roman"/>
          <w:sz w:val="28"/>
          <w:szCs w:val="28"/>
        </w:rPr>
        <w:t xml:space="preserve"> - контроль за залишковою кількістю пестицидів у харчових продуктах, сировині і об'єктів зовнішнього середовища;</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sz w:val="28"/>
          <w:szCs w:val="28"/>
        </w:rPr>
        <w:t>Відділення фізико-хімічних досліджень</w:t>
      </w:r>
      <w:r>
        <w:rPr>
          <w:rFonts w:ascii="Times New Roman" w:hAnsi="Times New Roman"/>
          <w:sz w:val="28"/>
          <w:szCs w:val="28"/>
        </w:rPr>
        <w:t xml:space="preserve"> - проведення вимірювань на приладах високої чутливості (полярограф, хроматографи рідинні і газові, атомно-абсорбційний спектрофотометр та ін);</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sz w:val="28"/>
          <w:szCs w:val="28"/>
        </w:rPr>
        <w:t>Відділення фізичних факторів</w:t>
      </w:r>
      <w:r>
        <w:rPr>
          <w:rFonts w:ascii="Times New Roman" w:hAnsi="Times New Roman"/>
          <w:sz w:val="28"/>
          <w:szCs w:val="28"/>
        </w:rPr>
        <w:t xml:space="preserve"> - вимірювання параметрів мікроклімату, освітленості, сили звуку, ЕМП, вібрації, інфрачервоного випромінювання та ін.)</w:t>
      </w:r>
    </w:p>
    <w:p w:rsidR="00424A23" w:rsidRDefault="00424A23" w:rsidP="00424A23">
      <w:pPr>
        <w:spacing w:line="240" w:lineRule="auto"/>
        <w:jc w:val="both"/>
        <w:rPr>
          <w:rFonts w:ascii="Times New Roman" w:hAnsi="Times New Roman"/>
          <w:b/>
          <w:sz w:val="28"/>
          <w:szCs w:val="28"/>
        </w:rPr>
      </w:pPr>
      <w:r>
        <w:rPr>
          <w:rFonts w:ascii="Times New Roman" w:hAnsi="Times New Roman"/>
          <w:b/>
          <w:sz w:val="28"/>
          <w:szCs w:val="28"/>
        </w:rPr>
        <w:t>Правила організації роботи та техніки безпеки в лабораторії</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1.Принцип організації роботи лабораторії:</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1.1 Пристрій і устаткування лабораторії повинні задовольняти санітарно-гігієнічним вимогам:</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lastRenderedPageBreak/>
        <w:t>- Приміщення лабораторії повинне бути просторим і світлим, мати міцний фундамент що    оберігає від вібрацій;</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 Лабораторне приміщення потрібно ізолювати від проникнення шкідливих хімічних речовин (газу, диму та ін);</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 Кожна лабораторія повинна мати хорошу вентиляцію, бажано припливно-витяжну. Обов'язково повинна бути витяжна шафа.</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1.2 Правильна організація робочого місця співробітників. Підтримувати чистоту і порядок на робочому місці;</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1.3 Правильне ведення лабораторної документації і звітності;</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1.4 Уміння працювати на лабораторний приладах та обладнанні;</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1.5 Забезпеченість засобами індивідуального захисту;</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1.6 Дотримання правил техніки безпеки.</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2. Заходи безпеки в лабораторній роботі</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2.1. Спецодяг (халати, косинки або шапочки, прогумований або поліетиленовий фартух, гумові рукавички, захисні окуляри);</w:t>
      </w:r>
    </w:p>
    <w:p w:rsidR="00424A23" w:rsidRDefault="00424A23" w:rsidP="00424A23">
      <w:pPr>
        <w:spacing w:line="240" w:lineRule="auto"/>
        <w:jc w:val="both"/>
        <w:rPr>
          <w:rFonts w:ascii="Times New Roman" w:hAnsi="Times New Roman"/>
          <w:sz w:val="28"/>
          <w:szCs w:val="28"/>
          <w:lang w:val="ru-RU"/>
        </w:rPr>
      </w:pPr>
      <w:r>
        <w:rPr>
          <w:rFonts w:ascii="Times New Roman" w:hAnsi="Times New Roman"/>
          <w:sz w:val="28"/>
          <w:szCs w:val="28"/>
        </w:rPr>
        <w:t>2.2. Заходи пожежної безпеки. Лабораторії повинна мати пінний або порошковий вогнегасник, покривало з азбесту, пісок</w:t>
      </w:r>
      <w:r>
        <w:rPr>
          <w:rFonts w:ascii="Times New Roman" w:hAnsi="Times New Roman"/>
          <w:b/>
          <w:sz w:val="28"/>
          <w:szCs w:val="28"/>
        </w:rPr>
        <w:tab/>
      </w:r>
      <w:r>
        <w:rPr>
          <w:sz w:val="28"/>
          <w:szCs w:val="28"/>
          <w:lang w:val="ru-RU"/>
        </w:rPr>
        <w:t xml:space="preserve"> </w:t>
      </w:r>
    </w:p>
    <w:p w:rsidR="00424A23" w:rsidRDefault="00424A23" w:rsidP="00424A23">
      <w:pPr>
        <w:autoSpaceDE w:val="0"/>
        <w:autoSpaceDN w:val="0"/>
        <w:adjustRightInd w:val="0"/>
        <w:spacing w:after="0" w:line="240" w:lineRule="auto"/>
        <w:contextualSpacing/>
        <w:jc w:val="both"/>
        <w:rPr>
          <w:rFonts w:ascii="Times New Roman" w:hAnsi="Times New Roman"/>
          <w:b/>
          <w:bCs/>
          <w:iCs/>
          <w:sz w:val="28"/>
          <w:szCs w:val="28"/>
        </w:rPr>
      </w:pPr>
      <w:r>
        <w:rPr>
          <w:rFonts w:ascii="Times New Roman" w:hAnsi="Times New Roman"/>
          <w:b/>
          <w:bCs/>
          <w:iCs/>
          <w:sz w:val="28"/>
          <w:szCs w:val="28"/>
        </w:rPr>
        <w:t>Рекомендована література:</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1. Даценко І.І., Габович Р.Д. Профілактична медицина. Загальна гігієна з</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основами екології. - К.: Здоров'я, 2004.</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2. Даценко І.І., Габович Р.Д. Профілактична медицина. Загальна гігієна з</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 xml:space="preserve">основами екології. – К.: Здоров'я, 1999. </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3. Габович Р.Д., Познанский С.С., Шахбазян Г.Х. Гигиена. - К.: Вища</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школа, 1983.</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4. Бардов В.Г., Москаленко В.Ф., Омельчук С.Т., Яворовський О.П. та ін.</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 xml:space="preserve">Гігієна та екологія . – Вінниця : Нова Книга, </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5. Загальна гігієна . Посібник для практичних занять / За ред. І.І.Даценко. –</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 xml:space="preserve">Львів: Світ, </w:t>
      </w:r>
    </w:p>
    <w:p w:rsidR="00424A23" w:rsidRDefault="00424A23" w:rsidP="00424A23">
      <w:pPr>
        <w:spacing w:line="240" w:lineRule="auto"/>
        <w:jc w:val="both"/>
        <w:rPr>
          <w:rFonts w:ascii="Times New Roman" w:hAnsi="Times New Roman"/>
          <w:sz w:val="28"/>
          <w:szCs w:val="28"/>
          <w:lang w:val="ru-RU"/>
        </w:rPr>
      </w:pPr>
    </w:p>
    <w:p w:rsidR="00424A23" w:rsidRDefault="00424A23" w:rsidP="00424A23">
      <w:pPr>
        <w:spacing w:line="240" w:lineRule="auto"/>
        <w:jc w:val="both"/>
        <w:rPr>
          <w:rFonts w:ascii="Times New Roman" w:hAnsi="Times New Roman"/>
          <w:sz w:val="28"/>
          <w:szCs w:val="28"/>
        </w:rPr>
      </w:pPr>
    </w:p>
    <w:p w:rsidR="00424A23" w:rsidRDefault="00424A23" w:rsidP="00424A23">
      <w:pPr>
        <w:spacing w:before="160" w:after="160" w:line="240" w:lineRule="auto"/>
        <w:contextualSpacing/>
        <w:jc w:val="both"/>
        <w:rPr>
          <w:rFonts w:ascii="Times New Roman" w:hAnsi="Times New Roman"/>
          <w:b/>
          <w:bCs/>
          <w:sz w:val="28"/>
          <w:szCs w:val="28"/>
          <w:lang w:val="ru-RU"/>
        </w:rPr>
      </w:pPr>
    </w:p>
    <w:p w:rsidR="00424A23" w:rsidRDefault="00424A23" w:rsidP="00424A23">
      <w:pPr>
        <w:spacing w:before="160" w:after="160" w:line="240" w:lineRule="auto"/>
        <w:contextualSpacing/>
        <w:jc w:val="both"/>
        <w:rPr>
          <w:rFonts w:ascii="Times New Roman" w:hAnsi="Times New Roman"/>
          <w:b/>
          <w:bCs/>
          <w:sz w:val="28"/>
          <w:szCs w:val="28"/>
          <w:lang w:val="ru-RU"/>
        </w:rPr>
      </w:pPr>
    </w:p>
    <w:p w:rsidR="00424A23" w:rsidRPr="00166C38" w:rsidRDefault="00424A23" w:rsidP="00424A23">
      <w:pPr>
        <w:spacing w:before="160" w:after="160" w:line="240" w:lineRule="auto"/>
        <w:contextualSpacing/>
        <w:jc w:val="both"/>
        <w:rPr>
          <w:rFonts w:ascii="Times New Roman" w:hAnsi="Times New Roman"/>
          <w:b/>
          <w:bCs/>
          <w:sz w:val="28"/>
          <w:szCs w:val="28"/>
          <w:lang w:val="en-US"/>
        </w:rPr>
      </w:pPr>
    </w:p>
    <w:p w:rsidR="00424A23" w:rsidRDefault="00424A23" w:rsidP="00424A23">
      <w:pPr>
        <w:spacing w:before="160" w:after="160" w:line="240" w:lineRule="auto"/>
        <w:contextualSpacing/>
        <w:jc w:val="both"/>
        <w:rPr>
          <w:rFonts w:ascii="Times New Roman" w:hAnsi="Times New Roman"/>
          <w:b/>
          <w:bCs/>
          <w:sz w:val="28"/>
          <w:szCs w:val="28"/>
          <w:lang w:val="ru-RU"/>
        </w:rPr>
      </w:pPr>
    </w:p>
    <w:p w:rsidR="00424A23" w:rsidRDefault="00424A23" w:rsidP="00424A23">
      <w:pPr>
        <w:spacing w:before="160" w:after="160" w:line="240" w:lineRule="auto"/>
        <w:contextualSpacing/>
        <w:jc w:val="both"/>
        <w:rPr>
          <w:rFonts w:ascii="Times New Roman" w:hAnsi="Times New Roman"/>
          <w:b/>
          <w:bCs/>
          <w:i/>
          <w:sz w:val="28"/>
          <w:szCs w:val="28"/>
        </w:rPr>
      </w:pPr>
      <w:r>
        <w:rPr>
          <w:rFonts w:ascii="Times New Roman" w:hAnsi="Times New Roman"/>
          <w:b/>
          <w:bCs/>
          <w:sz w:val="28"/>
          <w:szCs w:val="28"/>
        </w:rPr>
        <w:t>Тема 2:</w:t>
      </w:r>
      <w:r>
        <w:rPr>
          <w:rFonts w:ascii="Times New Roman" w:hAnsi="Times New Roman"/>
          <w:b/>
          <w:bCs/>
          <w:i/>
          <w:sz w:val="28"/>
          <w:szCs w:val="28"/>
        </w:rPr>
        <w:t>Освітлення помешкань. Вимірювання освітлення.</w:t>
      </w:r>
      <w:r w:rsidR="00166C38">
        <w:rPr>
          <w:rFonts w:ascii="Times New Roman" w:hAnsi="Times New Roman"/>
          <w:b/>
          <w:bCs/>
          <w:i/>
          <w:sz w:val="28"/>
          <w:szCs w:val="28"/>
          <w:lang w:val="en-US"/>
        </w:rPr>
        <w:t xml:space="preserve"> </w:t>
      </w:r>
      <w:r>
        <w:rPr>
          <w:rFonts w:ascii="Times New Roman" w:hAnsi="Times New Roman"/>
          <w:b/>
          <w:bCs/>
          <w:i/>
          <w:sz w:val="28"/>
          <w:szCs w:val="28"/>
        </w:rPr>
        <w:t>Мікроклімат. Вимірювання параметрів мікроклімату.</w:t>
      </w:r>
    </w:p>
    <w:p w:rsidR="00424A23" w:rsidRDefault="00424A23" w:rsidP="00424A23">
      <w:pPr>
        <w:tabs>
          <w:tab w:val="left" w:pos="993"/>
        </w:tabs>
        <w:spacing w:line="240" w:lineRule="auto"/>
        <w:jc w:val="both"/>
        <w:rPr>
          <w:rFonts w:ascii="Times New Roman" w:hAnsi="Times New Roman"/>
          <w:sz w:val="28"/>
          <w:szCs w:val="28"/>
        </w:rPr>
      </w:pPr>
      <w:r>
        <w:rPr>
          <w:rFonts w:ascii="Times New Roman" w:hAnsi="Times New Roman"/>
          <w:b/>
          <w:bCs/>
          <w:i/>
          <w:sz w:val="28"/>
          <w:szCs w:val="28"/>
        </w:rPr>
        <w:lastRenderedPageBreak/>
        <w:br/>
      </w:r>
      <w:r>
        <w:rPr>
          <w:rFonts w:ascii="Times New Roman" w:hAnsi="Times New Roman"/>
          <w:b/>
          <w:sz w:val="28"/>
          <w:szCs w:val="28"/>
        </w:rPr>
        <w:t>НАВЧАЛЬНА МЕТА</w:t>
      </w:r>
      <w:r>
        <w:rPr>
          <w:rFonts w:ascii="Times New Roman" w:hAnsi="Times New Roman"/>
          <w:sz w:val="28"/>
          <w:szCs w:val="28"/>
        </w:rPr>
        <w:t>: Ознайомитись з теоретичними аспектами та основними гігієнічними нормативами освітленості і мікроклімату помешкань. Навчитися вимірювати освітленість приміщень та параметри мікроклімату.</w:t>
      </w:r>
    </w:p>
    <w:p w:rsidR="00424A23" w:rsidRDefault="00424A23" w:rsidP="00424A23">
      <w:pPr>
        <w:autoSpaceDE w:val="0"/>
        <w:autoSpaceDN w:val="0"/>
        <w:adjustRightInd w:val="0"/>
        <w:spacing w:after="0" w:line="240" w:lineRule="auto"/>
        <w:contextualSpacing/>
        <w:jc w:val="both"/>
        <w:rPr>
          <w:rFonts w:ascii="Times New Roman" w:hAnsi="Times New Roman"/>
          <w:sz w:val="28"/>
          <w:szCs w:val="28"/>
        </w:rPr>
      </w:pPr>
    </w:p>
    <w:p w:rsidR="00424A23" w:rsidRDefault="00424A23" w:rsidP="00424A23">
      <w:pPr>
        <w:spacing w:line="240" w:lineRule="auto"/>
        <w:jc w:val="both"/>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tab/>
        <w:t>Необхідно знати:</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ab/>
        <w:t>Гігієнічне значення природного і штучного освітлення приміщень.</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Методи визначення показників природної освітленості приміщень</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(світлового коефіцієнта, кута падіння світлових променів на робоче місце,</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кута отвору, коефіцієнта природної освітленості). Гігієнічні вимоги до</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природного освітлення в лікувальних, дитячих установах, житлових</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приміщеннях та на виробництві.</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lang w:val="ru-RU"/>
        </w:rPr>
        <w:tab/>
      </w:r>
      <w:r>
        <w:rPr>
          <w:rFonts w:ascii="Times New Roman" w:hAnsi="Times New Roman"/>
          <w:iCs/>
          <w:sz w:val="28"/>
          <w:szCs w:val="28"/>
        </w:rPr>
        <w:t>Види штучного освітлення приміщень. Методи дослідження штучної</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освітленості (об’єктивні та розрахункові). Гігієнічні вимоги до штучного</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освітлення в приміщеннях різного призначення.</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 xml:space="preserve"> </w:t>
      </w:r>
      <w:r>
        <w:rPr>
          <w:rFonts w:ascii="Times New Roman" w:hAnsi="Times New Roman"/>
          <w:iCs/>
          <w:sz w:val="28"/>
          <w:szCs w:val="28"/>
          <w:lang w:val="ru-RU"/>
        </w:rPr>
        <w:tab/>
      </w:r>
      <w:r>
        <w:rPr>
          <w:rFonts w:ascii="Times New Roman" w:hAnsi="Times New Roman"/>
          <w:iCs/>
          <w:sz w:val="28"/>
          <w:szCs w:val="28"/>
        </w:rPr>
        <w:t>Мікроклімат і його складові: температура, вологість і швидкість руху</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повітря, радіаційна температура.</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lang w:val="ru-RU"/>
        </w:rPr>
        <w:tab/>
      </w:r>
      <w:r>
        <w:rPr>
          <w:rFonts w:ascii="Times New Roman" w:hAnsi="Times New Roman"/>
          <w:iCs/>
          <w:sz w:val="28"/>
          <w:szCs w:val="28"/>
        </w:rPr>
        <w:t>Гігієнічне значення температури повітря та радіаційної температури, їх</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вплив на тепловіддачу організму. Методи дослідження температури повітря</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та радіаційної температури, просторового і часового температурного режиму</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приміщень різного призначення. Гігієнічні вимоги до температурного</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режиму в лікувальних, дитячих установах, житлових приміщеннях і на</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виробництві.</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lang w:val="ru-RU"/>
        </w:rPr>
        <w:tab/>
      </w:r>
      <w:r>
        <w:rPr>
          <w:rFonts w:ascii="Times New Roman" w:hAnsi="Times New Roman"/>
          <w:iCs/>
          <w:sz w:val="28"/>
          <w:szCs w:val="28"/>
        </w:rPr>
        <w:t>Гігієнічне значення вологості повітря, її вплив на тепловіддачу</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організму. Методи дослідження вологості повітря (психрометрія і</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гігрометрія). Гігієнічні вимоги до вологості повітря в приміщеннях різного</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призначення.</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lang w:val="ru-RU"/>
        </w:rPr>
        <w:tab/>
      </w:r>
      <w:r>
        <w:rPr>
          <w:rFonts w:ascii="Times New Roman" w:hAnsi="Times New Roman"/>
          <w:iCs/>
          <w:sz w:val="28"/>
          <w:szCs w:val="28"/>
        </w:rPr>
        <w:t>Способи оптимізації температурно-вологісного режиму приміщень.</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Гігієнічне значення опалення приміщень, його види. Гігієнічні вимоги до</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опалення приміщень різного призначення.</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lang w:val="ru-RU"/>
        </w:rPr>
        <w:tab/>
      </w:r>
      <w:r>
        <w:rPr>
          <w:rFonts w:ascii="Times New Roman" w:hAnsi="Times New Roman"/>
          <w:iCs/>
          <w:sz w:val="28"/>
          <w:szCs w:val="28"/>
        </w:rPr>
        <w:t>Гігієнічне значення атмосферного тиску. Барометрія.</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lang w:val="ru-RU"/>
        </w:rPr>
        <w:tab/>
      </w:r>
      <w:r>
        <w:rPr>
          <w:rFonts w:ascii="Times New Roman" w:hAnsi="Times New Roman"/>
          <w:iCs/>
          <w:sz w:val="28"/>
          <w:szCs w:val="28"/>
        </w:rPr>
        <w:t>Гігієнічне значення швидкості й напрямку руху повітря в атмосфері та</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приміщеннях. Методи дослідження швидкості руху повітря (анемометрія і</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кататермометрія). Гігієнічні вимоги до швидкості руху повітря у</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приміщеннях різного призначення.</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 xml:space="preserve"> </w:t>
      </w:r>
      <w:r>
        <w:rPr>
          <w:rFonts w:ascii="Times New Roman" w:hAnsi="Times New Roman"/>
          <w:iCs/>
          <w:sz w:val="28"/>
          <w:szCs w:val="28"/>
        </w:rPr>
        <w:tab/>
        <w:t>Роза вітрів, її гігієнічне значення. Принципи розташування об’єктів</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відносно панівного напряму вітрів і джерел забруднення атмосферного</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повітря та шуму.</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lang w:val="ru-RU"/>
        </w:rPr>
        <w:tab/>
      </w:r>
      <w:r>
        <w:rPr>
          <w:rFonts w:ascii="Times New Roman" w:hAnsi="Times New Roman"/>
          <w:iCs/>
          <w:sz w:val="28"/>
          <w:szCs w:val="28"/>
        </w:rPr>
        <w:t>Гігієнічне значення вентиляції приміщень, види. Дослідження</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ефективності вентиляції приміщень за швидкістю руху повітря. Гігієнічні</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lang w:val="ru-RU"/>
        </w:rPr>
      </w:pPr>
      <w:r>
        <w:rPr>
          <w:rFonts w:ascii="Times New Roman" w:hAnsi="Times New Roman"/>
          <w:iCs/>
          <w:sz w:val="28"/>
          <w:szCs w:val="28"/>
        </w:rPr>
        <w:t>вимоги до вентиляції приміщень різного призначення.</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lang w:val="ru-RU"/>
        </w:rPr>
      </w:pPr>
    </w:p>
    <w:p w:rsidR="00424A23" w:rsidRDefault="00424A23" w:rsidP="00424A23">
      <w:pPr>
        <w:spacing w:before="160" w:after="160" w:line="240" w:lineRule="auto"/>
        <w:contextualSpacing/>
        <w:jc w:val="both"/>
        <w:rPr>
          <w:rFonts w:ascii="Times New Roman" w:hAnsi="Times New Roman"/>
          <w:b/>
          <w:bCs/>
          <w:sz w:val="28"/>
          <w:szCs w:val="28"/>
          <w:lang w:val="ru-RU"/>
        </w:rPr>
      </w:pPr>
      <w:r>
        <w:rPr>
          <w:rFonts w:ascii="Times New Roman" w:hAnsi="Times New Roman"/>
          <w:bCs/>
          <w:sz w:val="28"/>
          <w:szCs w:val="28"/>
          <w:lang w:val="ru-RU"/>
        </w:rPr>
        <w:lastRenderedPageBreak/>
        <w:tab/>
      </w:r>
      <w:r>
        <w:rPr>
          <w:rFonts w:ascii="Times New Roman" w:hAnsi="Times New Roman"/>
          <w:b/>
          <w:bCs/>
          <w:sz w:val="28"/>
          <w:szCs w:val="28"/>
        </w:rPr>
        <w:t>Загальні вимоги до методів вимірювання параметрів мікроклімату та їх оцінк</w:t>
      </w:r>
      <w:r>
        <w:rPr>
          <w:rFonts w:ascii="Times New Roman" w:hAnsi="Times New Roman"/>
          <w:b/>
          <w:bCs/>
          <w:sz w:val="28"/>
          <w:szCs w:val="28"/>
          <w:lang w:val="ru-RU"/>
        </w:rPr>
        <w:t>а:</w:t>
      </w:r>
    </w:p>
    <w:p w:rsidR="00424A23" w:rsidRDefault="00424A23" w:rsidP="00424A23">
      <w:pPr>
        <w:spacing w:before="20" w:after="160" w:line="240" w:lineRule="auto"/>
        <w:contextualSpacing/>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rPr>
        <w:t>1. Вимірювання параметрів мікроклімату проводяться на робочих місцях і в робочій зоні на початку, в середині та в кінці робочої зміни. При коливаннях мікрокліматичних умов, пов'язаних з технологічним процесом та іншими причинами, вимірювання проводяться з урахуванням найбільших і найменших величин термічних навантажень протягом робочої зміни.</w:t>
      </w:r>
    </w:p>
    <w:p w:rsidR="00424A23" w:rsidRDefault="00424A23" w:rsidP="00424A23">
      <w:pPr>
        <w:spacing w:before="20" w:after="160" w:line="240" w:lineRule="auto"/>
        <w:contextualSpacing/>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rPr>
        <w:t>2. Вимірювання здійснюються не менше 2-х разів на рік (теплий та холодний періоди року) у порядку поточного санітарного нагляду, а також при прийманні до експлуатації нового технологічного устаткування, внесенні технічних змін в конструкцію діючого устаткування, організації нових робочих місць тощо.</w:t>
      </w:r>
    </w:p>
    <w:p w:rsidR="00424A23" w:rsidRDefault="00424A23" w:rsidP="00424A23">
      <w:pPr>
        <w:spacing w:before="20" w:after="160" w:line="240" w:lineRule="auto"/>
        <w:contextualSpacing/>
        <w:jc w:val="both"/>
        <w:rPr>
          <w:rFonts w:ascii="Times New Roman" w:hAnsi="Times New Roman"/>
          <w:sz w:val="28"/>
          <w:szCs w:val="28"/>
        </w:rPr>
      </w:pPr>
      <w:r>
        <w:rPr>
          <w:rFonts w:ascii="Times New Roman" w:hAnsi="Times New Roman"/>
          <w:sz w:val="28"/>
          <w:szCs w:val="28"/>
        </w:rPr>
        <w:t>При проведенні вимірювання в холодний період року температура зовнішнього повітря не повинна бути вищою за середню розрахункову температуру, в теплий період - не нижчою за середню розрахункову температуру, що приймається для опалення та кондиціонування за оптимальними та допустимими параметрами.</w:t>
      </w:r>
    </w:p>
    <w:p w:rsidR="00424A23" w:rsidRDefault="00424A23" w:rsidP="00424A23">
      <w:pPr>
        <w:spacing w:before="20" w:after="160" w:line="240" w:lineRule="auto"/>
        <w:contextualSpacing/>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rPr>
        <w:t>3. Вимірювання параметрів мікроклімату на робочих місцях проводяться на висоті 0,5 - 1,0 м від підлоги - при роботі сидячи, 1,5 м від підлоги - при роботі стоячи.</w:t>
      </w:r>
    </w:p>
    <w:p w:rsidR="00424A23" w:rsidRDefault="00424A23" w:rsidP="00424A23">
      <w:pPr>
        <w:spacing w:before="20" w:after="160" w:line="240" w:lineRule="auto"/>
        <w:contextualSpacing/>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rPr>
        <w:t>4. У приміщеннях з більшою щільністю робочих місць при відсутності джерел локального тепловиділення, охолодження та вологовиділення вимірювання проводяться в зонах, рівномірно розподілених по всьому приміщенні. При цьому в приміщеннях, які мають площу до 100 м 2, повинно бути не менше 4-х зон, що оцінюються, а площею до 400 м 2 - не менше 8-ми. У приміщеннях з площею понад 400 м 2 - кількість визначається відстанню між ними, яка не повинна перевищувати 10 м.</w:t>
      </w:r>
    </w:p>
    <w:p w:rsidR="00424A23" w:rsidRDefault="00424A23" w:rsidP="00424A23">
      <w:pPr>
        <w:spacing w:before="20" w:after="160" w:line="240" w:lineRule="auto"/>
        <w:contextualSpacing/>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rPr>
        <w:t>5. При наявності кількох джерел інфрачервоного випромінювання або джерел великої площі вимірювання інфрачервоного випромінювання на робочому місці проводиться у напрямку максимуму потоку від джерела. Вимірювання здійснюється через кожні 30 - 40 град.C навколо робочого місця для визначення максимального опромінення. При цьому приймач приладу розташовують перпендикулярно падаючому потоку енергії.</w:t>
      </w:r>
    </w:p>
    <w:p w:rsidR="00424A23" w:rsidRDefault="00424A23" w:rsidP="00424A23">
      <w:pPr>
        <w:spacing w:before="20" w:after="160" w:line="240" w:lineRule="auto"/>
        <w:contextualSpacing/>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rPr>
        <w:t>6. Температура та відносна вологість повітря вимірюються приладами, заснованими на психрометричних принципах. Можливе використання тижневих і добових термографів і гігрографів.</w:t>
      </w:r>
    </w:p>
    <w:p w:rsidR="00424A23" w:rsidRDefault="00424A23" w:rsidP="00424A23">
      <w:pPr>
        <w:spacing w:before="20" w:after="160" w:line="240" w:lineRule="auto"/>
        <w:contextualSpacing/>
        <w:jc w:val="both"/>
        <w:rPr>
          <w:rFonts w:ascii="Times New Roman" w:hAnsi="Times New Roman"/>
          <w:sz w:val="28"/>
          <w:szCs w:val="28"/>
        </w:rPr>
      </w:pPr>
      <w:r>
        <w:rPr>
          <w:rFonts w:ascii="Times New Roman" w:hAnsi="Times New Roman"/>
          <w:sz w:val="28"/>
          <w:szCs w:val="28"/>
        </w:rPr>
        <w:tab/>
        <w:t>7. Швидкість руху повітря вимірюється анемометрами ротаційної дії. Малі величини швидкості руху повітря (менше 0,3 м/сек.), особливо при наявності різноспрямованих потоків, вимірюються електроанемометрами, циліндричними або кульовими кататермометрами.</w:t>
      </w:r>
    </w:p>
    <w:p w:rsidR="00424A23" w:rsidRDefault="00424A23" w:rsidP="00424A23">
      <w:pPr>
        <w:spacing w:before="20" w:after="160" w:line="240" w:lineRule="auto"/>
        <w:contextualSpacing/>
        <w:jc w:val="both"/>
        <w:rPr>
          <w:rFonts w:ascii="Times New Roman" w:hAnsi="Times New Roman"/>
          <w:sz w:val="28"/>
          <w:szCs w:val="28"/>
        </w:rPr>
      </w:pPr>
      <w:r>
        <w:rPr>
          <w:rFonts w:ascii="Times New Roman" w:hAnsi="Times New Roman"/>
          <w:sz w:val="28"/>
          <w:szCs w:val="28"/>
        </w:rPr>
        <w:tab/>
        <w:t>8. Температура поверхонь огороджуючих конструкцій (стін, стелі, підлоги) або обладнань (екранів і т. ін.), зовнішніх поверхонь технологічного устаткування вимірюються приладами, що діють за принципом термоелектричного ефекту.</w:t>
      </w:r>
    </w:p>
    <w:p w:rsidR="00424A23" w:rsidRDefault="00424A23" w:rsidP="00424A23">
      <w:pPr>
        <w:spacing w:before="20" w:after="160" w:line="240" w:lineRule="auto"/>
        <w:contextualSpacing/>
        <w:jc w:val="both"/>
        <w:rPr>
          <w:rFonts w:ascii="Times New Roman" w:hAnsi="Times New Roman"/>
          <w:sz w:val="28"/>
          <w:szCs w:val="28"/>
        </w:rPr>
      </w:pPr>
      <w:r>
        <w:rPr>
          <w:rFonts w:ascii="Times New Roman" w:hAnsi="Times New Roman"/>
          <w:sz w:val="28"/>
          <w:szCs w:val="28"/>
        </w:rPr>
        <w:lastRenderedPageBreak/>
        <w:tab/>
        <w:t>9. Інтенсивність теплового опромінення вимірюється приладами з чутливістю в інфрачервоному діапазоні, що діють за принципами термо-, фотоелектричного та інших ефектів, або визначається розрахунковим методом за температурою джерела.</w:t>
      </w:r>
    </w:p>
    <w:p w:rsidR="00424A23" w:rsidRDefault="00424A23" w:rsidP="00424A23">
      <w:pPr>
        <w:spacing w:line="240" w:lineRule="auto"/>
        <w:jc w:val="both"/>
        <w:rPr>
          <w:rFonts w:ascii="Times New Roman" w:hAnsi="Times New Roman"/>
          <w:b/>
          <w:sz w:val="28"/>
          <w:szCs w:val="28"/>
        </w:rPr>
      </w:pPr>
      <w:r>
        <w:rPr>
          <w:rFonts w:ascii="Times New Roman" w:hAnsi="Times New Roman"/>
          <w:sz w:val="28"/>
          <w:szCs w:val="28"/>
        </w:rPr>
        <w:tab/>
      </w:r>
      <w:r>
        <w:rPr>
          <w:rFonts w:ascii="Times New Roman" w:hAnsi="Times New Roman"/>
          <w:b/>
          <w:sz w:val="28"/>
          <w:szCs w:val="28"/>
        </w:rPr>
        <w:t>Вимірювання освітленості від штучного освітлення</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ab/>
        <w:t>1 Вимірювання освітленості при робоче і аварійне освітлення слід проводити в темний час доби, коли відношення природної освітленості до штучної становить не більше 0,1, вимірювання освітленості при евакуаційному освітленні коли значення природної освітленості не перевищує 0,1 лк.</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ab/>
        <w:t>2 На початку і в кінці вимірювань слід виміряти напругу на щитках розподільних мереж освітлення. Результати вимірювань заносять в протоколи.</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rPr>
        <w:t>3 При вимірах освітленості необхідно дотримуватися таких вимог:</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 На вимірювальний фотометричний датчик не повинна падати тінь від людини;</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 Вимірювальний прилад не повинен розташовуватися поблизу сильних магнітних полів.</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rPr>
        <w:t>4 Освітленість на робочому місці визначають прямими вимірюваннями в площині, зазначеної в нормах освітленості, або на робочій площині устаткування.При комбінованому освітленні робочих місць освітленість вимірюють спочатку від світильників загального освітлення, потім включають світильники місцевого освітлення в їх робочому положенні і вимірюють сумарну освітленість від світильників загального і місцевого освітлення.</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rPr>
        <w:t>5 Для визначення циліндричної освітленості в кожній контрольній точці проводять чотири виміри вертикальної освітленості у взаємно перпендикулярних площинах.</w:t>
      </w:r>
    </w:p>
    <w:p w:rsidR="00424A23" w:rsidRDefault="00424A23" w:rsidP="00424A23">
      <w:pPr>
        <w:spacing w:line="240" w:lineRule="auto"/>
        <w:jc w:val="both"/>
        <w:rPr>
          <w:rFonts w:ascii="Times New Roman" w:hAnsi="Times New Roman"/>
          <w:b/>
          <w:sz w:val="28"/>
          <w:szCs w:val="28"/>
        </w:rPr>
      </w:pPr>
      <w:r>
        <w:rPr>
          <w:rFonts w:ascii="Times New Roman" w:hAnsi="Times New Roman"/>
          <w:sz w:val="28"/>
          <w:szCs w:val="28"/>
          <w:lang w:val="ru-RU"/>
        </w:rPr>
        <w:tab/>
      </w:r>
      <w:r>
        <w:rPr>
          <w:rFonts w:ascii="Times New Roman" w:hAnsi="Times New Roman"/>
          <w:b/>
          <w:sz w:val="28"/>
          <w:szCs w:val="28"/>
        </w:rPr>
        <w:t>Вимірювання коефіцієнта природної освітленості</w:t>
      </w:r>
    </w:p>
    <w:p w:rsidR="00424A23" w:rsidRDefault="00424A23" w:rsidP="00424A23">
      <w:pPr>
        <w:spacing w:before="160" w:after="160" w:line="240" w:lineRule="auto"/>
        <w:contextualSpacing/>
        <w:jc w:val="both"/>
        <w:rPr>
          <w:rFonts w:ascii="Times New Roman" w:hAnsi="Times New Roman"/>
          <w:b/>
          <w:bCs/>
          <w:sz w:val="28"/>
          <w:szCs w:val="28"/>
          <w:lang w:val="ru-RU"/>
        </w:rPr>
      </w:pPr>
      <w:r>
        <w:rPr>
          <w:rFonts w:ascii="Times New Roman" w:hAnsi="Times New Roman"/>
          <w:sz w:val="28"/>
          <w:szCs w:val="28"/>
          <w:lang w:val="ru-RU"/>
        </w:rPr>
        <w:tab/>
      </w:r>
      <w:r>
        <w:rPr>
          <w:rFonts w:ascii="Times New Roman" w:hAnsi="Times New Roman"/>
          <w:sz w:val="28"/>
          <w:szCs w:val="28"/>
        </w:rPr>
        <w:t>1 При визначенні коефіцієнта природної освітленості проводять одночасні вимірювання освітленості в контрольних точках всередині приміщень Евн і зовнішньої освітленості Енар на горизонтальній площадці, освітлюваної всім світлом небосхилу</w:t>
      </w:r>
      <w:r>
        <w:rPr>
          <w:rFonts w:ascii="Times New Roman" w:hAnsi="Times New Roman"/>
          <w:sz w:val="28"/>
          <w:szCs w:val="28"/>
        </w:rPr>
        <w:br/>
      </w:r>
    </w:p>
    <w:p w:rsidR="00424A23" w:rsidRDefault="00424A23" w:rsidP="00424A23">
      <w:pPr>
        <w:pStyle w:val="RWtxt0"/>
        <w:ind w:left="0" w:firstLine="680"/>
        <w:jc w:val="both"/>
        <w:rPr>
          <w:rFonts w:eastAsia="Times New Roman"/>
          <w:b/>
          <w:sz w:val="28"/>
          <w:szCs w:val="28"/>
          <w:lang w:val="ru-RU"/>
        </w:rPr>
      </w:pPr>
      <w:r>
        <w:rPr>
          <w:rFonts w:eastAsia="Times New Roman"/>
          <w:b/>
          <w:sz w:val="28"/>
          <w:szCs w:val="28"/>
          <w:lang w:val="ru-RU"/>
        </w:rPr>
        <w:t>Перевір себе:</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lang w:val="ru-RU"/>
        </w:rPr>
        <w:t>1</w:t>
      </w:r>
      <w:r>
        <w:rPr>
          <w:rFonts w:eastAsia="Times New Roman"/>
          <w:sz w:val="28"/>
          <w:szCs w:val="28"/>
          <w:lang w:val="uk-UA"/>
        </w:rPr>
        <w:t xml:space="preserve">. Приміщення 8 класу середньої школи площею </w:t>
      </w:r>
      <w:smartTag w:uri="urn:schemas-microsoft-com:office:smarttags" w:element="metricconverter">
        <w:smartTagPr>
          <w:attr w:name="ProductID" w:val="50 м2"/>
        </w:smartTagPr>
        <w:r>
          <w:rPr>
            <w:rFonts w:eastAsia="Times New Roman"/>
            <w:sz w:val="28"/>
            <w:szCs w:val="28"/>
            <w:lang w:val="uk-UA"/>
          </w:rPr>
          <w:t>50 м</w:t>
        </w:r>
        <w:r>
          <w:rPr>
            <w:rFonts w:eastAsia="Times New Roman"/>
            <w:sz w:val="28"/>
            <w:szCs w:val="28"/>
            <w:vertAlign w:val="superscript"/>
            <w:lang w:val="uk-UA"/>
          </w:rPr>
          <w:t>2</w:t>
        </w:r>
      </w:smartTag>
      <w:r>
        <w:rPr>
          <w:rFonts w:eastAsia="Times New Roman"/>
          <w:sz w:val="28"/>
          <w:szCs w:val="28"/>
          <w:lang w:val="uk-UA"/>
        </w:rPr>
        <w:t xml:space="preserve">. В класі три вікна. Затінення за вікнами відсутнє. Який з показників природного </w:t>
      </w:r>
      <w:r>
        <w:rPr>
          <w:rFonts w:eastAsia="Times New Roman"/>
          <w:sz w:val="28"/>
          <w:szCs w:val="28"/>
          <w:lang w:val="uk-UA"/>
        </w:rPr>
        <w:lastRenderedPageBreak/>
        <w:t>освітлення необхідно врахувати при плануванні кількості рядів парт (столів) у класі:</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rPr>
        <w:t>A</w:t>
      </w:r>
      <w:r>
        <w:rPr>
          <w:rFonts w:eastAsia="Times New Roman"/>
          <w:sz w:val="28"/>
          <w:szCs w:val="28"/>
          <w:lang w:val="uk-UA"/>
        </w:rPr>
        <w:t>. Кут затінення</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rPr>
        <w:t>B</w:t>
      </w:r>
      <w:r>
        <w:rPr>
          <w:rFonts w:eastAsia="Times New Roman"/>
          <w:sz w:val="28"/>
          <w:szCs w:val="28"/>
          <w:lang w:val="uk-UA"/>
        </w:rPr>
        <w:t>. Площу вікон</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rPr>
        <w:t>C</w:t>
      </w:r>
      <w:r>
        <w:rPr>
          <w:rFonts w:eastAsia="Times New Roman"/>
          <w:sz w:val="28"/>
          <w:szCs w:val="28"/>
          <w:lang w:val="uk-UA"/>
        </w:rPr>
        <w:t>. Світловий коефіцієнт</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rPr>
        <w:t>D</w:t>
      </w:r>
      <w:r>
        <w:rPr>
          <w:rFonts w:eastAsia="Times New Roman"/>
          <w:sz w:val="28"/>
          <w:szCs w:val="28"/>
          <w:lang w:val="uk-UA"/>
        </w:rPr>
        <w:t xml:space="preserve">. Коефіцієнт заглиблення </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rPr>
        <w:t>E</w:t>
      </w:r>
      <w:r>
        <w:rPr>
          <w:rFonts w:eastAsia="Times New Roman"/>
          <w:sz w:val="28"/>
          <w:szCs w:val="28"/>
          <w:lang w:val="uk-UA"/>
        </w:rPr>
        <w:t>. Освітленість</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lang w:val="ru-RU"/>
        </w:rPr>
        <w:t>2</w:t>
      </w:r>
      <w:r>
        <w:rPr>
          <w:rFonts w:eastAsia="Times New Roman"/>
          <w:sz w:val="28"/>
          <w:szCs w:val="28"/>
          <w:lang w:val="uk-UA"/>
        </w:rPr>
        <w:t>. У приміщенні навчального класу середньої школи провели гігієнічну оцінку природному освітленню. Дайте рекомендації відносно гігієнічних вимог, щодо умов природного освітлення шкільного класу:</w:t>
      </w:r>
    </w:p>
    <w:p w:rsidR="00424A23" w:rsidRDefault="00424A23" w:rsidP="00424A23">
      <w:pPr>
        <w:pStyle w:val="RWtxt0"/>
        <w:ind w:left="0" w:firstLine="680"/>
        <w:jc w:val="both"/>
        <w:rPr>
          <w:rFonts w:eastAsia="Times New Roman"/>
          <w:sz w:val="28"/>
          <w:szCs w:val="28"/>
          <w:vertAlign w:val="superscript"/>
          <w:lang w:val="uk-UA"/>
        </w:rPr>
      </w:pPr>
      <w:r>
        <w:rPr>
          <w:rFonts w:eastAsia="Times New Roman"/>
          <w:sz w:val="28"/>
          <w:szCs w:val="28"/>
        </w:rPr>
        <w:t>A</w:t>
      </w:r>
      <w:r>
        <w:rPr>
          <w:rFonts w:eastAsia="Times New Roman"/>
          <w:sz w:val="28"/>
          <w:szCs w:val="28"/>
          <w:lang w:val="uk-UA"/>
        </w:rPr>
        <w:t>. Кут падіння променів світла не менше 50</w:t>
      </w:r>
      <w:r>
        <w:rPr>
          <w:rFonts w:eastAsia="Times New Roman"/>
          <w:sz w:val="28"/>
          <w:szCs w:val="28"/>
          <w:vertAlign w:val="superscript"/>
          <w:lang w:val="uk-UA"/>
        </w:rPr>
        <w:t>0</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rPr>
        <w:t>B</w:t>
      </w:r>
      <w:r>
        <w:rPr>
          <w:rFonts w:eastAsia="Times New Roman"/>
          <w:sz w:val="28"/>
          <w:szCs w:val="28"/>
          <w:lang w:val="uk-UA"/>
        </w:rPr>
        <w:t>. Яскравість не більше 2000 Кд/м.кв</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rPr>
        <w:t>C</w:t>
      </w:r>
      <w:r>
        <w:rPr>
          <w:rFonts w:eastAsia="Times New Roman"/>
          <w:sz w:val="28"/>
          <w:szCs w:val="28"/>
          <w:lang w:val="uk-UA"/>
        </w:rPr>
        <w:t>. Рівномірність освітлення 1:2</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rPr>
        <w:t>D</w:t>
      </w:r>
      <w:r>
        <w:rPr>
          <w:rFonts w:eastAsia="Times New Roman"/>
          <w:sz w:val="28"/>
          <w:szCs w:val="28"/>
          <w:lang w:val="uk-UA"/>
        </w:rPr>
        <w:t>.Світловий коефіцієнт не менше 1:10</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rPr>
        <w:t>E</w:t>
      </w:r>
      <w:r>
        <w:rPr>
          <w:rFonts w:eastAsia="Times New Roman"/>
          <w:sz w:val="28"/>
          <w:szCs w:val="28"/>
          <w:lang w:val="uk-UA"/>
        </w:rPr>
        <w:t xml:space="preserve">. Коефіцієнт природного освітлення не менше 1,5% </w:t>
      </w:r>
    </w:p>
    <w:p w:rsidR="00424A23" w:rsidRDefault="00424A23" w:rsidP="00424A23">
      <w:pPr>
        <w:pStyle w:val="RWtxt0"/>
        <w:ind w:left="0" w:firstLine="680"/>
        <w:jc w:val="both"/>
        <w:rPr>
          <w:rFonts w:eastAsia="Times New Roman"/>
          <w:sz w:val="28"/>
          <w:szCs w:val="28"/>
          <w:lang w:val="ru-RU"/>
        </w:rPr>
      </w:pPr>
    </w:p>
    <w:p w:rsidR="00424A23" w:rsidRDefault="00424A23" w:rsidP="00424A23">
      <w:pPr>
        <w:pStyle w:val="RWtxt0"/>
        <w:ind w:left="0" w:firstLine="680"/>
        <w:jc w:val="both"/>
        <w:rPr>
          <w:rFonts w:eastAsia="Times New Roman"/>
          <w:sz w:val="28"/>
          <w:szCs w:val="28"/>
          <w:lang w:val="uk-UA"/>
        </w:rPr>
      </w:pPr>
      <w:r>
        <w:rPr>
          <w:rFonts w:eastAsia="Times New Roman"/>
          <w:sz w:val="28"/>
          <w:szCs w:val="28"/>
          <w:lang w:val="ru-RU"/>
        </w:rPr>
        <w:t>3</w:t>
      </w:r>
      <w:r>
        <w:rPr>
          <w:rFonts w:eastAsia="Times New Roman"/>
          <w:sz w:val="28"/>
          <w:szCs w:val="28"/>
          <w:lang w:val="uk-UA"/>
        </w:rPr>
        <w:t>. В класній кімнаті розмірами 6×10 м</w:t>
      </w:r>
      <w:r>
        <w:rPr>
          <w:rFonts w:eastAsia="Times New Roman"/>
          <w:sz w:val="28"/>
          <w:szCs w:val="28"/>
          <w:vertAlign w:val="superscript"/>
          <w:lang w:val="uk-UA"/>
        </w:rPr>
        <w:t>2</w:t>
      </w:r>
      <w:r>
        <w:rPr>
          <w:rFonts w:eastAsia="Times New Roman"/>
          <w:sz w:val="28"/>
          <w:szCs w:val="28"/>
          <w:lang w:val="uk-UA"/>
        </w:rPr>
        <w:t xml:space="preserve"> встановлено 6 світильників прямого світла, обладнаних лампами розжарювання потужністю 150 Вт кожна. Освітленість на робочих місцях коливається у межах 30-70 лк. Дайте гігієнічну оцінку штучного освітлення класу.</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lang w:val="uk-UA"/>
        </w:rPr>
        <w:t xml:space="preserve">А. Освітленість на робочих місцях достатня </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lang w:val="uk-UA"/>
        </w:rPr>
        <w:t>В. Рівномірне: освітленість на робочих місцях низька</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lang w:val="uk-UA"/>
        </w:rPr>
        <w:t>С. Нерівномірне та достатнє</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lang w:val="uk-UA"/>
        </w:rPr>
        <w:t xml:space="preserve">D. Нерівномірне та недостатнє </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lang w:val="uk-UA"/>
        </w:rPr>
        <w:t>Е. Освітленість на робочих місцях низька</w:t>
      </w:r>
    </w:p>
    <w:p w:rsidR="00424A23" w:rsidRDefault="00424A23" w:rsidP="00424A23">
      <w:pPr>
        <w:pStyle w:val="RWtxt0"/>
        <w:ind w:left="0" w:firstLine="680"/>
        <w:jc w:val="both"/>
        <w:rPr>
          <w:rFonts w:eastAsia="Times New Roman"/>
          <w:sz w:val="28"/>
          <w:szCs w:val="28"/>
          <w:lang w:val="ru-RU"/>
        </w:rPr>
      </w:pPr>
    </w:p>
    <w:p w:rsidR="00424A23" w:rsidRDefault="00424A23" w:rsidP="00424A23">
      <w:pPr>
        <w:pStyle w:val="RWtxt0"/>
        <w:ind w:left="0" w:firstLine="680"/>
        <w:jc w:val="both"/>
        <w:rPr>
          <w:rFonts w:eastAsia="Times New Roman"/>
          <w:sz w:val="28"/>
          <w:szCs w:val="28"/>
          <w:lang w:val="uk-UA"/>
        </w:rPr>
      </w:pPr>
      <w:r>
        <w:rPr>
          <w:rFonts w:eastAsia="Times New Roman"/>
          <w:sz w:val="28"/>
          <w:szCs w:val="28"/>
          <w:lang w:val="ru-RU"/>
        </w:rPr>
        <w:t>4</w:t>
      </w:r>
      <w:r>
        <w:rPr>
          <w:rFonts w:eastAsia="Times New Roman"/>
          <w:sz w:val="28"/>
          <w:szCs w:val="28"/>
          <w:lang w:val="uk-UA"/>
        </w:rPr>
        <w:t>. В навчальному кабінеті середньої школи площею  5×10 м</w:t>
      </w:r>
      <w:r>
        <w:rPr>
          <w:rFonts w:eastAsia="Times New Roman"/>
          <w:sz w:val="28"/>
          <w:szCs w:val="28"/>
          <w:vertAlign w:val="superscript"/>
          <w:lang w:val="uk-UA"/>
        </w:rPr>
        <w:t>2</w:t>
      </w:r>
      <w:r>
        <w:rPr>
          <w:rFonts w:eastAsia="Times New Roman"/>
          <w:sz w:val="28"/>
          <w:szCs w:val="28"/>
          <w:lang w:val="uk-UA"/>
        </w:rPr>
        <w:t xml:space="preserve"> встановлено 8 світильників з  люмінесцентними лампами  потужністю 40 Вт кожна. Освітленість на робочих місцях коливається у межах 50-70 лк. Дайте гігієнічну оцінку штучного освітлення класу.</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lang w:val="uk-UA"/>
        </w:rPr>
        <w:t>А. Нерівномірне та достатнє: освітленість на робочих місцях достатня</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lang w:val="uk-UA"/>
        </w:rPr>
        <w:t xml:space="preserve">В. Нерівномірне та недостатнє: освітленість на робочих місцях низька </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lang w:val="uk-UA"/>
        </w:rPr>
        <w:t xml:space="preserve">С. Рівномірне та недостатнє: освітленість на робочих місцях низька </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lang w:val="uk-UA"/>
        </w:rPr>
        <w:t>D. Рівномірне та достатнє: освітленість на робочих місцях достатня</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lang w:val="uk-UA"/>
        </w:rPr>
        <w:t>Е. Рівномірне та достатнє: освітленість на робочих місцях низька</w:t>
      </w:r>
    </w:p>
    <w:p w:rsidR="00424A23" w:rsidRDefault="00424A23" w:rsidP="00424A23">
      <w:pPr>
        <w:pStyle w:val="RWtxt0"/>
        <w:ind w:left="0" w:firstLine="680"/>
        <w:jc w:val="both"/>
        <w:rPr>
          <w:rFonts w:eastAsia="Times New Roman"/>
          <w:sz w:val="28"/>
          <w:szCs w:val="28"/>
          <w:lang w:val="uk-UA"/>
        </w:rPr>
      </w:pPr>
    </w:p>
    <w:p w:rsidR="00424A23" w:rsidRDefault="00424A23" w:rsidP="00424A23">
      <w:pPr>
        <w:pStyle w:val="RWtxt0"/>
        <w:ind w:left="0" w:firstLine="680"/>
        <w:jc w:val="both"/>
        <w:rPr>
          <w:rFonts w:eastAsia="Times New Roman"/>
          <w:sz w:val="28"/>
          <w:szCs w:val="28"/>
          <w:lang w:val="uk-UA"/>
        </w:rPr>
      </w:pPr>
      <w:r>
        <w:rPr>
          <w:rFonts w:eastAsia="Times New Roman"/>
          <w:sz w:val="28"/>
          <w:szCs w:val="28"/>
          <w:lang w:val="uk-UA"/>
        </w:rPr>
        <w:t>5. У груповій дитячого навчального закладу, що побудована за типовим проектом, установлено, що мікрокліматичні умови і штучна освітленість відповідають гігієнічним вимогам, а рівень природної освітленості нижчий норми. Зміна якого з показників зовнішнього середовища впливає на показники освітленості?</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lang w:val="uk-UA"/>
        </w:rPr>
        <w:t>А. Кута отвору</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lang w:val="uk-UA"/>
        </w:rPr>
        <w:t>В. Питомої потужності електроосвітлення</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lang w:val="uk-UA"/>
        </w:rPr>
        <w:t>С. Коефіцієнта аерації</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lang w:val="uk-UA"/>
        </w:rPr>
        <w:lastRenderedPageBreak/>
        <w:t>D. Коефіцієнта заглиблення</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lang w:val="uk-UA"/>
        </w:rPr>
        <w:t xml:space="preserve">Е. Коефіцієнта природного освітлення </w:t>
      </w:r>
    </w:p>
    <w:p w:rsidR="00424A23" w:rsidRDefault="00424A23" w:rsidP="00424A23">
      <w:pPr>
        <w:pStyle w:val="ac"/>
        <w:jc w:val="both"/>
        <w:rPr>
          <w:b/>
          <w:bCs/>
          <w:szCs w:val="28"/>
          <w:lang w:eastAsia="uk-UA"/>
        </w:rPr>
      </w:pPr>
      <w:r>
        <w:rPr>
          <w:b/>
          <w:bCs/>
          <w:szCs w:val="28"/>
          <w:lang w:val="ru-RU" w:eastAsia="uk-UA"/>
        </w:rPr>
        <w:t xml:space="preserve">   </w:t>
      </w:r>
      <w:r>
        <w:rPr>
          <w:b/>
          <w:bCs/>
          <w:szCs w:val="28"/>
          <w:lang w:eastAsia="uk-UA"/>
        </w:rPr>
        <w:t xml:space="preserve">СИТУАТИВНЕ ЗАВДАННЯ </w:t>
      </w:r>
    </w:p>
    <w:p w:rsidR="00424A23" w:rsidRDefault="00424A23" w:rsidP="00424A23">
      <w:pPr>
        <w:pStyle w:val="ac"/>
        <w:jc w:val="both"/>
        <w:rPr>
          <w:b/>
          <w:szCs w:val="28"/>
          <w:lang w:val="ru-RU"/>
        </w:rPr>
      </w:pPr>
    </w:p>
    <w:p w:rsidR="00424A23" w:rsidRDefault="00424A23" w:rsidP="00424A23">
      <w:pPr>
        <w:tabs>
          <w:tab w:val="left" w:pos="284"/>
        </w:tabs>
        <w:spacing w:line="240" w:lineRule="auto"/>
        <w:ind w:firstLine="720"/>
        <w:jc w:val="both"/>
        <w:rPr>
          <w:rFonts w:ascii="Times New Roman" w:hAnsi="Times New Roman"/>
          <w:sz w:val="28"/>
          <w:szCs w:val="28"/>
        </w:rPr>
      </w:pPr>
      <w:r>
        <w:rPr>
          <w:rFonts w:ascii="Times New Roman" w:hAnsi="Times New Roman"/>
          <w:sz w:val="28"/>
          <w:szCs w:val="28"/>
        </w:rPr>
        <w:t>У лекційній аудиторії ЗДМУ площею 400 м</w:t>
      </w:r>
      <w:r>
        <w:rPr>
          <w:rFonts w:ascii="Times New Roman" w:hAnsi="Times New Roman"/>
          <w:sz w:val="28"/>
          <w:szCs w:val="28"/>
          <w:vertAlign w:val="superscript"/>
        </w:rPr>
        <w:t>2</w:t>
      </w:r>
      <w:r>
        <w:rPr>
          <w:rFonts w:ascii="Times New Roman" w:hAnsi="Times New Roman"/>
          <w:sz w:val="28"/>
          <w:szCs w:val="28"/>
        </w:rPr>
        <w:t>, на стелі рівномірно розміщено 20 світильників. У кожному їх вмонтовано по 2 люмінісцентні лампи денного світла потужністю 40 Вт кожна. Світильники захищені освітлювальною арматурою напіввідображеного типа.</w:t>
      </w:r>
    </w:p>
    <w:p w:rsidR="00424A23" w:rsidRDefault="00424A23" w:rsidP="00424A23">
      <w:pPr>
        <w:tabs>
          <w:tab w:val="left" w:pos="284"/>
        </w:tabs>
        <w:spacing w:line="240" w:lineRule="auto"/>
        <w:ind w:firstLine="720"/>
        <w:jc w:val="both"/>
        <w:rPr>
          <w:rFonts w:ascii="Times New Roman" w:hAnsi="Times New Roman"/>
          <w:sz w:val="28"/>
          <w:szCs w:val="28"/>
        </w:rPr>
      </w:pPr>
    </w:p>
    <w:p w:rsidR="00424A23" w:rsidRDefault="00424A23" w:rsidP="00424A23">
      <w:pPr>
        <w:tabs>
          <w:tab w:val="left" w:pos="284"/>
        </w:tabs>
        <w:overflowPunct w:val="0"/>
        <w:autoSpaceDE w:val="0"/>
        <w:autoSpaceDN w:val="0"/>
        <w:adjustRightInd w:val="0"/>
        <w:spacing w:line="240" w:lineRule="auto"/>
        <w:ind w:left="720"/>
        <w:contextualSpacing/>
        <w:jc w:val="both"/>
        <w:textAlignment w:val="baseline"/>
        <w:rPr>
          <w:rFonts w:ascii="Times New Roman" w:hAnsi="Times New Roman"/>
          <w:sz w:val="28"/>
          <w:szCs w:val="28"/>
        </w:rPr>
      </w:pPr>
      <w:r>
        <w:rPr>
          <w:rFonts w:ascii="Times New Roman" w:hAnsi="Times New Roman"/>
          <w:sz w:val="28"/>
          <w:szCs w:val="28"/>
        </w:rPr>
        <w:t>1. Оцінити штучне освітлення в лекційній аудиторії «методом Ватів».</w:t>
      </w:r>
    </w:p>
    <w:p w:rsidR="00424A23" w:rsidRDefault="00424A23" w:rsidP="00424A23">
      <w:pPr>
        <w:tabs>
          <w:tab w:val="left" w:pos="284"/>
        </w:tabs>
        <w:overflowPunct w:val="0"/>
        <w:autoSpaceDE w:val="0"/>
        <w:autoSpaceDN w:val="0"/>
        <w:adjustRightInd w:val="0"/>
        <w:spacing w:line="240" w:lineRule="auto"/>
        <w:ind w:left="720"/>
        <w:contextualSpacing/>
        <w:jc w:val="both"/>
        <w:textAlignment w:val="baseline"/>
        <w:rPr>
          <w:rFonts w:ascii="Times New Roman" w:hAnsi="Times New Roman"/>
          <w:sz w:val="28"/>
          <w:szCs w:val="28"/>
        </w:rPr>
      </w:pPr>
      <w:r>
        <w:rPr>
          <w:rFonts w:ascii="Times New Roman" w:hAnsi="Times New Roman"/>
          <w:sz w:val="28"/>
          <w:szCs w:val="28"/>
        </w:rPr>
        <w:t>2. Оцінити вид джерела світла і тип освітлювальної арматури.</w:t>
      </w:r>
    </w:p>
    <w:p w:rsidR="00424A23" w:rsidRDefault="00424A23" w:rsidP="00424A23">
      <w:pPr>
        <w:tabs>
          <w:tab w:val="left" w:pos="284"/>
        </w:tabs>
        <w:overflowPunct w:val="0"/>
        <w:autoSpaceDE w:val="0"/>
        <w:autoSpaceDN w:val="0"/>
        <w:adjustRightInd w:val="0"/>
        <w:spacing w:line="240" w:lineRule="auto"/>
        <w:ind w:left="720"/>
        <w:contextualSpacing/>
        <w:jc w:val="both"/>
        <w:textAlignment w:val="baseline"/>
        <w:rPr>
          <w:rFonts w:ascii="Times New Roman" w:hAnsi="Times New Roman"/>
          <w:sz w:val="28"/>
          <w:szCs w:val="28"/>
        </w:rPr>
      </w:pPr>
      <w:r>
        <w:rPr>
          <w:rFonts w:ascii="Times New Roman" w:hAnsi="Times New Roman"/>
          <w:sz w:val="28"/>
          <w:szCs w:val="28"/>
        </w:rPr>
        <w:t xml:space="preserve">3. Запропонувати заходи щодо поліпшення освітленості. </w:t>
      </w:r>
    </w:p>
    <w:p w:rsidR="00424A23" w:rsidRDefault="00424A23" w:rsidP="00424A23">
      <w:pPr>
        <w:tabs>
          <w:tab w:val="left" w:pos="1080"/>
        </w:tabs>
        <w:ind w:left="1080" w:hanging="360"/>
        <w:jc w:val="both"/>
      </w:pPr>
    </w:p>
    <w:p w:rsidR="00424A23" w:rsidRDefault="00424A23" w:rsidP="00424A23">
      <w:pPr>
        <w:autoSpaceDE w:val="0"/>
        <w:autoSpaceDN w:val="0"/>
        <w:adjustRightInd w:val="0"/>
        <w:spacing w:after="0" w:line="240" w:lineRule="auto"/>
        <w:contextualSpacing/>
        <w:jc w:val="both"/>
        <w:rPr>
          <w:rFonts w:ascii="Times New Roman" w:hAnsi="Times New Roman"/>
          <w:b/>
          <w:bCs/>
          <w:iCs/>
          <w:sz w:val="28"/>
          <w:szCs w:val="28"/>
        </w:rPr>
      </w:pPr>
      <w:r>
        <w:rPr>
          <w:b/>
          <w:lang w:val="ru-RU"/>
        </w:rPr>
        <w:t xml:space="preserve">  </w:t>
      </w:r>
      <w:r>
        <w:rPr>
          <w:rFonts w:ascii="Times New Roman" w:hAnsi="Times New Roman"/>
          <w:b/>
          <w:bCs/>
          <w:iCs/>
          <w:sz w:val="28"/>
          <w:szCs w:val="28"/>
        </w:rPr>
        <w:t>Рекомендована література:</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1. Даценко І.І., Габович Р.Д. Профілактична медицина. Загальна гігієна з</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основами екології. - К.: Здоров'я, 2004. – С. 278-281. С. 106-116, 281-283.</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2. Даценко І.І., Габович Р.Д. Профілактична медицина. Загальна гігієна з</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 xml:space="preserve">основами екології. – К.: Здоров'я, 1999.- С. 304 - 308. С. 106 - 117, 120 – 124, </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302 -310.</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3. Габович Р.Д., Познанский С.С., Шахбазян Г.Х. Гигиена. - К.: Вища</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школа, 1983.- С. 129 – 133. С. 36 - 41, 121 - 128</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4. Бардов В.Г., Москаленко В.Ф., Омельчук С.Т., Яворовський О.П. та ін.</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Гігієна та екологія . – Вінниця : Нова Книга, 2006. – С.51-70. С.71-93.</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5. Загальна гігієна . Посібник для практичних занять / За ред. І.І.Даценко. –</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Львів: Світ, 2001.- С. 84-104.</w:t>
      </w:r>
    </w:p>
    <w:p w:rsidR="00424A23" w:rsidRDefault="00424A23" w:rsidP="00424A23">
      <w:pPr>
        <w:spacing w:line="240" w:lineRule="auto"/>
        <w:jc w:val="both"/>
        <w:rPr>
          <w:rFonts w:ascii="Times New Roman" w:hAnsi="Times New Roman"/>
          <w:b/>
          <w:bCs/>
          <w:sz w:val="28"/>
          <w:szCs w:val="28"/>
          <w:lang w:val="ru-RU"/>
        </w:rPr>
      </w:pPr>
    </w:p>
    <w:p w:rsidR="00424A23" w:rsidRDefault="00424A23" w:rsidP="00424A23">
      <w:pPr>
        <w:spacing w:line="240" w:lineRule="auto"/>
        <w:jc w:val="both"/>
        <w:rPr>
          <w:rFonts w:ascii="Times New Roman" w:hAnsi="Times New Roman"/>
          <w:b/>
          <w:bCs/>
          <w:sz w:val="28"/>
          <w:szCs w:val="28"/>
          <w:lang w:val="ru-RU"/>
        </w:rPr>
      </w:pPr>
    </w:p>
    <w:p w:rsidR="00424A23" w:rsidRDefault="00424A23" w:rsidP="00424A23">
      <w:pPr>
        <w:spacing w:line="240" w:lineRule="auto"/>
        <w:jc w:val="both"/>
        <w:rPr>
          <w:rFonts w:ascii="Times New Roman" w:hAnsi="Times New Roman"/>
          <w:b/>
          <w:bCs/>
          <w:sz w:val="28"/>
          <w:szCs w:val="28"/>
          <w:lang w:val="ru-RU"/>
        </w:rPr>
      </w:pPr>
    </w:p>
    <w:p w:rsidR="00424A23" w:rsidRDefault="00424A23" w:rsidP="00424A23">
      <w:pPr>
        <w:spacing w:line="240" w:lineRule="auto"/>
        <w:jc w:val="both"/>
        <w:rPr>
          <w:rFonts w:ascii="Times New Roman" w:hAnsi="Times New Roman"/>
          <w:b/>
          <w:bCs/>
          <w:sz w:val="28"/>
          <w:szCs w:val="28"/>
          <w:lang w:val="ru-RU"/>
        </w:rPr>
      </w:pPr>
    </w:p>
    <w:p w:rsidR="00424A23" w:rsidRDefault="00424A23" w:rsidP="00424A23">
      <w:pPr>
        <w:spacing w:line="240" w:lineRule="auto"/>
        <w:jc w:val="both"/>
        <w:rPr>
          <w:rFonts w:ascii="Times New Roman" w:hAnsi="Times New Roman"/>
          <w:b/>
          <w:bCs/>
          <w:sz w:val="28"/>
          <w:szCs w:val="28"/>
          <w:lang w:val="ru-RU"/>
        </w:rPr>
      </w:pPr>
    </w:p>
    <w:p w:rsidR="00424A23" w:rsidRDefault="00424A23" w:rsidP="00424A23">
      <w:pPr>
        <w:spacing w:line="240" w:lineRule="auto"/>
        <w:jc w:val="both"/>
        <w:rPr>
          <w:rFonts w:ascii="Times New Roman" w:hAnsi="Times New Roman"/>
          <w:b/>
          <w:bCs/>
          <w:sz w:val="28"/>
          <w:szCs w:val="28"/>
          <w:lang w:val="ru-RU"/>
        </w:rPr>
      </w:pPr>
    </w:p>
    <w:p w:rsidR="00424A23" w:rsidRDefault="00424A23" w:rsidP="00424A23">
      <w:pPr>
        <w:spacing w:line="240" w:lineRule="auto"/>
        <w:jc w:val="both"/>
        <w:rPr>
          <w:rFonts w:ascii="Times New Roman" w:hAnsi="Times New Roman"/>
          <w:b/>
          <w:bCs/>
          <w:sz w:val="28"/>
          <w:szCs w:val="28"/>
          <w:lang w:val="ru-RU"/>
        </w:rPr>
      </w:pPr>
    </w:p>
    <w:p w:rsidR="00424A23" w:rsidRDefault="00424A23" w:rsidP="00424A23">
      <w:pPr>
        <w:spacing w:line="240" w:lineRule="auto"/>
        <w:jc w:val="both"/>
        <w:rPr>
          <w:rFonts w:ascii="Times New Roman" w:hAnsi="Times New Roman"/>
          <w:b/>
          <w:bCs/>
          <w:sz w:val="28"/>
          <w:szCs w:val="28"/>
          <w:lang w:val="ru-RU"/>
        </w:rPr>
      </w:pPr>
    </w:p>
    <w:p w:rsidR="00424A23" w:rsidRDefault="00424A23" w:rsidP="00424A23">
      <w:pPr>
        <w:spacing w:line="240" w:lineRule="auto"/>
        <w:jc w:val="both"/>
        <w:rPr>
          <w:rFonts w:ascii="Times New Roman" w:hAnsi="Times New Roman"/>
          <w:b/>
          <w:bCs/>
          <w:sz w:val="28"/>
          <w:szCs w:val="28"/>
          <w:lang w:val="ru-RU"/>
        </w:rPr>
      </w:pPr>
    </w:p>
    <w:p w:rsidR="00424A23" w:rsidRDefault="00424A23" w:rsidP="00424A23">
      <w:pPr>
        <w:spacing w:line="240" w:lineRule="auto"/>
        <w:jc w:val="both"/>
        <w:rPr>
          <w:rFonts w:ascii="Times New Roman" w:hAnsi="Times New Roman"/>
          <w:b/>
          <w:i/>
          <w:sz w:val="28"/>
          <w:szCs w:val="28"/>
        </w:rPr>
      </w:pPr>
      <w:r>
        <w:rPr>
          <w:rFonts w:ascii="Times New Roman" w:hAnsi="Times New Roman"/>
          <w:b/>
          <w:bCs/>
          <w:sz w:val="28"/>
          <w:szCs w:val="28"/>
        </w:rPr>
        <w:t>Тема 3</w:t>
      </w:r>
      <w:r>
        <w:rPr>
          <w:rFonts w:ascii="Times New Roman" w:hAnsi="Times New Roman"/>
          <w:sz w:val="28"/>
          <w:szCs w:val="28"/>
        </w:rPr>
        <w:t>.</w:t>
      </w:r>
      <w:r>
        <w:rPr>
          <w:rFonts w:ascii="Times New Roman" w:hAnsi="Times New Roman"/>
          <w:b/>
          <w:i/>
          <w:sz w:val="28"/>
          <w:szCs w:val="28"/>
        </w:rPr>
        <w:t>Організація лабораторного контролю атмосферного повітря. Визначення вмісту окисі вуглецю та ртуті з використанням газоаналізаторів.</w:t>
      </w:r>
    </w:p>
    <w:p w:rsidR="00424A23" w:rsidRDefault="00424A23" w:rsidP="00424A23">
      <w:pPr>
        <w:spacing w:line="240" w:lineRule="auto"/>
        <w:jc w:val="both"/>
        <w:rPr>
          <w:rFonts w:ascii="Times New Roman" w:hAnsi="Times New Roman"/>
          <w:b/>
          <w:sz w:val="28"/>
          <w:szCs w:val="28"/>
        </w:rPr>
      </w:pPr>
      <w:r>
        <w:rPr>
          <w:rFonts w:ascii="Times New Roman" w:hAnsi="Times New Roman"/>
          <w:b/>
          <w:sz w:val="28"/>
          <w:szCs w:val="28"/>
        </w:rPr>
        <w:lastRenderedPageBreak/>
        <w:t xml:space="preserve">          </w:t>
      </w:r>
      <w:r>
        <w:rPr>
          <w:rFonts w:ascii="Times New Roman" w:hAnsi="Times New Roman"/>
          <w:b/>
          <w:sz w:val="28"/>
          <w:szCs w:val="28"/>
          <w:lang w:val="ru-RU"/>
        </w:rPr>
        <w:t>Н</w:t>
      </w:r>
      <w:r>
        <w:rPr>
          <w:rFonts w:ascii="Times New Roman" w:hAnsi="Times New Roman"/>
          <w:b/>
          <w:sz w:val="28"/>
          <w:szCs w:val="28"/>
        </w:rPr>
        <w:t>АВЧАЛЬНА МЕТА</w:t>
      </w:r>
      <w:r>
        <w:rPr>
          <w:rFonts w:ascii="Times New Roman" w:hAnsi="Times New Roman"/>
          <w:sz w:val="28"/>
          <w:szCs w:val="28"/>
        </w:rPr>
        <w:t>: Вивчити теоретичні основи лабораторного контролю атмосферного повітря. Вміти працювати з газоаналізаторами.</w:t>
      </w:r>
    </w:p>
    <w:p w:rsidR="00424A23" w:rsidRDefault="00424A23" w:rsidP="00424A23">
      <w:pPr>
        <w:spacing w:line="240" w:lineRule="auto"/>
        <w:jc w:val="both"/>
        <w:rPr>
          <w:rFonts w:ascii="Times New Roman" w:hAnsi="Times New Roman"/>
          <w:b/>
          <w:sz w:val="28"/>
          <w:szCs w:val="28"/>
        </w:rPr>
      </w:pPr>
      <w:r>
        <w:rPr>
          <w:rFonts w:ascii="Times New Roman" w:hAnsi="Times New Roman"/>
          <w:b/>
          <w:sz w:val="28"/>
          <w:szCs w:val="28"/>
        </w:rPr>
        <w:tab/>
        <w:t>Необхідно знати:</w:t>
      </w:r>
    </w:p>
    <w:p w:rsidR="00424A23" w:rsidRDefault="00424A23" w:rsidP="00424A23">
      <w:pPr>
        <w:spacing w:line="240" w:lineRule="auto"/>
        <w:jc w:val="both"/>
        <w:rPr>
          <w:rFonts w:ascii="Times New Roman" w:hAnsi="Times New Roman"/>
          <w:sz w:val="28"/>
          <w:szCs w:val="28"/>
        </w:rPr>
      </w:pPr>
      <w:r>
        <w:rPr>
          <w:rFonts w:ascii="Times New Roman" w:hAnsi="Times New Roman"/>
          <w:b/>
          <w:sz w:val="28"/>
          <w:szCs w:val="28"/>
        </w:rPr>
        <w:tab/>
      </w:r>
      <w:r>
        <w:rPr>
          <w:rFonts w:ascii="Times New Roman" w:hAnsi="Times New Roman"/>
          <w:sz w:val="28"/>
          <w:szCs w:val="28"/>
        </w:rPr>
        <w:t>Важливе значення для нормальної життєдіяльності людини має чисте повітря певного хімічного складу (кисень 20,95%, азот 78,08%, інертні гази 0,94% - по об’єму) і яке має оптимальні параметри мікроклімату.</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ab/>
        <w:t>Але повітря такого складу не завжди підтримується у виробничих приміщеннях, так як багато технологічних процесів супроводжуються виділенням шкідливих речовин у вигляді пилу, газу, пару, аерозолі. Наприклад, при зварюванні, паянні, термічній обробці металів, при покритті виробів та устаткування лаками, красками та багатьох інших процесах.</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Пиловий фактор особливо характерний для підприємств вугільної, гірничодобувної промисловості, промисловості будівельних матеріалів, металургійної, машинобудівної та багатьох інших галузей.</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ab/>
        <w:t>Вплив шкідливих речовин на організм людини виявляється відразу (гострі отруєння) або через деякий термін часу (хронічні отруєння або професійні захворювання).</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ab/>
      </w:r>
      <w:r>
        <w:rPr>
          <w:rFonts w:ascii="Times New Roman" w:hAnsi="Times New Roman"/>
          <w:b/>
          <w:sz w:val="28"/>
          <w:szCs w:val="28"/>
        </w:rPr>
        <w:t>Гострі отруєння</w:t>
      </w:r>
      <w:r>
        <w:rPr>
          <w:rFonts w:ascii="Times New Roman" w:hAnsi="Times New Roman"/>
          <w:sz w:val="28"/>
          <w:szCs w:val="28"/>
        </w:rPr>
        <w:t xml:space="preserve"> виникають внаслідок дії великої кількості шкідливих речовин впродовж робочої зміни. Вони залежать від причин, які можливо ліквідувати, таких як організація виробництва, дисциплінованість працюючих і таке інше. Тільки мала частина таких отруєнь пов’язана з недосконалістю технології виробництва або вентиляції.</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b/>
          <w:sz w:val="28"/>
          <w:szCs w:val="28"/>
        </w:rPr>
        <w:t>Хронічні отруєння</w:t>
      </w:r>
      <w:r>
        <w:rPr>
          <w:rFonts w:ascii="Times New Roman" w:hAnsi="Times New Roman"/>
          <w:sz w:val="28"/>
          <w:szCs w:val="28"/>
        </w:rPr>
        <w:t xml:space="preserve"> - це поступове надходження в організм людини невеликої кількості отруйних речовин які потім викликають отруєння. Боротьба з хронічними отруєннями значно складніша ніж з гострими.</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ab/>
        <w:t>Зменшення кількості шкідливих речовин, які виділяються в робочу зону, залежить від удосконалення технологічних процесів та устаткування, від архітектурно-планувальних та ін. заходів.</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ab/>
        <w:t>За будь-якої форми отруєння характер впливу шкідливих речовин на організм людини визначається їх токсичністю, тобто мірою їх фізіологічної активності.</w:t>
      </w:r>
    </w:p>
    <w:p w:rsidR="00424A23" w:rsidRDefault="00424A23" w:rsidP="00424A23">
      <w:pPr>
        <w:spacing w:line="240" w:lineRule="auto"/>
        <w:jc w:val="both"/>
        <w:rPr>
          <w:rFonts w:ascii="Times New Roman" w:hAnsi="Times New Roman"/>
          <w:sz w:val="28"/>
          <w:szCs w:val="28"/>
          <w:lang w:val="ru-RU"/>
        </w:rPr>
      </w:pPr>
      <w:r>
        <w:rPr>
          <w:rFonts w:ascii="Times New Roman" w:hAnsi="Times New Roman"/>
          <w:sz w:val="28"/>
          <w:szCs w:val="28"/>
        </w:rPr>
        <w:tab/>
        <w:t>За характером впливу на організм людини шкідливі речовини поділяють на:</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 xml:space="preserve"> - загальнотоксичні: свинець, ртуть, бензол, толуол, миш’як та його сполуки, окис вуглецю та інші. Вони діють на органи дихання та надходять в організм людини з харчуванням, спричиняючи отруєння (інтоксикацію);</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lastRenderedPageBreak/>
        <w:t>- подразнюючі: кислоти луг, окисли азоту, ацетон, хлор, фтор, сірка, бензин та інші. Ці речовини при контакті з біологічними тканинами викликають запалення органів дихання і слизової оболонки органів зору та зумовлюють організм людини пристосовуватись до мінливих умов існування;</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 алергічні: берилій та його сполуки, толуол, фенол, формальдегід, оксид хрому, пил борошна, дерева, бавовняно-паперовий та інші. Ці речовини здатні спричинювати алергічну реакцію організму, тобто підвищену чутливість або реактивність організму до них. Вони найчастіше уражають шляхи дихання, шкіру та шлунково-кишковий тракт. Виникають запалення в якомусь органі або тканині і виявляються як реакція особливих імунологічних захисних механізмів організму, що спрямована на знешкодження алергенів;</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 xml:space="preserve"> - стабілізуючі; різні розчини, лаки на основі нітроз’єднань, платина та інші. </w:t>
      </w:r>
      <w:r>
        <w:rPr>
          <w:rFonts w:ascii="Times New Roman" w:hAnsi="Times New Roman"/>
          <w:sz w:val="28"/>
          <w:szCs w:val="28"/>
          <w:lang w:val="ru-RU"/>
        </w:rPr>
        <w:tab/>
      </w:r>
      <w:r>
        <w:rPr>
          <w:rFonts w:ascii="Times New Roman" w:hAnsi="Times New Roman"/>
          <w:b/>
          <w:sz w:val="28"/>
          <w:szCs w:val="28"/>
        </w:rPr>
        <w:t xml:space="preserve">Сенсибілізація </w:t>
      </w:r>
      <w:r>
        <w:rPr>
          <w:rFonts w:ascii="Times New Roman" w:hAnsi="Times New Roman"/>
          <w:sz w:val="28"/>
          <w:szCs w:val="28"/>
        </w:rPr>
        <w:t>- підвищена чутливість організму людини до певних алергенів. Ці речовини викликають астматичні явища, захворювання шкіри та інше.</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 фіброгенні: сірка, цемент, слюда, вапняк, фторопласт, алмази природні та штучні, алюміній та його сплави, доломіт та інші. Ці речовини спричиняють зсідання крові. Біосинтез фібриногену відбувається в печінці.</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 канцерогенні: бензол, берилій та його сполуки, нікель та його сполуки, азбест природній та штучний, хроміти, біхромати, неорганічні сполуки миш’яку, сажа чорна промислова, радіоактивні речовини та інші. Ці речовини спричиняють виникнення і розвиток пухлин, перетворення нормальних клітин на пухлини, в тому числі і злоякісні;</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 xml:space="preserve"> - мутагенні і впливаючі на репродуктивну функцію ртуть, свинець, сурма, бензол та його похідні, алкілуючі сполуки та інші. Ці хімічні речовини спричиняють спадкові зміни (мутації);</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 речовини з гостронаправленим механізмом дії: сірководень, хлор, окис вуглецю, водень миш’яковий та фосфористий, озон, толуол, фосген, ізопропіл-нітрат та інші. Ці речовини потребують автоматичного контролю за їх вмістом в повітрі.</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ru-RU"/>
        </w:rPr>
        <w:tab/>
      </w:r>
      <w:r>
        <w:rPr>
          <w:rFonts w:ascii="Times New Roman" w:hAnsi="Times New Roman"/>
          <w:sz w:val="28"/>
          <w:szCs w:val="28"/>
        </w:rPr>
        <w:t>Можливий розподіл речовин і за іншими ознаками.</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rPr>
        <w:t>Наприклад, дія на окремі органи та системи організму людини основного шкідливого впливу отруйних речовин (задушливі, нервові, наркотичні, печінкові, кров’яні яди), за величиною середньосмертної дози та інші.</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rPr>
        <w:t xml:space="preserve">На ступінь отруєння організму впливає стан здоров’я людини. Так, при підвищеній температурі сприйняття організму до впливу шкідливих речовин </w:t>
      </w:r>
      <w:r>
        <w:rPr>
          <w:rFonts w:ascii="Times New Roman" w:hAnsi="Times New Roman"/>
          <w:sz w:val="28"/>
          <w:szCs w:val="28"/>
        </w:rPr>
        <w:lastRenderedPageBreak/>
        <w:t>підвищено. Більше також зазнають отруєння особи, організм яких послаблений захворюваннями (грипом, туберкулезом та іншими).</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rPr>
        <w:t>Чим більша концентрація та час дії шкідливої речовини, тим сильніша дія цієї речовини на організм людини. Ступінь дії шкідливих речовин залежить також від шляхів їх надходження в організм людини, хімічного складу і хімічної структури шкідливих речовин та їх фізико-хімічних властивостей (електроліти і неелектроліти, реагуючі і нереагуючі, легколетючі і нелетючі, тверді, рідкі газопароподібні). Не цей процес впливають фактори виробничого середовища (мікроклімат, шум, вібрація і т. ін.) та важкість праці. Алкоголь підвищує ступінь ураження організму практично усіма шкідливими речовинами. Має місце значення статі, віку осіб, на яких діють шкідливі речовини.Клас небезпеки шкідливої речовини встановлюється залежно від її гранично допустимої концентрації в повітрі робочої зони, середньої смертної концентрації в повітрі, при попаданні в шлунок чи нанесенні на шкіру, від коефіцієнта можливості інгаляційного отруєння, зони гострої чи хронічної дії. Ці показники характеризують токсичність ядів.Гранично допустима концентрація (ГДК) шкідливих речовин у повітрі робочої зони це така концентрація, яка при щоденній (окрім вихідних днів) роботі протягом 8 годин або іншому терміну дії, але не більше як 41 година на тиждень, впродовж усього робочого стажу не може спричинити захворювань або відхилень в стані здоров’я, виявлених сучасними методами досліджень, в процесі трудової діяльності або у віддалені строки життя теперішніх та майбутніх поколінь.Гранично допустима концентрація шкідливих речовин у повітрі робочої зони наведена в ГОСТ 12.1.005-88 «ССБТ Общие санитарно-гигиенические требования к воздуху рабочей зони» для 1307 речовин. Робота в цьому напрямку продовжується, а ГДК періодично переглядаються в бік їх зменшення.</w:t>
      </w:r>
    </w:p>
    <w:p w:rsidR="00424A23" w:rsidRDefault="00424A23" w:rsidP="00424A23">
      <w:pPr>
        <w:spacing w:line="240" w:lineRule="auto"/>
        <w:jc w:val="both"/>
        <w:rPr>
          <w:rFonts w:ascii="Times New Roman" w:hAnsi="Times New Roman"/>
          <w:sz w:val="28"/>
          <w:szCs w:val="28"/>
          <w:lang w:val="ru-RU"/>
        </w:rPr>
      </w:pPr>
      <w:r>
        <w:rPr>
          <w:rFonts w:ascii="Times New Roman" w:hAnsi="Times New Roman"/>
          <w:sz w:val="28"/>
          <w:szCs w:val="28"/>
          <w:lang w:val="ru-RU"/>
        </w:rPr>
        <w:t xml:space="preserve">         </w:t>
      </w:r>
      <w:r>
        <w:rPr>
          <w:rFonts w:ascii="Times New Roman" w:hAnsi="Times New Roman"/>
          <w:b/>
          <w:sz w:val="28"/>
          <w:szCs w:val="28"/>
        </w:rPr>
        <w:t>Перевір себе:</w:t>
      </w:r>
    </w:p>
    <w:p w:rsidR="00424A23" w:rsidRDefault="00424A23" w:rsidP="00424A23">
      <w:pPr>
        <w:pStyle w:val="RWtxt0"/>
        <w:ind w:left="0" w:firstLine="680"/>
        <w:jc w:val="both"/>
        <w:rPr>
          <w:snapToGrid w:val="0"/>
          <w:sz w:val="28"/>
          <w:szCs w:val="28"/>
          <w:lang w:val="uk-UA"/>
        </w:rPr>
      </w:pPr>
      <w:r>
        <w:rPr>
          <w:snapToGrid w:val="0"/>
          <w:sz w:val="28"/>
          <w:szCs w:val="28"/>
          <w:lang w:val="uk-UA"/>
        </w:rPr>
        <w:t xml:space="preserve">1. У палаті кардіологічного відділення районної лікарні припливно-витяжна  вентиляція забезпечує приток повітря в об’ємі </w:t>
      </w:r>
      <w:smartTag w:uri="urn:schemas-microsoft-com:office:smarttags" w:element="metricconverter">
        <w:smartTagPr>
          <w:attr w:name="ProductID" w:val="50 м3"/>
        </w:smartTagPr>
        <w:r>
          <w:rPr>
            <w:snapToGrid w:val="0"/>
            <w:sz w:val="28"/>
            <w:szCs w:val="28"/>
            <w:lang w:val="uk-UA"/>
          </w:rPr>
          <w:t>50 м</w:t>
        </w:r>
        <w:r>
          <w:rPr>
            <w:snapToGrid w:val="0"/>
            <w:sz w:val="28"/>
            <w:szCs w:val="28"/>
            <w:vertAlign w:val="superscript"/>
            <w:lang w:val="uk-UA"/>
          </w:rPr>
          <w:t>3</w:t>
        </w:r>
      </w:smartTag>
      <w:r>
        <w:rPr>
          <w:snapToGrid w:val="0"/>
          <w:sz w:val="28"/>
          <w:szCs w:val="28"/>
          <w:lang w:val="uk-UA"/>
        </w:rPr>
        <w:t xml:space="preserve"> на 1 пацієнта в годину. Оцініть достатність вентиляції  палати.  </w:t>
      </w:r>
    </w:p>
    <w:p w:rsidR="00424A23" w:rsidRDefault="00424A23" w:rsidP="00424A23">
      <w:pPr>
        <w:pStyle w:val="RWtxt0"/>
        <w:ind w:left="0" w:firstLine="680"/>
        <w:jc w:val="both"/>
        <w:rPr>
          <w:bCs/>
          <w:i/>
          <w:iCs/>
          <w:snapToGrid w:val="0"/>
          <w:sz w:val="28"/>
          <w:szCs w:val="28"/>
          <w:lang w:val="uk-UA"/>
        </w:rPr>
      </w:pPr>
      <w:r>
        <w:rPr>
          <w:bCs/>
          <w:iCs/>
          <w:snapToGrid w:val="0"/>
          <w:sz w:val="28"/>
          <w:szCs w:val="28"/>
          <w:lang w:val="uk-UA"/>
        </w:rPr>
        <w:t>A</w:t>
      </w:r>
      <w:r>
        <w:rPr>
          <w:bCs/>
          <w:i/>
          <w:iCs/>
          <w:snapToGrid w:val="0"/>
          <w:sz w:val="28"/>
          <w:szCs w:val="28"/>
          <w:lang w:val="uk-UA"/>
        </w:rPr>
        <w:t xml:space="preserve">. </w:t>
      </w:r>
      <w:r>
        <w:rPr>
          <w:snapToGrid w:val="0"/>
          <w:sz w:val="28"/>
          <w:szCs w:val="28"/>
          <w:lang w:val="uk-UA"/>
        </w:rPr>
        <w:t>Об’єм  вентиляції незадовільний, норма – не менш 40 м</w:t>
      </w:r>
      <w:r>
        <w:rPr>
          <w:snapToGrid w:val="0"/>
          <w:sz w:val="28"/>
          <w:szCs w:val="28"/>
          <w:vertAlign w:val="superscript"/>
          <w:lang w:val="uk-UA"/>
        </w:rPr>
        <w:t>3</w:t>
      </w:r>
      <w:r>
        <w:rPr>
          <w:snapToGrid w:val="0"/>
          <w:sz w:val="28"/>
          <w:szCs w:val="28"/>
          <w:lang w:val="uk-UA"/>
        </w:rPr>
        <w:t>/час на 1 пацієнта</w:t>
      </w:r>
    </w:p>
    <w:p w:rsidR="00424A23" w:rsidRDefault="00424A23" w:rsidP="00424A23">
      <w:pPr>
        <w:pStyle w:val="RWtxt0"/>
        <w:ind w:left="0" w:firstLine="680"/>
        <w:jc w:val="both"/>
        <w:rPr>
          <w:snapToGrid w:val="0"/>
          <w:sz w:val="28"/>
          <w:szCs w:val="28"/>
          <w:lang w:val="uk-UA"/>
        </w:rPr>
      </w:pPr>
      <w:r>
        <w:rPr>
          <w:bCs/>
          <w:iCs/>
          <w:snapToGrid w:val="0"/>
          <w:sz w:val="28"/>
          <w:szCs w:val="28"/>
          <w:lang w:val="uk-UA"/>
        </w:rPr>
        <w:t>B.</w:t>
      </w:r>
      <w:r>
        <w:rPr>
          <w:snapToGrid w:val="0"/>
          <w:sz w:val="28"/>
          <w:szCs w:val="28"/>
          <w:lang w:val="uk-UA"/>
        </w:rPr>
        <w:t xml:space="preserve"> Об’єм  вентиляції незадовільний, норма – не менш 60 м</w:t>
      </w:r>
      <w:r>
        <w:rPr>
          <w:snapToGrid w:val="0"/>
          <w:sz w:val="28"/>
          <w:szCs w:val="28"/>
          <w:vertAlign w:val="superscript"/>
          <w:lang w:val="uk-UA"/>
        </w:rPr>
        <w:t>3</w:t>
      </w:r>
      <w:r>
        <w:rPr>
          <w:snapToGrid w:val="0"/>
          <w:sz w:val="28"/>
          <w:szCs w:val="28"/>
          <w:lang w:val="uk-UA"/>
        </w:rPr>
        <w:t xml:space="preserve">/час на 1 пацієнта  </w:t>
      </w:r>
    </w:p>
    <w:p w:rsidR="00424A23" w:rsidRDefault="00424A23" w:rsidP="00424A23">
      <w:pPr>
        <w:pStyle w:val="RWtxt0"/>
        <w:ind w:left="0" w:firstLine="680"/>
        <w:jc w:val="both"/>
        <w:rPr>
          <w:snapToGrid w:val="0"/>
          <w:sz w:val="28"/>
          <w:szCs w:val="28"/>
          <w:lang w:val="uk-UA"/>
        </w:rPr>
      </w:pPr>
      <w:r>
        <w:rPr>
          <w:bCs/>
          <w:iCs/>
          <w:snapToGrid w:val="0"/>
          <w:sz w:val="28"/>
          <w:szCs w:val="28"/>
          <w:lang w:val="uk-UA"/>
        </w:rPr>
        <w:t xml:space="preserve">C. </w:t>
      </w:r>
      <w:r>
        <w:rPr>
          <w:snapToGrid w:val="0"/>
          <w:sz w:val="28"/>
          <w:szCs w:val="28"/>
          <w:lang w:val="uk-UA"/>
        </w:rPr>
        <w:t>Об’єм  вентиляції незадовільний, норма – не менш 50 м</w:t>
      </w:r>
      <w:r>
        <w:rPr>
          <w:snapToGrid w:val="0"/>
          <w:sz w:val="28"/>
          <w:szCs w:val="28"/>
          <w:vertAlign w:val="superscript"/>
          <w:lang w:val="uk-UA"/>
        </w:rPr>
        <w:t>3</w:t>
      </w:r>
      <w:r>
        <w:rPr>
          <w:snapToGrid w:val="0"/>
          <w:sz w:val="28"/>
          <w:szCs w:val="28"/>
          <w:lang w:val="uk-UA"/>
        </w:rPr>
        <w:t>/час на 1 пацієнта</w:t>
      </w:r>
    </w:p>
    <w:p w:rsidR="00424A23" w:rsidRDefault="00424A23" w:rsidP="00424A23">
      <w:pPr>
        <w:pStyle w:val="RWtxt0"/>
        <w:ind w:left="0" w:firstLine="680"/>
        <w:jc w:val="both"/>
        <w:rPr>
          <w:snapToGrid w:val="0"/>
          <w:sz w:val="28"/>
          <w:szCs w:val="28"/>
          <w:lang w:val="uk-UA"/>
        </w:rPr>
      </w:pPr>
      <w:r>
        <w:rPr>
          <w:bCs/>
          <w:iCs/>
          <w:snapToGrid w:val="0"/>
          <w:sz w:val="28"/>
          <w:szCs w:val="28"/>
          <w:lang w:val="uk-UA"/>
        </w:rPr>
        <w:t>D</w:t>
      </w:r>
      <w:r>
        <w:rPr>
          <w:snapToGrid w:val="0"/>
          <w:sz w:val="28"/>
          <w:szCs w:val="28"/>
          <w:lang w:val="uk-UA"/>
        </w:rPr>
        <w:t>. Об’єм  вентиляції незадовільний, норма – не менш 80 м</w:t>
      </w:r>
      <w:r>
        <w:rPr>
          <w:snapToGrid w:val="0"/>
          <w:sz w:val="28"/>
          <w:szCs w:val="28"/>
          <w:vertAlign w:val="superscript"/>
          <w:lang w:val="uk-UA"/>
        </w:rPr>
        <w:t>3</w:t>
      </w:r>
      <w:r>
        <w:rPr>
          <w:snapToGrid w:val="0"/>
          <w:sz w:val="28"/>
          <w:szCs w:val="28"/>
          <w:lang w:val="uk-UA"/>
        </w:rPr>
        <w:t>/час на 1 пацієнта</w:t>
      </w:r>
    </w:p>
    <w:p w:rsidR="00424A23" w:rsidRDefault="00424A23" w:rsidP="00424A23">
      <w:pPr>
        <w:pStyle w:val="RWtxt0"/>
        <w:ind w:left="0" w:firstLine="680"/>
        <w:jc w:val="both"/>
        <w:rPr>
          <w:snapToGrid w:val="0"/>
          <w:sz w:val="28"/>
          <w:szCs w:val="28"/>
          <w:lang w:val="uk-UA"/>
        </w:rPr>
      </w:pPr>
      <w:r>
        <w:rPr>
          <w:bCs/>
          <w:iCs/>
          <w:snapToGrid w:val="0"/>
          <w:sz w:val="28"/>
          <w:szCs w:val="28"/>
          <w:lang w:val="uk-UA"/>
        </w:rPr>
        <w:t xml:space="preserve">E. </w:t>
      </w:r>
      <w:r>
        <w:rPr>
          <w:snapToGrid w:val="0"/>
          <w:sz w:val="28"/>
          <w:szCs w:val="28"/>
          <w:lang w:val="uk-UA"/>
        </w:rPr>
        <w:t>Об’єм  вентиляції незадовільний, норма – не менш 100 м</w:t>
      </w:r>
      <w:r>
        <w:rPr>
          <w:snapToGrid w:val="0"/>
          <w:sz w:val="28"/>
          <w:szCs w:val="28"/>
          <w:vertAlign w:val="superscript"/>
          <w:lang w:val="uk-UA"/>
        </w:rPr>
        <w:t>3</w:t>
      </w:r>
      <w:r>
        <w:rPr>
          <w:snapToGrid w:val="0"/>
          <w:sz w:val="28"/>
          <w:szCs w:val="28"/>
          <w:lang w:val="uk-UA"/>
        </w:rPr>
        <w:t>/час на 1 пацієнта</w:t>
      </w:r>
    </w:p>
    <w:p w:rsidR="00424A23" w:rsidRDefault="00424A23" w:rsidP="00424A23">
      <w:pPr>
        <w:jc w:val="both"/>
        <w:rPr>
          <w:rFonts w:ascii="Times New Roman" w:hAnsi="Times New Roman"/>
        </w:rPr>
      </w:pPr>
      <w:r>
        <w:rPr>
          <w:rFonts w:ascii="Times New Roman" w:hAnsi="Times New Roman"/>
          <w:sz w:val="28"/>
          <w:szCs w:val="28"/>
          <w:lang w:val="ru-RU"/>
        </w:rPr>
        <w:t>гігієнічним вимогам</w:t>
      </w:r>
    </w:p>
    <w:p w:rsidR="00424A23" w:rsidRDefault="00424A23" w:rsidP="00424A23">
      <w:pPr>
        <w:pStyle w:val="RWtxt0"/>
        <w:ind w:left="0" w:firstLine="680"/>
        <w:jc w:val="both"/>
        <w:rPr>
          <w:sz w:val="28"/>
          <w:szCs w:val="28"/>
          <w:lang w:val="uk-UA"/>
        </w:rPr>
      </w:pPr>
      <w:r>
        <w:rPr>
          <w:rFonts w:eastAsia="Times New Roman"/>
          <w:sz w:val="28"/>
          <w:szCs w:val="28"/>
          <w:lang w:val="ru-RU"/>
        </w:rPr>
        <w:lastRenderedPageBreak/>
        <w:t>2</w:t>
      </w:r>
      <w:r>
        <w:rPr>
          <w:rFonts w:eastAsia="Times New Roman"/>
          <w:sz w:val="28"/>
          <w:szCs w:val="28"/>
          <w:lang w:val="uk-UA"/>
        </w:rPr>
        <w:t>. У перев'язувальному кабінеті опікового відділення провели дослідження показників чистоти повітря. Результати наступні: вміст СО</w:t>
      </w:r>
      <w:r>
        <w:rPr>
          <w:rFonts w:eastAsia="Times New Roman"/>
          <w:sz w:val="28"/>
          <w:szCs w:val="28"/>
          <w:vertAlign w:val="subscript"/>
          <w:lang w:val="uk-UA"/>
        </w:rPr>
        <w:t>2</w:t>
      </w:r>
      <w:r>
        <w:rPr>
          <w:rFonts w:eastAsia="Times New Roman"/>
          <w:sz w:val="28"/>
          <w:szCs w:val="28"/>
          <w:lang w:val="uk-UA"/>
        </w:rPr>
        <w:t xml:space="preserve"> – 0,05%, окисляємость – 3О</w:t>
      </w:r>
      <w:r>
        <w:rPr>
          <w:rFonts w:eastAsia="Times New Roman"/>
          <w:sz w:val="28"/>
          <w:szCs w:val="28"/>
          <w:vertAlign w:val="subscript"/>
          <w:lang w:val="uk-UA"/>
        </w:rPr>
        <w:t>2</w:t>
      </w:r>
      <w:r>
        <w:rPr>
          <w:rFonts w:eastAsia="Times New Roman"/>
          <w:sz w:val="28"/>
          <w:szCs w:val="28"/>
          <w:lang w:val="uk-UA"/>
        </w:rPr>
        <w:t>мг/м3, мікробне число – 4 м/о в м</w:t>
      </w:r>
      <w:r>
        <w:rPr>
          <w:rFonts w:eastAsia="Times New Roman"/>
          <w:sz w:val="28"/>
          <w:szCs w:val="28"/>
          <w:vertAlign w:val="superscript"/>
          <w:lang w:val="uk-UA"/>
        </w:rPr>
        <w:t>3</w:t>
      </w:r>
      <w:r>
        <w:rPr>
          <w:rFonts w:eastAsia="Times New Roman"/>
          <w:sz w:val="28"/>
          <w:szCs w:val="28"/>
          <w:lang w:val="uk-UA"/>
        </w:rPr>
        <w:t>, концентрація пилу – менше 0,05мг/м3.Оцініть отримані результати.</w:t>
      </w:r>
    </w:p>
    <w:p w:rsidR="00424A23" w:rsidRDefault="00424A23" w:rsidP="00424A23">
      <w:pPr>
        <w:pStyle w:val="RWtxt0"/>
        <w:ind w:left="0" w:firstLine="680"/>
        <w:jc w:val="both"/>
        <w:rPr>
          <w:sz w:val="28"/>
          <w:szCs w:val="28"/>
          <w:lang w:val="ru-RU"/>
        </w:rPr>
      </w:pPr>
      <w:r>
        <w:rPr>
          <w:sz w:val="28"/>
          <w:szCs w:val="28"/>
        </w:rPr>
        <w:t>A</w:t>
      </w:r>
      <w:r>
        <w:rPr>
          <w:sz w:val="28"/>
          <w:szCs w:val="28"/>
          <w:lang w:val="ru-RU"/>
        </w:rPr>
        <w:t>. Всі показники чистоти повітря відповідають гігієнічним вимогам</w:t>
      </w:r>
    </w:p>
    <w:p w:rsidR="00424A23" w:rsidRDefault="00424A23" w:rsidP="00424A23">
      <w:pPr>
        <w:pStyle w:val="RWtxt0"/>
        <w:ind w:left="0" w:firstLine="680"/>
        <w:jc w:val="both"/>
        <w:rPr>
          <w:sz w:val="28"/>
          <w:szCs w:val="28"/>
          <w:lang w:val="ru-RU" w:eastAsia="uk-UA"/>
        </w:rPr>
      </w:pPr>
      <w:r>
        <w:rPr>
          <w:sz w:val="28"/>
          <w:szCs w:val="28"/>
        </w:rPr>
        <w:t>B</w:t>
      </w:r>
      <w:r>
        <w:rPr>
          <w:sz w:val="28"/>
          <w:szCs w:val="28"/>
          <w:lang w:val="ru-RU"/>
        </w:rPr>
        <w:t xml:space="preserve">. Показники чистоти повітря відповідають гігієнічним вимогам, </w:t>
      </w:r>
      <w:r>
        <w:rPr>
          <w:sz w:val="28"/>
          <w:szCs w:val="28"/>
          <w:lang w:val="ru-RU" w:eastAsia="uk-UA"/>
        </w:rPr>
        <w:t xml:space="preserve">окрім </w:t>
      </w:r>
      <w:r>
        <w:rPr>
          <w:sz w:val="28"/>
          <w:szCs w:val="28"/>
          <w:lang w:val="ru-RU"/>
        </w:rPr>
        <w:t>вмісту СО</w:t>
      </w:r>
      <w:r>
        <w:rPr>
          <w:sz w:val="28"/>
          <w:szCs w:val="28"/>
          <w:vertAlign w:val="subscript"/>
          <w:lang w:val="ru-RU"/>
        </w:rPr>
        <w:t>2</w:t>
      </w:r>
    </w:p>
    <w:p w:rsidR="00424A23" w:rsidRDefault="00424A23" w:rsidP="00424A23">
      <w:pPr>
        <w:pStyle w:val="RWtxt0"/>
        <w:ind w:left="0" w:firstLine="680"/>
        <w:jc w:val="both"/>
        <w:rPr>
          <w:sz w:val="28"/>
          <w:szCs w:val="28"/>
          <w:lang w:val="ru-RU"/>
        </w:rPr>
      </w:pPr>
      <w:r>
        <w:rPr>
          <w:sz w:val="28"/>
          <w:szCs w:val="28"/>
        </w:rPr>
        <w:t>C</w:t>
      </w:r>
      <w:r>
        <w:rPr>
          <w:sz w:val="28"/>
          <w:szCs w:val="28"/>
          <w:lang w:val="ru-RU"/>
        </w:rPr>
        <w:t xml:space="preserve">. Показники чистоти повітря відповідають гігієнічним вимогам, </w:t>
      </w:r>
      <w:r>
        <w:rPr>
          <w:sz w:val="28"/>
          <w:szCs w:val="28"/>
          <w:lang w:val="ru-RU" w:eastAsia="uk-UA"/>
        </w:rPr>
        <w:t>окрім</w:t>
      </w:r>
      <w:r>
        <w:rPr>
          <w:sz w:val="28"/>
          <w:szCs w:val="28"/>
          <w:lang w:val="ru-RU"/>
        </w:rPr>
        <w:t xml:space="preserve"> окисляємості</w:t>
      </w:r>
    </w:p>
    <w:p w:rsidR="00424A23" w:rsidRDefault="00424A23" w:rsidP="00424A23">
      <w:pPr>
        <w:pStyle w:val="RWtxt0"/>
        <w:ind w:left="0" w:firstLine="680"/>
        <w:jc w:val="both"/>
        <w:rPr>
          <w:sz w:val="28"/>
          <w:szCs w:val="28"/>
          <w:lang w:val="ru-RU"/>
        </w:rPr>
      </w:pPr>
      <w:r>
        <w:rPr>
          <w:sz w:val="28"/>
          <w:szCs w:val="28"/>
        </w:rPr>
        <w:t>D</w:t>
      </w:r>
      <w:r>
        <w:rPr>
          <w:sz w:val="28"/>
          <w:szCs w:val="28"/>
          <w:lang w:val="ru-RU"/>
        </w:rPr>
        <w:t xml:space="preserve">. Показники чистоти повітря відповідають гігієнічним вимогам, </w:t>
      </w:r>
      <w:r>
        <w:rPr>
          <w:sz w:val="28"/>
          <w:szCs w:val="28"/>
          <w:lang w:val="ru-RU" w:eastAsia="uk-UA"/>
        </w:rPr>
        <w:t>окрім</w:t>
      </w:r>
      <w:r>
        <w:rPr>
          <w:sz w:val="28"/>
          <w:szCs w:val="28"/>
          <w:lang w:val="ru-RU"/>
        </w:rPr>
        <w:t xml:space="preserve"> мікробного числа</w:t>
      </w:r>
    </w:p>
    <w:p w:rsidR="00424A23" w:rsidRDefault="00424A23" w:rsidP="00424A23">
      <w:pPr>
        <w:pStyle w:val="RWtxt0"/>
        <w:ind w:left="0" w:firstLine="680"/>
        <w:jc w:val="both"/>
        <w:rPr>
          <w:sz w:val="28"/>
          <w:szCs w:val="28"/>
          <w:lang w:val="ru-RU"/>
        </w:rPr>
      </w:pPr>
      <w:r>
        <w:rPr>
          <w:sz w:val="28"/>
          <w:szCs w:val="28"/>
        </w:rPr>
        <w:t>E</w:t>
      </w:r>
      <w:r>
        <w:rPr>
          <w:sz w:val="28"/>
          <w:szCs w:val="28"/>
          <w:lang w:val="ru-RU"/>
        </w:rPr>
        <w:t>. Показники чистоти повітря не відповідають</w:t>
      </w:r>
    </w:p>
    <w:p w:rsidR="00424A23" w:rsidRDefault="00424A23" w:rsidP="00424A23">
      <w:pPr>
        <w:pStyle w:val="RWtxt0"/>
        <w:ind w:left="0" w:firstLine="680"/>
        <w:jc w:val="both"/>
        <w:rPr>
          <w:sz w:val="28"/>
          <w:szCs w:val="28"/>
          <w:lang w:val="ru-RU"/>
        </w:rPr>
      </w:pPr>
    </w:p>
    <w:p w:rsidR="00424A23" w:rsidRDefault="00424A23" w:rsidP="00424A23">
      <w:pPr>
        <w:pStyle w:val="RWtxt0"/>
        <w:ind w:left="0" w:firstLine="680"/>
        <w:jc w:val="both"/>
        <w:rPr>
          <w:sz w:val="28"/>
          <w:szCs w:val="28"/>
          <w:lang w:val="uk-UA"/>
        </w:rPr>
      </w:pPr>
      <w:r>
        <w:rPr>
          <w:rFonts w:eastAsia="Times New Roman"/>
          <w:sz w:val="28"/>
          <w:szCs w:val="28"/>
          <w:lang w:val="uk-UA"/>
        </w:rPr>
        <w:t>3.У перев'язувальному кабінеті опікового відділення провели дослідження показників чистоти повітря. Результати наступні: вміст СО</w:t>
      </w:r>
      <w:r>
        <w:rPr>
          <w:rFonts w:eastAsia="Times New Roman"/>
          <w:sz w:val="28"/>
          <w:szCs w:val="28"/>
          <w:vertAlign w:val="subscript"/>
          <w:lang w:val="uk-UA"/>
        </w:rPr>
        <w:t>2</w:t>
      </w:r>
      <w:r>
        <w:rPr>
          <w:rFonts w:eastAsia="Times New Roman"/>
          <w:sz w:val="28"/>
          <w:szCs w:val="28"/>
          <w:lang w:val="uk-UA"/>
        </w:rPr>
        <w:t xml:space="preserve"> – 0,15%, окисляємость – 10О</w:t>
      </w:r>
      <w:r>
        <w:rPr>
          <w:rFonts w:eastAsia="Times New Roman"/>
          <w:sz w:val="28"/>
          <w:szCs w:val="28"/>
          <w:vertAlign w:val="subscript"/>
          <w:lang w:val="uk-UA"/>
        </w:rPr>
        <w:t>2</w:t>
      </w:r>
      <w:r>
        <w:rPr>
          <w:rFonts w:eastAsia="Times New Roman"/>
          <w:sz w:val="28"/>
          <w:szCs w:val="28"/>
          <w:lang w:val="uk-UA"/>
        </w:rPr>
        <w:t>мг/м3, мікробне число – 30 м/о в м</w:t>
      </w:r>
      <w:r>
        <w:rPr>
          <w:rFonts w:eastAsia="Times New Roman"/>
          <w:sz w:val="28"/>
          <w:szCs w:val="28"/>
          <w:vertAlign w:val="superscript"/>
          <w:lang w:val="ru-RU"/>
        </w:rPr>
        <w:t>3</w:t>
      </w:r>
      <w:r>
        <w:rPr>
          <w:rFonts w:eastAsia="Times New Roman"/>
          <w:sz w:val="28"/>
          <w:szCs w:val="28"/>
          <w:lang w:val="uk-UA"/>
        </w:rPr>
        <w:t>, концентрація пилу – 1,05мг/м</w:t>
      </w:r>
      <w:r>
        <w:rPr>
          <w:rFonts w:eastAsia="Times New Roman"/>
          <w:sz w:val="28"/>
          <w:szCs w:val="28"/>
          <w:vertAlign w:val="superscript"/>
          <w:lang w:val="uk-UA"/>
        </w:rPr>
        <w:t>3</w:t>
      </w:r>
      <w:r>
        <w:rPr>
          <w:rFonts w:eastAsia="Times New Roman"/>
          <w:sz w:val="28"/>
          <w:szCs w:val="28"/>
          <w:lang w:val="uk-UA"/>
        </w:rPr>
        <w:t>. Оцініть отримані результати?</w:t>
      </w:r>
    </w:p>
    <w:p w:rsidR="00424A23" w:rsidRDefault="00424A23" w:rsidP="00424A23">
      <w:pPr>
        <w:pStyle w:val="RWtxt0"/>
        <w:ind w:left="0" w:firstLine="680"/>
        <w:jc w:val="both"/>
        <w:rPr>
          <w:sz w:val="28"/>
          <w:szCs w:val="28"/>
          <w:lang w:val="ru-RU"/>
        </w:rPr>
      </w:pPr>
      <w:r>
        <w:rPr>
          <w:sz w:val="28"/>
          <w:szCs w:val="28"/>
        </w:rPr>
        <w:t>A</w:t>
      </w:r>
      <w:r>
        <w:rPr>
          <w:sz w:val="28"/>
          <w:szCs w:val="28"/>
          <w:lang w:val="ru-RU"/>
        </w:rPr>
        <w:t>. Всі показники чистоти повітря відповідають гігієнічним вимогам</w:t>
      </w:r>
    </w:p>
    <w:p w:rsidR="00424A23" w:rsidRDefault="00424A23" w:rsidP="00424A23">
      <w:pPr>
        <w:pStyle w:val="RWtxt0"/>
        <w:ind w:left="0" w:firstLine="680"/>
        <w:jc w:val="both"/>
        <w:rPr>
          <w:sz w:val="28"/>
          <w:szCs w:val="28"/>
          <w:lang w:val="ru-RU" w:eastAsia="uk-UA"/>
        </w:rPr>
      </w:pPr>
      <w:r>
        <w:rPr>
          <w:sz w:val="28"/>
          <w:szCs w:val="28"/>
        </w:rPr>
        <w:t>B</w:t>
      </w:r>
      <w:r>
        <w:rPr>
          <w:sz w:val="28"/>
          <w:szCs w:val="28"/>
          <w:lang w:val="ru-RU"/>
        </w:rPr>
        <w:t xml:space="preserve">. Показники чистоти повітря відповідають гігієнічним вимогам, </w:t>
      </w:r>
      <w:r>
        <w:rPr>
          <w:sz w:val="28"/>
          <w:szCs w:val="28"/>
          <w:lang w:val="ru-RU" w:eastAsia="uk-UA"/>
        </w:rPr>
        <w:t xml:space="preserve">окрім </w:t>
      </w:r>
      <w:r>
        <w:rPr>
          <w:sz w:val="28"/>
          <w:szCs w:val="28"/>
          <w:lang w:val="ru-RU"/>
        </w:rPr>
        <w:t>вмісту СО</w:t>
      </w:r>
      <w:r>
        <w:rPr>
          <w:sz w:val="28"/>
          <w:szCs w:val="28"/>
          <w:vertAlign w:val="subscript"/>
          <w:lang w:val="ru-RU"/>
        </w:rPr>
        <w:t>2</w:t>
      </w:r>
    </w:p>
    <w:p w:rsidR="00424A23" w:rsidRDefault="00424A23" w:rsidP="00424A23">
      <w:pPr>
        <w:pStyle w:val="RWtxt0"/>
        <w:ind w:left="0" w:firstLine="680"/>
        <w:jc w:val="both"/>
        <w:rPr>
          <w:sz w:val="28"/>
          <w:szCs w:val="28"/>
          <w:lang w:val="ru-RU"/>
        </w:rPr>
      </w:pPr>
      <w:r>
        <w:rPr>
          <w:sz w:val="28"/>
          <w:szCs w:val="28"/>
        </w:rPr>
        <w:t>C</w:t>
      </w:r>
      <w:r>
        <w:rPr>
          <w:sz w:val="28"/>
          <w:szCs w:val="28"/>
          <w:lang w:val="ru-RU"/>
        </w:rPr>
        <w:t xml:space="preserve">. Показники чистоти повітря відповідають гігієнічним вимогам, </w:t>
      </w:r>
      <w:r>
        <w:rPr>
          <w:sz w:val="28"/>
          <w:szCs w:val="28"/>
          <w:lang w:val="ru-RU" w:eastAsia="uk-UA"/>
        </w:rPr>
        <w:t>окрім</w:t>
      </w:r>
      <w:r>
        <w:rPr>
          <w:sz w:val="28"/>
          <w:szCs w:val="28"/>
          <w:lang w:val="ru-RU"/>
        </w:rPr>
        <w:t xml:space="preserve"> окисляємості</w:t>
      </w:r>
    </w:p>
    <w:p w:rsidR="00424A23" w:rsidRDefault="00424A23" w:rsidP="00424A23">
      <w:pPr>
        <w:pStyle w:val="RWtxt0"/>
        <w:ind w:left="0" w:firstLine="680"/>
        <w:jc w:val="both"/>
        <w:rPr>
          <w:sz w:val="28"/>
          <w:szCs w:val="28"/>
          <w:lang w:val="ru-RU"/>
        </w:rPr>
      </w:pPr>
      <w:r>
        <w:rPr>
          <w:sz w:val="28"/>
          <w:szCs w:val="28"/>
        </w:rPr>
        <w:t>D</w:t>
      </w:r>
      <w:r>
        <w:rPr>
          <w:sz w:val="28"/>
          <w:szCs w:val="28"/>
          <w:lang w:val="ru-RU"/>
        </w:rPr>
        <w:t xml:space="preserve">. Показники чистоти повітря відповідають гігієнічним вимогам, </w:t>
      </w:r>
      <w:r>
        <w:rPr>
          <w:sz w:val="28"/>
          <w:szCs w:val="28"/>
          <w:lang w:val="ru-RU" w:eastAsia="uk-UA"/>
        </w:rPr>
        <w:t>окрім</w:t>
      </w:r>
      <w:r>
        <w:rPr>
          <w:sz w:val="28"/>
          <w:szCs w:val="28"/>
          <w:lang w:val="ru-RU"/>
        </w:rPr>
        <w:t xml:space="preserve"> мікробного числа</w:t>
      </w:r>
    </w:p>
    <w:p w:rsidR="00424A23" w:rsidRDefault="00424A23" w:rsidP="00424A23">
      <w:pPr>
        <w:pStyle w:val="RWtxt0"/>
        <w:ind w:left="0" w:firstLine="680"/>
        <w:jc w:val="both"/>
        <w:rPr>
          <w:sz w:val="28"/>
          <w:szCs w:val="28"/>
          <w:lang w:val="ru-RU"/>
        </w:rPr>
      </w:pPr>
      <w:r>
        <w:rPr>
          <w:sz w:val="28"/>
          <w:szCs w:val="28"/>
        </w:rPr>
        <w:t>E</w:t>
      </w:r>
      <w:r>
        <w:rPr>
          <w:sz w:val="28"/>
          <w:szCs w:val="28"/>
          <w:lang w:val="ru-RU"/>
        </w:rPr>
        <w:t>. Всі показники чистоти повітря не відповідають гігієнічним вимогам</w:t>
      </w:r>
    </w:p>
    <w:p w:rsidR="00424A23" w:rsidRDefault="00424A23" w:rsidP="00424A23">
      <w:pPr>
        <w:pStyle w:val="RWtxt0"/>
        <w:ind w:left="0" w:firstLine="680"/>
        <w:jc w:val="both"/>
        <w:rPr>
          <w:sz w:val="28"/>
          <w:szCs w:val="28"/>
          <w:lang w:val="ru-RU"/>
        </w:rPr>
      </w:pPr>
      <w:r>
        <w:rPr>
          <w:sz w:val="28"/>
          <w:szCs w:val="28"/>
          <w:lang w:val="ru-RU"/>
        </w:rPr>
        <w:t xml:space="preserve"> </w:t>
      </w:r>
    </w:p>
    <w:p w:rsidR="00424A23" w:rsidRDefault="00424A23" w:rsidP="00424A23">
      <w:pPr>
        <w:pStyle w:val="RWtxt0"/>
        <w:ind w:left="0" w:firstLine="680"/>
        <w:jc w:val="both"/>
        <w:rPr>
          <w:sz w:val="28"/>
          <w:szCs w:val="28"/>
          <w:lang w:val="ru-RU"/>
        </w:rPr>
      </w:pPr>
      <w:r>
        <w:rPr>
          <w:sz w:val="28"/>
          <w:szCs w:val="28"/>
          <w:lang w:val="ru-RU"/>
        </w:rPr>
        <w:t>4. Яка відносна вологість повітря всередині взуття вважаеться оптимальною для збереження балансу між теплоутворенням і тепловіддачею?</w:t>
      </w:r>
    </w:p>
    <w:p w:rsidR="00424A23" w:rsidRDefault="00424A23" w:rsidP="00424A23">
      <w:pPr>
        <w:pStyle w:val="RWtxt0"/>
        <w:ind w:left="0" w:firstLine="680"/>
        <w:jc w:val="both"/>
        <w:rPr>
          <w:sz w:val="28"/>
          <w:szCs w:val="28"/>
          <w:lang w:val="ru-RU"/>
        </w:rPr>
      </w:pPr>
      <w:r>
        <w:rPr>
          <w:sz w:val="28"/>
          <w:szCs w:val="28"/>
          <w:lang w:val="ru-RU"/>
        </w:rPr>
        <w:t>А. 20-40 %</w:t>
      </w:r>
    </w:p>
    <w:p w:rsidR="00424A23" w:rsidRDefault="00424A23" w:rsidP="00424A23">
      <w:pPr>
        <w:pStyle w:val="RWtxt0"/>
        <w:ind w:left="0" w:firstLine="680"/>
        <w:jc w:val="both"/>
        <w:rPr>
          <w:sz w:val="28"/>
          <w:szCs w:val="28"/>
          <w:lang w:val="ru-RU"/>
        </w:rPr>
      </w:pPr>
      <w:r>
        <w:rPr>
          <w:sz w:val="28"/>
          <w:szCs w:val="28"/>
          <w:lang w:val="ru-RU"/>
        </w:rPr>
        <w:t>В.40-60%</w:t>
      </w:r>
    </w:p>
    <w:p w:rsidR="00424A23" w:rsidRDefault="00424A23" w:rsidP="00424A23">
      <w:pPr>
        <w:pStyle w:val="RWtxt0"/>
        <w:ind w:left="0" w:firstLine="680"/>
        <w:jc w:val="both"/>
        <w:rPr>
          <w:sz w:val="28"/>
          <w:szCs w:val="28"/>
          <w:lang w:val="ru-RU"/>
        </w:rPr>
      </w:pPr>
      <w:r>
        <w:rPr>
          <w:sz w:val="28"/>
          <w:szCs w:val="28"/>
          <w:lang w:val="ru-RU"/>
        </w:rPr>
        <w:t>С. 60-80%</w:t>
      </w:r>
    </w:p>
    <w:p w:rsidR="00424A23" w:rsidRDefault="00424A23" w:rsidP="00424A23">
      <w:pPr>
        <w:pStyle w:val="RWtxt0"/>
        <w:ind w:left="0" w:firstLine="680"/>
        <w:jc w:val="both"/>
        <w:rPr>
          <w:sz w:val="28"/>
          <w:szCs w:val="28"/>
          <w:lang w:val="ru-RU"/>
        </w:rPr>
      </w:pPr>
      <w:r>
        <w:rPr>
          <w:sz w:val="28"/>
          <w:szCs w:val="28"/>
        </w:rPr>
        <w:t>D</w:t>
      </w:r>
      <w:r>
        <w:rPr>
          <w:sz w:val="28"/>
          <w:szCs w:val="28"/>
          <w:lang w:val="ru-RU"/>
        </w:rPr>
        <w:t xml:space="preserve">. </w:t>
      </w:r>
      <w:r>
        <w:rPr>
          <w:sz w:val="28"/>
          <w:szCs w:val="28"/>
          <w:lang w:val="uk-UA"/>
        </w:rPr>
        <w:t>В</w:t>
      </w:r>
      <w:r>
        <w:rPr>
          <w:sz w:val="28"/>
          <w:szCs w:val="28"/>
          <w:lang w:val="ru-RU"/>
        </w:rPr>
        <w:t>ідповіді А,В,С вірні</w:t>
      </w:r>
    </w:p>
    <w:p w:rsidR="00424A23" w:rsidRDefault="00424A23" w:rsidP="00424A23">
      <w:pPr>
        <w:pStyle w:val="RWtxt0"/>
        <w:ind w:left="0" w:firstLine="680"/>
        <w:jc w:val="both"/>
        <w:rPr>
          <w:sz w:val="28"/>
          <w:szCs w:val="28"/>
          <w:lang w:val="ru-RU"/>
        </w:rPr>
      </w:pPr>
      <w:r>
        <w:rPr>
          <w:sz w:val="28"/>
          <w:szCs w:val="28"/>
          <w:lang w:val="ru-RU"/>
        </w:rPr>
        <w:t xml:space="preserve">Е. </w:t>
      </w:r>
      <w:r>
        <w:rPr>
          <w:sz w:val="28"/>
          <w:szCs w:val="28"/>
          <w:lang w:val="uk-UA"/>
        </w:rPr>
        <w:t>В</w:t>
      </w:r>
      <w:r>
        <w:rPr>
          <w:sz w:val="28"/>
          <w:szCs w:val="28"/>
          <w:lang w:val="ru-RU"/>
        </w:rPr>
        <w:t>ідповіді А,В вірні</w:t>
      </w:r>
    </w:p>
    <w:p w:rsidR="00424A23" w:rsidRDefault="00424A23" w:rsidP="00424A23">
      <w:pPr>
        <w:pStyle w:val="RWtxt0"/>
        <w:ind w:left="0" w:firstLine="680"/>
        <w:jc w:val="both"/>
        <w:rPr>
          <w:sz w:val="28"/>
          <w:szCs w:val="28"/>
          <w:lang w:val="ru-RU"/>
        </w:rPr>
      </w:pPr>
      <w:r>
        <w:rPr>
          <w:sz w:val="28"/>
          <w:szCs w:val="28"/>
          <w:lang w:val="ru-RU"/>
        </w:rPr>
        <w:t>5. При відносній вологості повітря 60-70% і використанні спецодягу при виконанні легкої роботи рекомендують наступні показники температури підодягового повітря:</w:t>
      </w:r>
    </w:p>
    <w:p w:rsidR="00424A23" w:rsidRDefault="00424A23" w:rsidP="00424A23">
      <w:pPr>
        <w:pStyle w:val="RWtxt0"/>
        <w:ind w:left="0" w:firstLine="680"/>
        <w:jc w:val="both"/>
        <w:rPr>
          <w:sz w:val="28"/>
          <w:szCs w:val="28"/>
          <w:lang w:val="ru-RU"/>
        </w:rPr>
      </w:pPr>
      <w:r>
        <w:rPr>
          <w:sz w:val="28"/>
          <w:szCs w:val="28"/>
          <w:lang w:val="ru-RU"/>
        </w:rPr>
        <w:t>А. Температура має бути 22-27 ºС</w:t>
      </w:r>
    </w:p>
    <w:p w:rsidR="00424A23" w:rsidRDefault="00424A23" w:rsidP="00424A23">
      <w:pPr>
        <w:pStyle w:val="RWtxt0"/>
        <w:ind w:left="0" w:firstLine="680"/>
        <w:jc w:val="both"/>
        <w:rPr>
          <w:sz w:val="28"/>
          <w:szCs w:val="28"/>
          <w:lang w:val="ru-RU"/>
        </w:rPr>
      </w:pPr>
      <w:r>
        <w:rPr>
          <w:sz w:val="28"/>
          <w:szCs w:val="28"/>
          <w:lang w:val="ru-RU"/>
        </w:rPr>
        <w:t>В. Температура має бути 20-25ºС</w:t>
      </w:r>
    </w:p>
    <w:p w:rsidR="00424A23" w:rsidRDefault="00424A23" w:rsidP="00424A23">
      <w:pPr>
        <w:pStyle w:val="RWtxt0"/>
        <w:ind w:left="0" w:firstLine="680"/>
        <w:jc w:val="both"/>
        <w:rPr>
          <w:sz w:val="28"/>
          <w:szCs w:val="28"/>
          <w:lang w:val="ru-RU"/>
        </w:rPr>
      </w:pPr>
      <w:r>
        <w:rPr>
          <w:sz w:val="28"/>
          <w:szCs w:val="28"/>
          <w:lang w:val="ru-RU"/>
        </w:rPr>
        <w:t>С. Температура має бути 18-22ºС</w:t>
      </w:r>
    </w:p>
    <w:p w:rsidR="00424A23" w:rsidRDefault="00424A23" w:rsidP="00424A23">
      <w:pPr>
        <w:pStyle w:val="RWtxt0"/>
        <w:ind w:left="0" w:firstLine="680"/>
        <w:jc w:val="both"/>
        <w:rPr>
          <w:sz w:val="28"/>
          <w:szCs w:val="28"/>
          <w:lang w:val="ru-RU"/>
        </w:rPr>
      </w:pPr>
      <w:r>
        <w:rPr>
          <w:sz w:val="28"/>
          <w:szCs w:val="28"/>
        </w:rPr>
        <w:t>D</w:t>
      </w:r>
      <w:r>
        <w:rPr>
          <w:sz w:val="28"/>
          <w:szCs w:val="28"/>
          <w:lang w:val="ru-RU"/>
        </w:rPr>
        <w:t>. Температура має бути 17-23ºС</w:t>
      </w:r>
    </w:p>
    <w:p w:rsidR="00424A23" w:rsidRDefault="00424A23" w:rsidP="00424A23">
      <w:pPr>
        <w:pStyle w:val="RWtxt0"/>
        <w:ind w:left="0" w:firstLine="680"/>
        <w:jc w:val="both"/>
        <w:rPr>
          <w:sz w:val="28"/>
          <w:szCs w:val="28"/>
          <w:lang w:val="ru-RU"/>
        </w:rPr>
      </w:pPr>
      <w:r>
        <w:rPr>
          <w:sz w:val="28"/>
          <w:szCs w:val="28"/>
          <w:lang w:val="ru-RU"/>
        </w:rPr>
        <w:t>Е. Температура має бути 16-21ºС</w:t>
      </w:r>
    </w:p>
    <w:p w:rsidR="00424A23" w:rsidRDefault="00424A23" w:rsidP="00424A23">
      <w:pPr>
        <w:pStyle w:val="RWtxt0"/>
        <w:ind w:left="0" w:firstLine="680"/>
        <w:jc w:val="both"/>
        <w:rPr>
          <w:sz w:val="28"/>
          <w:szCs w:val="28"/>
          <w:lang w:val="ru-RU"/>
        </w:rPr>
      </w:pPr>
    </w:p>
    <w:p w:rsidR="00424A23" w:rsidRDefault="00424A23" w:rsidP="00424A23">
      <w:pPr>
        <w:pStyle w:val="RWtxt0"/>
        <w:ind w:left="0" w:firstLine="680"/>
        <w:jc w:val="both"/>
        <w:rPr>
          <w:sz w:val="28"/>
          <w:szCs w:val="28"/>
          <w:lang w:val="ru-RU"/>
        </w:rPr>
      </w:pPr>
      <w:r>
        <w:rPr>
          <w:sz w:val="28"/>
          <w:szCs w:val="28"/>
          <w:lang w:val="ru-RU"/>
        </w:rPr>
        <w:lastRenderedPageBreak/>
        <w:t>6. При відносній вологості повітря 60-70% і використанні спецодягу при виконанні роботи середньої важкості рекомендують наступні показники температури підодягового повітря:</w:t>
      </w:r>
    </w:p>
    <w:p w:rsidR="00424A23" w:rsidRDefault="00424A23" w:rsidP="00424A23">
      <w:pPr>
        <w:pStyle w:val="RWtxt0"/>
        <w:ind w:left="0" w:firstLine="680"/>
        <w:jc w:val="both"/>
        <w:rPr>
          <w:sz w:val="28"/>
          <w:szCs w:val="28"/>
          <w:lang w:val="ru-RU"/>
        </w:rPr>
      </w:pPr>
      <w:r>
        <w:rPr>
          <w:sz w:val="28"/>
          <w:szCs w:val="28"/>
          <w:lang w:val="ru-RU"/>
        </w:rPr>
        <w:t>А. Температура має бути 22-27 ºС</w:t>
      </w:r>
    </w:p>
    <w:p w:rsidR="00424A23" w:rsidRDefault="00424A23" w:rsidP="00424A23">
      <w:pPr>
        <w:pStyle w:val="RWtxt0"/>
        <w:ind w:left="0" w:firstLine="680"/>
        <w:jc w:val="both"/>
        <w:rPr>
          <w:sz w:val="28"/>
          <w:szCs w:val="28"/>
          <w:lang w:val="ru-RU"/>
        </w:rPr>
      </w:pPr>
      <w:r>
        <w:rPr>
          <w:sz w:val="28"/>
          <w:szCs w:val="28"/>
          <w:lang w:val="ru-RU"/>
        </w:rPr>
        <w:t>В. Температура має бути 20-25ºС</w:t>
      </w:r>
    </w:p>
    <w:p w:rsidR="00424A23" w:rsidRDefault="00424A23" w:rsidP="00424A23">
      <w:pPr>
        <w:pStyle w:val="RWtxt0"/>
        <w:ind w:left="0" w:firstLine="680"/>
        <w:jc w:val="both"/>
        <w:rPr>
          <w:sz w:val="28"/>
          <w:szCs w:val="28"/>
          <w:lang w:val="ru-RU"/>
        </w:rPr>
      </w:pPr>
      <w:r>
        <w:rPr>
          <w:sz w:val="28"/>
          <w:szCs w:val="28"/>
          <w:lang w:val="ru-RU"/>
        </w:rPr>
        <w:t>С. Температура має бути 18-22ºС</w:t>
      </w:r>
    </w:p>
    <w:p w:rsidR="00424A23" w:rsidRDefault="00424A23" w:rsidP="00424A23">
      <w:pPr>
        <w:pStyle w:val="RWtxt0"/>
        <w:ind w:left="0" w:firstLine="680"/>
        <w:jc w:val="both"/>
        <w:rPr>
          <w:sz w:val="28"/>
          <w:szCs w:val="28"/>
          <w:lang w:val="ru-RU"/>
        </w:rPr>
      </w:pPr>
      <w:r>
        <w:rPr>
          <w:sz w:val="28"/>
          <w:szCs w:val="28"/>
        </w:rPr>
        <w:t>D</w:t>
      </w:r>
      <w:r>
        <w:rPr>
          <w:sz w:val="28"/>
          <w:szCs w:val="28"/>
          <w:lang w:val="ru-RU"/>
        </w:rPr>
        <w:t>. Температура має бути 17-23ºС</w:t>
      </w:r>
    </w:p>
    <w:p w:rsidR="00424A23" w:rsidRDefault="00424A23" w:rsidP="00424A23">
      <w:pPr>
        <w:pStyle w:val="RWtxt0"/>
        <w:ind w:left="0" w:firstLine="680"/>
        <w:jc w:val="both"/>
        <w:rPr>
          <w:sz w:val="28"/>
          <w:szCs w:val="28"/>
          <w:lang w:val="ru-RU"/>
        </w:rPr>
      </w:pPr>
      <w:r>
        <w:rPr>
          <w:sz w:val="28"/>
          <w:szCs w:val="28"/>
          <w:lang w:val="ru-RU"/>
        </w:rPr>
        <w:t>Е. Температура має бути 16-21ºС</w:t>
      </w:r>
    </w:p>
    <w:p w:rsidR="00424A23" w:rsidRDefault="00424A23" w:rsidP="00424A23">
      <w:pPr>
        <w:pStyle w:val="RWtxt0"/>
        <w:ind w:left="0" w:firstLine="680"/>
        <w:jc w:val="both"/>
        <w:rPr>
          <w:sz w:val="28"/>
          <w:szCs w:val="28"/>
          <w:lang w:val="ru-RU"/>
        </w:rPr>
      </w:pPr>
    </w:p>
    <w:p w:rsidR="00424A23" w:rsidRDefault="00424A23" w:rsidP="00424A23">
      <w:pPr>
        <w:pStyle w:val="RWtxt0"/>
        <w:ind w:left="0" w:firstLine="680"/>
        <w:jc w:val="both"/>
        <w:rPr>
          <w:sz w:val="28"/>
          <w:szCs w:val="28"/>
          <w:lang w:val="ru-RU"/>
        </w:rPr>
      </w:pPr>
      <w:r>
        <w:rPr>
          <w:sz w:val="28"/>
          <w:szCs w:val="28"/>
          <w:lang w:val="ru-RU"/>
        </w:rPr>
        <w:t>7. При відносній вологості повітря 60-70% і використанні спецодягу при виконанні важкої роботи рекомендують наступні показники температури підодягового повітря:</w:t>
      </w:r>
    </w:p>
    <w:p w:rsidR="00424A23" w:rsidRDefault="00424A23" w:rsidP="00424A23">
      <w:pPr>
        <w:pStyle w:val="RWtxt0"/>
        <w:ind w:left="0" w:firstLine="680"/>
        <w:jc w:val="both"/>
        <w:rPr>
          <w:sz w:val="28"/>
          <w:szCs w:val="28"/>
          <w:lang w:val="ru-RU"/>
        </w:rPr>
      </w:pPr>
      <w:r>
        <w:rPr>
          <w:sz w:val="28"/>
          <w:szCs w:val="28"/>
          <w:lang w:val="ru-RU"/>
        </w:rPr>
        <w:t>А. Температура має бути 22-27 ºС</w:t>
      </w:r>
    </w:p>
    <w:p w:rsidR="00424A23" w:rsidRDefault="00424A23" w:rsidP="00424A23">
      <w:pPr>
        <w:pStyle w:val="RWtxt0"/>
        <w:ind w:left="0" w:firstLine="680"/>
        <w:jc w:val="both"/>
        <w:rPr>
          <w:sz w:val="28"/>
          <w:szCs w:val="28"/>
          <w:lang w:val="ru-RU"/>
        </w:rPr>
      </w:pPr>
      <w:r>
        <w:rPr>
          <w:sz w:val="28"/>
          <w:szCs w:val="28"/>
          <w:lang w:val="ru-RU"/>
        </w:rPr>
        <w:t>В. Температура має бути 20-25ºС</w:t>
      </w:r>
    </w:p>
    <w:p w:rsidR="00424A23" w:rsidRDefault="00424A23" w:rsidP="00424A23">
      <w:pPr>
        <w:pStyle w:val="RWtxt0"/>
        <w:ind w:left="0" w:firstLine="680"/>
        <w:jc w:val="both"/>
        <w:rPr>
          <w:sz w:val="28"/>
          <w:szCs w:val="28"/>
          <w:lang w:val="ru-RU"/>
        </w:rPr>
      </w:pPr>
      <w:r>
        <w:rPr>
          <w:sz w:val="28"/>
          <w:szCs w:val="28"/>
          <w:lang w:val="ru-RU"/>
        </w:rPr>
        <w:t>С. Температура має бути 18-22ºС</w:t>
      </w:r>
    </w:p>
    <w:p w:rsidR="00424A23" w:rsidRDefault="00424A23" w:rsidP="00424A23">
      <w:pPr>
        <w:pStyle w:val="RWtxt0"/>
        <w:ind w:left="0" w:firstLine="680"/>
        <w:jc w:val="both"/>
        <w:rPr>
          <w:sz w:val="28"/>
          <w:szCs w:val="28"/>
          <w:lang w:val="ru-RU"/>
        </w:rPr>
      </w:pPr>
      <w:r>
        <w:rPr>
          <w:sz w:val="28"/>
          <w:szCs w:val="28"/>
        </w:rPr>
        <w:t>D</w:t>
      </w:r>
      <w:r>
        <w:rPr>
          <w:sz w:val="28"/>
          <w:szCs w:val="28"/>
          <w:lang w:val="ru-RU"/>
        </w:rPr>
        <w:t>. Температура має бути 17-23ºС</w:t>
      </w:r>
    </w:p>
    <w:p w:rsidR="00424A23" w:rsidRDefault="00424A23" w:rsidP="00424A23">
      <w:pPr>
        <w:pStyle w:val="RWtxt0"/>
        <w:ind w:left="0" w:firstLine="680"/>
        <w:jc w:val="both"/>
        <w:rPr>
          <w:sz w:val="28"/>
          <w:szCs w:val="28"/>
          <w:lang w:val="ru-RU"/>
        </w:rPr>
      </w:pPr>
      <w:r>
        <w:rPr>
          <w:sz w:val="28"/>
          <w:szCs w:val="28"/>
          <w:lang w:val="ru-RU"/>
        </w:rPr>
        <w:t>Е. Температура має бути 16-21ºС</w:t>
      </w:r>
    </w:p>
    <w:p w:rsidR="00424A23" w:rsidRDefault="00424A23" w:rsidP="00424A23">
      <w:pPr>
        <w:pStyle w:val="RWtxt0"/>
        <w:ind w:left="0" w:firstLine="680"/>
        <w:jc w:val="both"/>
        <w:rPr>
          <w:sz w:val="28"/>
          <w:szCs w:val="28"/>
          <w:lang w:val="ru-RU"/>
        </w:rPr>
      </w:pPr>
    </w:p>
    <w:p w:rsidR="00424A23" w:rsidRDefault="00424A23" w:rsidP="00424A23">
      <w:pPr>
        <w:pStyle w:val="RWtxt0"/>
        <w:ind w:left="0" w:firstLine="680"/>
        <w:jc w:val="both"/>
        <w:rPr>
          <w:snapToGrid w:val="0"/>
          <w:sz w:val="28"/>
          <w:szCs w:val="28"/>
          <w:lang w:val="ru-RU"/>
        </w:rPr>
      </w:pPr>
    </w:p>
    <w:p w:rsidR="00424A23" w:rsidRDefault="00424A23" w:rsidP="00424A23">
      <w:pPr>
        <w:pStyle w:val="RWtxt0"/>
        <w:ind w:left="0" w:firstLine="680"/>
        <w:jc w:val="both"/>
        <w:rPr>
          <w:snapToGrid w:val="0"/>
          <w:sz w:val="28"/>
          <w:szCs w:val="28"/>
          <w:lang w:val="ru-RU"/>
        </w:rPr>
      </w:pPr>
      <w:r>
        <w:rPr>
          <w:snapToGrid w:val="0"/>
          <w:sz w:val="28"/>
          <w:szCs w:val="28"/>
          <w:lang w:val="ru-RU"/>
        </w:rPr>
        <w:t>8.</w:t>
      </w:r>
      <w:r>
        <w:rPr>
          <w:snapToGrid w:val="0"/>
          <w:sz w:val="28"/>
          <w:szCs w:val="28"/>
          <w:lang w:val="uk-UA"/>
        </w:rPr>
        <w:t xml:space="preserve"> </w:t>
      </w:r>
      <w:r>
        <w:rPr>
          <w:snapToGrid w:val="0"/>
          <w:sz w:val="28"/>
          <w:szCs w:val="28"/>
          <w:lang w:val="ru-RU"/>
        </w:rPr>
        <w:t xml:space="preserve">При визначенні показників забруднення атмосферного повітря у межах житлової забудови міста Р. встановлено, що показник фактичного забруднення повітря в 2 рази перевищує показник гранично допустимого забруднення. </w:t>
      </w:r>
      <w:r>
        <w:rPr>
          <w:snapToGrid w:val="0"/>
          <w:sz w:val="28"/>
          <w:szCs w:val="28"/>
          <w:lang w:val="uk-UA"/>
        </w:rPr>
        <w:t>О</w:t>
      </w:r>
      <w:r>
        <w:rPr>
          <w:snapToGrid w:val="0"/>
          <w:sz w:val="28"/>
          <w:szCs w:val="28"/>
          <w:lang w:val="ru-RU"/>
        </w:rPr>
        <w:t>цін</w:t>
      </w:r>
      <w:r>
        <w:rPr>
          <w:snapToGrid w:val="0"/>
          <w:sz w:val="28"/>
          <w:szCs w:val="28"/>
          <w:lang w:val="uk-UA"/>
        </w:rPr>
        <w:t>іть</w:t>
      </w:r>
      <w:r>
        <w:rPr>
          <w:snapToGrid w:val="0"/>
          <w:sz w:val="28"/>
          <w:szCs w:val="28"/>
          <w:lang w:val="ru-RU"/>
        </w:rPr>
        <w:t xml:space="preserve"> ступінь небезпечності атмосферного повітря міста для здоров’я населення?  </w:t>
      </w:r>
    </w:p>
    <w:p w:rsidR="00424A23" w:rsidRDefault="00424A23" w:rsidP="00424A23">
      <w:pPr>
        <w:pStyle w:val="RWtxt0"/>
        <w:ind w:left="0" w:firstLine="680"/>
        <w:jc w:val="both"/>
        <w:rPr>
          <w:snapToGrid w:val="0"/>
          <w:sz w:val="28"/>
          <w:szCs w:val="28"/>
          <w:lang w:val="ru-RU"/>
        </w:rPr>
      </w:pPr>
      <w:r>
        <w:rPr>
          <w:bCs/>
          <w:iCs/>
          <w:snapToGrid w:val="0"/>
          <w:sz w:val="28"/>
          <w:szCs w:val="28"/>
        </w:rPr>
        <w:t>A</w:t>
      </w:r>
      <w:r>
        <w:rPr>
          <w:bCs/>
          <w:iCs/>
          <w:snapToGrid w:val="0"/>
          <w:sz w:val="28"/>
          <w:szCs w:val="28"/>
          <w:lang w:val="ru-RU"/>
        </w:rPr>
        <w:t>.</w:t>
      </w:r>
      <w:r>
        <w:rPr>
          <w:snapToGrid w:val="0"/>
          <w:sz w:val="28"/>
          <w:szCs w:val="28"/>
          <w:lang w:val="ru-RU"/>
        </w:rPr>
        <w:t xml:space="preserve"> Небезпечний  </w:t>
      </w:r>
    </w:p>
    <w:p w:rsidR="00424A23" w:rsidRDefault="00424A23" w:rsidP="00424A23">
      <w:pPr>
        <w:pStyle w:val="RWtxt0"/>
        <w:ind w:left="0" w:firstLine="680"/>
        <w:jc w:val="both"/>
        <w:rPr>
          <w:snapToGrid w:val="0"/>
          <w:sz w:val="28"/>
          <w:szCs w:val="28"/>
          <w:lang w:val="ru-RU"/>
        </w:rPr>
      </w:pPr>
      <w:r>
        <w:rPr>
          <w:bCs/>
          <w:iCs/>
          <w:snapToGrid w:val="0"/>
          <w:sz w:val="28"/>
          <w:szCs w:val="28"/>
        </w:rPr>
        <w:t>B</w:t>
      </w:r>
      <w:r>
        <w:rPr>
          <w:bCs/>
          <w:iCs/>
          <w:snapToGrid w:val="0"/>
          <w:sz w:val="28"/>
          <w:szCs w:val="28"/>
          <w:lang w:val="uk-UA"/>
        </w:rPr>
        <w:t>. Б</w:t>
      </w:r>
      <w:r>
        <w:rPr>
          <w:snapToGrid w:val="0"/>
          <w:sz w:val="28"/>
          <w:szCs w:val="28"/>
          <w:lang w:val="ru-RU"/>
        </w:rPr>
        <w:t xml:space="preserve">езпечний  </w:t>
      </w:r>
    </w:p>
    <w:p w:rsidR="00424A23" w:rsidRDefault="00424A23" w:rsidP="00424A23">
      <w:pPr>
        <w:pStyle w:val="RWtxt0"/>
        <w:ind w:left="0" w:firstLine="680"/>
        <w:jc w:val="both"/>
        <w:rPr>
          <w:snapToGrid w:val="0"/>
          <w:sz w:val="28"/>
          <w:szCs w:val="28"/>
          <w:lang w:val="ru-RU"/>
        </w:rPr>
      </w:pPr>
      <w:r>
        <w:rPr>
          <w:bCs/>
          <w:iCs/>
          <w:snapToGrid w:val="0"/>
          <w:sz w:val="28"/>
          <w:szCs w:val="28"/>
        </w:rPr>
        <w:t>C</w:t>
      </w:r>
      <w:r>
        <w:rPr>
          <w:snapToGrid w:val="0"/>
          <w:sz w:val="28"/>
          <w:szCs w:val="28"/>
          <w:lang w:val="uk-UA"/>
        </w:rPr>
        <w:t xml:space="preserve">. </w:t>
      </w:r>
      <w:r>
        <w:rPr>
          <w:snapToGrid w:val="0"/>
          <w:sz w:val="28"/>
          <w:szCs w:val="28"/>
          <w:lang w:val="ru-RU"/>
        </w:rPr>
        <w:t xml:space="preserve">Помірно-небезпечний  </w:t>
      </w:r>
    </w:p>
    <w:p w:rsidR="00424A23" w:rsidRDefault="00424A23" w:rsidP="00424A23">
      <w:pPr>
        <w:pStyle w:val="RWtxt0"/>
        <w:ind w:left="0" w:firstLine="680"/>
        <w:jc w:val="both"/>
        <w:rPr>
          <w:snapToGrid w:val="0"/>
          <w:sz w:val="28"/>
          <w:szCs w:val="28"/>
          <w:lang w:val="ru-RU"/>
        </w:rPr>
      </w:pPr>
      <w:r>
        <w:rPr>
          <w:bCs/>
          <w:iCs/>
          <w:snapToGrid w:val="0"/>
          <w:sz w:val="28"/>
          <w:szCs w:val="28"/>
        </w:rPr>
        <w:t>D</w:t>
      </w:r>
      <w:r>
        <w:rPr>
          <w:snapToGrid w:val="0"/>
          <w:sz w:val="28"/>
          <w:szCs w:val="28"/>
          <w:lang w:val="uk-UA"/>
        </w:rPr>
        <w:t>.</w:t>
      </w:r>
      <w:r>
        <w:rPr>
          <w:snapToGrid w:val="0"/>
          <w:sz w:val="28"/>
          <w:szCs w:val="28"/>
          <w:lang w:val="ru-RU"/>
        </w:rPr>
        <w:t xml:space="preserve"> Слабко-небезпечний </w:t>
      </w:r>
    </w:p>
    <w:p w:rsidR="00424A23" w:rsidRDefault="00424A23" w:rsidP="00424A23">
      <w:pPr>
        <w:pStyle w:val="RWtxt0"/>
        <w:ind w:left="0" w:firstLine="680"/>
        <w:jc w:val="both"/>
        <w:rPr>
          <w:snapToGrid w:val="0"/>
          <w:sz w:val="28"/>
          <w:szCs w:val="28"/>
          <w:lang w:val="uk-UA"/>
        </w:rPr>
      </w:pPr>
      <w:r>
        <w:rPr>
          <w:bCs/>
          <w:iCs/>
          <w:snapToGrid w:val="0"/>
          <w:sz w:val="28"/>
          <w:szCs w:val="28"/>
        </w:rPr>
        <w:t>E</w:t>
      </w:r>
      <w:r>
        <w:rPr>
          <w:bCs/>
          <w:iCs/>
          <w:snapToGrid w:val="0"/>
          <w:sz w:val="28"/>
          <w:szCs w:val="28"/>
          <w:lang w:val="uk-UA"/>
        </w:rPr>
        <w:t xml:space="preserve">. </w:t>
      </w:r>
      <w:r>
        <w:rPr>
          <w:snapToGrid w:val="0"/>
          <w:sz w:val="28"/>
          <w:szCs w:val="28"/>
          <w:lang w:val="ru-RU"/>
        </w:rPr>
        <w:t xml:space="preserve">Дуже небезпечний  </w:t>
      </w:r>
    </w:p>
    <w:p w:rsidR="00424A23" w:rsidRDefault="00424A23" w:rsidP="00424A23">
      <w:pPr>
        <w:pStyle w:val="RWtxt0"/>
        <w:ind w:left="0" w:firstLine="680"/>
        <w:jc w:val="both"/>
        <w:rPr>
          <w:sz w:val="28"/>
          <w:szCs w:val="28"/>
          <w:lang w:val="uk-UA"/>
        </w:rPr>
      </w:pPr>
      <w:r>
        <w:rPr>
          <w:sz w:val="28"/>
          <w:szCs w:val="28"/>
          <w:lang w:val="uk-UA"/>
        </w:rPr>
        <w:t>9</w:t>
      </w:r>
      <w:r>
        <w:rPr>
          <w:sz w:val="28"/>
          <w:szCs w:val="28"/>
          <w:lang w:val="ru-RU"/>
        </w:rPr>
        <w:t xml:space="preserve">. </w:t>
      </w:r>
      <w:r>
        <w:rPr>
          <w:sz w:val="28"/>
          <w:szCs w:val="28"/>
          <w:lang w:val="uk-UA"/>
        </w:rPr>
        <w:t>Атмосферне повітря промислового міста інтенсивно забруднюється викидами кількох промислових підприємств. Аналіз захворюваності міського населення показав, що найбільш часте захворювання – хронічна пневмонія, особливо у дітей. Така картина захворюваності зумовлена викидами</w:t>
      </w:r>
    </w:p>
    <w:p w:rsidR="00424A23" w:rsidRDefault="00424A23" w:rsidP="00424A23">
      <w:pPr>
        <w:pStyle w:val="RWtxt0"/>
        <w:ind w:left="0" w:firstLine="680"/>
        <w:jc w:val="both"/>
        <w:rPr>
          <w:sz w:val="28"/>
          <w:szCs w:val="28"/>
          <w:lang w:val="uk-UA"/>
        </w:rPr>
      </w:pPr>
      <w:r>
        <w:rPr>
          <w:sz w:val="28"/>
          <w:szCs w:val="28"/>
        </w:rPr>
        <w:t>A</w:t>
      </w:r>
      <w:r>
        <w:rPr>
          <w:sz w:val="28"/>
          <w:szCs w:val="28"/>
          <w:lang w:val="uk-UA"/>
        </w:rPr>
        <w:t>. Сполук свинцю</w:t>
      </w:r>
    </w:p>
    <w:p w:rsidR="00424A23" w:rsidRDefault="00424A23" w:rsidP="00424A23">
      <w:pPr>
        <w:pStyle w:val="RWtxt0"/>
        <w:ind w:left="0" w:firstLine="680"/>
        <w:jc w:val="both"/>
        <w:rPr>
          <w:sz w:val="28"/>
          <w:szCs w:val="28"/>
          <w:lang w:val="uk-UA"/>
        </w:rPr>
      </w:pPr>
      <w:r>
        <w:rPr>
          <w:sz w:val="28"/>
          <w:szCs w:val="28"/>
        </w:rPr>
        <w:t>B</w:t>
      </w:r>
      <w:r>
        <w:rPr>
          <w:sz w:val="28"/>
          <w:szCs w:val="28"/>
          <w:lang w:val="uk-UA"/>
        </w:rPr>
        <w:t>. Сполук кадмію</w:t>
      </w:r>
    </w:p>
    <w:p w:rsidR="00424A23" w:rsidRDefault="00424A23" w:rsidP="00424A23">
      <w:pPr>
        <w:pStyle w:val="RWtxt0"/>
        <w:ind w:left="0" w:firstLine="680"/>
        <w:jc w:val="both"/>
        <w:rPr>
          <w:sz w:val="28"/>
          <w:szCs w:val="28"/>
          <w:lang w:val="uk-UA"/>
        </w:rPr>
      </w:pPr>
      <w:r>
        <w:rPr>
          <w:sz w:val="28"/>
          <w:szCs w:val="28"/>
        </w:rPr>
        <w:t>C</w:t>
      </w:r>
      <w:r>
        <w:rPr>
          <w:sz w:val="28"/>
          <w:szCs w:val="28"/>
          <w:lang w:val="uk-UA"/>
        </w:rPr>
        <w:t>. Метил ртуті</w:t>
      </w:r>
    </w:p>
    <w:p w:rsidR="00424A23" w:rsidRDefault="00424A23" w:rsidP="00424A23">
      <w:pPr>
        <w:pStyle w:val="RWtxt0"/>
        <w:ind w:left="0" w:firstLine="680"/>
        <w:jc w:val="both"/>
        <w:rPr>
          <w:sz w:val="28"/>
          <w:szCs w:val="28"/>
          <w:lang w:val="uk-UA"/>
        </w:rPr>
      </w:pPr>
      <w:r>
        <w:rPr>
          <w:sz w:val="28"/>
          <w:szCs w:val="28"/>
        </w:rPr>
        <w:t>D</w:t>
      </w:r>
      <w:r>
        <w:rPr>
          <w:sz w:val="28"/>
          <w:szCs w:val="28"/>
          <w:lang w:val="uk-UA"/>
        </w:rPr>
        <w:t>. Оксидів сірки</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ab/>
        <w:t>E. Сполук миш'яку</w:t>
      </w:r>
    </w:p>
    <w:p w:rsidR="00424A23" w:rsidRDefault="00424A23" w:rsidP="00424A23">
      <w:pPr>
        <w:pStyle w:val="RWtxt0"/>
        <w:ind w:left="0" w:firstLine="680"/>
        <w:jc w:val="both"/>
        <w:rPr>
          <w:sz w:val="28"/>
          <w:szCs w:val="28"/>
          <w:lang w:val="uk-UA"/>
        </w:rPr>
      </w:pPr>
      <w:r>
        <w:rPr>
          <w:sz w:val="28"/>
          <w:szCs w:val="28"/>
          <w:lang w:val="uk-UA"/>
        </w:rPr>
        <w:t>10. У населеному пункті, в якому переважають північні та північно-західні вітри (70 % днів упродовж року), а південні вітри майже відсутні, обирається земельна ділянка під будівництво цементного комбінату ІІ класу шкідливості, який за проектною документацією забруднюватиме атмосферне повітря пилом. З якого боку від населеного пункту найдоцільніше розташувати підприємство?</w:t>
      </w:r>
    </w:p>
    <w:p w:rsidR="00424A23" w:rsidRDefault="00424A23" w:rsidP="00424A23">
      <w:pPr>
        <w:pStyle w:val="RWtxt0"/>
        <w:ind w:left="0" w:firstLine="680"/>
        <w:jc w:val="both"/>
        <w:rPr>
          <w:sz w:val="28"/>
          <w:szCs w:val="28"/>
          <w:lang w:val="uk-UA"/>
        </w:rPr>
      </w:pPr>
      <w:r>
        <w:rPr>
          <w:sz w:val="28"/>
          <w:szCs w:val="28"/>
        </w:rPr>
        <w:lastRenderedPageBreak/>
        <w:t>A</w:t>
      </w:r>
      <w:r>
        <w:rPr>
          <w:sz w:val="28"/>
          <w:szCs w:val="28"/>
          <w:lang w:val="ru-RU"/>
        </w:rPr>
        <w:t xml:space="preserve">. </w:t>
      </w:r>
      <w:r>
        <w:rPr>
          <w:sz w:val="28"/>
          <w:szCs w:val="28"/>
          <w:lang w:val="uk-UA"/>
        </w:rPr>
        <w:t>Західного</w:t>
      </w:r>
    </w:p>
    <w:p w:rsidR="00424A23" w:rsidRDefault="00424A23" w:rsidP="00424A23">
      <w:pPr>
        <w:pStyle w:val="RWtxt0"/>
        <w:ind w:left="0" w:firstLine="680"/>
        <w:jc w:val="both"/>
        <w:rPr>
          <w:sz w:val="28"/>
          <w:szCs w:val="28"/>
          <w:lang w:val="uk-UA"/>
        </w:rPr>
      </w:pPr>
      <w:r>
        <w:rPr>
          <w:sz w:val="28"/>
          <w:szCs w:val="28"/>
        </w:rPr>
        <w:t>B</w:t>
      </w:r>
      <w:r>
        <w:rPr>
          <w:sz w:val="28"/>
          <w:szCs w:val="28"/>
          <w:lang w:val="ru-RU"/>
        </w:rPr>
        <w:t xml:space="preserve">. </w:t>
      </w:r>
      <w:r>
        <w:rPr>
          <w:sz w:val="28"/>
          <w:szCs w:val="28"/>
          <w:lang w:val="uk-UA"/>
        </w:rPr>
        <w:t>Східного</w:t>
      </w:r>
    </w:p>
    <w:p w:rsidR="00424A23" w:rsidRDefault="00424A23" w:rsidP="00424A23">
      <w:pPr>
        <w:pStyle w:val="RWtxt0"/>
        <w:ind w:left="0" w:firstLine="680"/>
        <w:jc w:val="both"/>
        <w:rPr>
          <w:sz w:val="28"/>
          <w:szCs w:val="28"/>
          <w:lang w:val="uk-UA"/>
        </w:rPr>
      </w:pPr>
      <w:r>
        <w:rPr>
          <w:sz w:val="28"/>
          <w:szCs w:val="28"/>
        </w:rPr>
        <w:t>C</w:t>
      </w:r>
      <w:r>
        <w:rPr>
          <w:sz w:val="28"/>
          <w:szCs w:val="28"/>
          <w:lang w:val="uk-UA"/>
        </w:rPr>
        <w:t xml:space="preserve">. Південно- східного </w:t>
      </w:r>
    </w:p>
    <w:p w:rsidR="00424A23" w:rsidRDefault="00424A23" w:rsidP="00424A23">
      <w:pPr>
        <w:pStyle w:val="RWtxt0"/>
        <w:ind w:left="0" w:firstLine="680"/>
        <w:jc w:val="both"/>
        <w:rPr>
          <w:sz w:val="28"/>
          <w:szCs w:val="28"/>
          <w:lang w:val="uk-UA"/>
        </w:rPr>
      </w:pPr>
      <w:r>
        <w:rPr>
          <w:sz w:val="28"/>
          <w:szCs w:val="28"/>
        </w:rPr>
        <w:t>D</w:t>
      </w:r>
      <w:r>
        <w:rPr>
          <w:sz w:val="28"/>
          <w:szCs w:val="28"/>
          <w:lang w:val="uk-UA"/>
        </w:rPr>
        <w:t>. Північно-західного</w:t>
      </w:r>
    </w:p>
    <w:p w:rsidR="00424A23" w:rsidRDefault="00424A23" w:rsidP="00424A23">
      <w:pPr>
        <w:pStyle w:val="RWtxt0"/>
        <w:ind w:left="0" w:firstLine="680"/>
        <w:jc w:val="both"/>
        <w:rPr>
          <w:sz w:val="28"/>
          <w:szCs w:val="28"/>
          <w:lang w:val="uk-UA"/>
        </w:rPr>
      </w:pPr>
      <w:r>
        <w:rPr>
          <w:sz w:val="28"/>
          <w:szCs w:val="28"/>
        </w:rPr>
        <w:t>E</w:t>
      </w:r>
      <w:r>
        <w:rPr>
          <w:sz w:val="28"/>
          <w:szCs w:val="28"/>
          <w:lang w:val="uk-UA"/>
        </w:rPr>
        <w:t>. Північного</w:t>
      </w:r>
    </w:p>
    <w:p w:rsidR="00424A23" w:rsidRDefault="00424A23" w:rsidP="00424A23">
      <w:pPr>
        <w:tabs>
          <w:tab w:val="left" w:pos="1080"/>
        </w:tabs>
        <w:ind w:left="1080" w:hanging="360"/>
        <w:jc w:val="both"/>
        <w:rPr>
          <w:sz w:val="28"/>
          <w:szCs w:val="28"/>
        </w:rPr>
      </w:pPr>
    </w:p>
    <w:p w:rsidR="00424A23" w:rsidRDefault="00424A23" w:rsidP="00424A23">
      <w:pPr>
        <w:tabs>
          <w:tab w:val="left" w:pos="1080"/>
        </w:tabs>
        <w:spacing w:line="240" w:lineRule="auto"/>
        <w:ind w:left="1080" w:hanging="360"/>
        <w:contextualSpacing/>
        <w:jc w:val="both"/>
        <w:rPr>
          <w:rFonts w:ascii="Times New Roman" w:hAnsi="Times New Roman"/>
          <w:b/>
          <w:bCs/>
          <w:sz w:val="28"/>
          <w:szCs w:val="28"/>
        </w:rPr>
      </w:pPr>
      <w:r>
        <w:rPr>
          <w:rFonts w:ascii="Times New Roman" w:hAnsi="Times New Roman"/>
          <w:b/>
          <w:bCs/>
          <w:sz w:val="28"/>
          <w:szCs w:val="28"/>
        </w:rPr>
        <w:t xml:space="preserve">СИТУАТИВНЕ ЗАВДАННЯ </w:t>
      </w:r>
    </w:p>
    <w:p w:rsidR="00424A23" w:rsidRDefault="00424A23" w:rsidP="00424A23">
      <w:pPr>
        <w:tabs>
          <w:tab w:val="left" w:pos="1080"/>
        </w:tabs>
        <w:spacing w:line="240" w:lineRule="auto"/>
        <w:ind w:left="1080" w:hanging="360"/>
        <w:contextualSpacing/>
        <w:jc w:val="both"/>
        <w:rPr>
          <w:rFonts w:ascii="Times New Roman" w:hAnsi="Times New Roman"/>
          <w:sz w:val="28"/>
          <w:szCs w:val="28"/>
        </w:rPr>
      </w:pPr>
    </w:p>
    <w:p w:rsidR="00424A23" w:rsidRDefault="00424A23" w:rsidP="00424A23">
      <w:pPr>
        <w:tabs>
          <w:tab w:val="left" w:pos="284"/>
        </w:tabs>
        <w:spacing w:line="240" w:lineRule="auto"/>
        <w:ind w:firstLine="720"/>
        <w:jc w:val="both"/>
        <w:rPr>
          <w:rFonts w:ascii="Times New Roman" w:hAnsi="Times New Roman"/>
          <w:sz w:val="28"/>
          <w:szCs w:val="28"/>
        </w:rPr>
      </w:pPr>
      <w:r>
        <w:rPr>
          <w:rFonts w:ascii="Times New Roman" w:hAnsi="Times New Roman"/>
          <w:sz w:val="28"/>
          <w:szCs w:val="28"/>
        </w:rPr>
        <w:t>У виробничому приміщенні працює витяжна для приточування система вентиляції з переважанням кратності повітрообміну по витяжці. У повітряне середовище приміщення за кожну годину роботи поступає 450 міліграм пари бензолу (ПДКр.з.=15 мг/м</w:t>
      </w:r>
      <w:r>
        <w:rPr>
          <w:rFonts w:ascii="Times New Roman" w:hAnsi="Times New Roman"/>
          <w:sz w:val="28"/>
          <w:szCs w:val="28"/>
          <w:vertAlign w:val="superscript"/>
        </w:rPr>
        <w:t>3</w:t>
      </w:r>
      <w:r>
        <w:rPr>
          <w:rFonts w:ascii="Times New Roman" w:hAnsi="Times New Roman"/>
          <w:sz w:val="28"/>
          <w:szCs w:val="28"/>
        </w:rPr>
        <w:t>). Площа приміщення 40 м</w:t>
      </w:r>
      <w:r>
        <w:rPr>
          <w:rFonts w:ascii="Times New Roman" w:hAnsi="Times New Roman"/>
          <w:sz w:val="28"/>
          <w:szCs w:val="28"/>
          <w:vertAlign w:val="superscript"/>
        </w:rPr>
        <w:t>2</w:t>
      </w:r>
      <w:r>
        <w:rPr>
          <w:rFonts w:ascii="Times New Roman" w:hAnsi="Times New Roman"/>
          <w:sz w:val="28"/>
          <w:szCs w:val="28"/>
        </w:rPr>
        <w:t>, висота – 3 м.</w:t>
      </w:r>
    </w:p>
    <w:p w:rsidR="00424A23" w:rsidRDefault="00424A23" w:rsidP="00424A23">
      <w:pPr>
        <w:tabs>
          <w:tab w:val="left" w:pos="284"/>
        </w:tabs>
        <w:spacing w:line="240" w:lineRule="auto"/>
        <w:ind w:firstLine="720"/>
        <w:jc w:val="both"/>
        <w:rPr>
          <w:rFonts w:ascii="Times New Roman" w:hAnsi="Times New Roman"/>
          <w:sz w:val="28"/>
          <w:szCs w:val="28"/>
        </w:rPr>
      </w:pPr>
    </w:p>
    <w:p w:rsidR="00424A23" w:rsidRDefault="00424A23" w:rsidP="00424A23">
      <w:pPr>
        <w:numPr>
          <w:ilvl w:val="0"/>
          <w:numId w:val="6"/>
        </w:numPr>
        <w:tabs>
          <w:tab w:val="left" w:pos="284"/>
        </w:tabs>
        <w:overflowPunct w:val="0"/>
        <w:autoSpaceDE w:val="0"/>
        <w:autoSpaceDN w:val="0"/>
        <w:adjustRightInd w:val="0"/>
        <w:spacing w:after="0" w:line="240" w:lineRule="auto"/>
        <w:contextualSpacing/>
        <w:jc w:val="both"/>
        <w:textAlignment w:val="baseline"/>
        <w:rPr>
          <w:rFonts w:ascii="Times New Roman" w:hAnsi="Times New Roman"/>
          <w:sz w:val="28"/>
          <w:szCs w:val="28"/>
        </w:rPr>
      </w:pPr>
      <w:r>
        <w:rPr>
          <w:rFonts w:ascii="Times New Roman" w:hAnsi="Times New Roman"/>
          <w:sz w:val="28"/>
          <w:szCs w:val="28"/>
        </w:rPr>
        <w:t xml:space="preserve">Оцінити роботу витяжної приточної системи вентиляції. </w:t>
      </w:r>
    </w:p>
    <w:p w:rsidR="00424A23" w:rsidRDefault="00424A23" w:rsidP="00424A23">
      <w:pPr>
        <w:numPr>
          <w:ilvl w:val="0"/>
          <w:numId w:val="6"/>
        </w:numPr>
        <w:tabs>
          <w:tab w:val="left" w:pos="284"/>
        </w:tabs>
        <w:overflowPunct w:val="0"/>
        <w:autoSpaceDE w:val="0"/>
        <w:autoSpaceDN w:val="0"/>
        <w:adjustRightInd w:val="0"/>
        <w:spacing w:after="0" w:line="240" w:lineRule="auto"/>
        <w:contextualSpacing/>
        <w:jc w:val="both"/>
        <w:textAlignment w:val="baseline"/>
        <w:rPr>
          <w:rFonts w:ascii="Times New Roman" w:hAnsi="Times New Roman"/>
          <w:sz w:val="28"/>
          <w:szCs w:val="28"/>
        </w:rPr>
      </w:pPr>
      <w:r>
        <w:rPr>
          <w:rFonts w:ascii="Times New Roman" w:hAnsi="Times New Roman"/>
          <w:sz w:val="28"/>
          <w:szCs w:val="28"/>
        </w:rPr>
        <w:t xml:space="preserve">Дати визначення кратності повітрообміну і розрахувати її для даного приміщення. </w:t>
      </w:r>
    </w:p>
    <w:p w:rsidR="00424A23" w:rsidRDefault="00424A23" w:rsidP="00424A23">
      <w:pPr>
        <w:numPr>
          <w:ilvl w:val="0"/>
          <w:numId w:val="6"/>
        </w:numPr>
        <w:tabs>
          <w:tab w:val="left" w:pos="284"/>
        </w:tabs>
        <w:overflowPunct w:val="0"/>
        <w:autoSpaceDE w:val="0"/>
        <w:autoSpaceDN w:val="0"/>
        <w:adjustRightInd w:val="0"/>
        <w:spacing w:after="0" w:line="240" w:lineRule="auto"/>
        <w:contextualSpacing/>
        <w:jc w:val="both"/>
        <w:textAlignment w:val="baseline"/>
        <w:rPr>
          <w:rFonts w:ascii="Times New Roman" w:hAnsi="Times New Roman"/>
          <w:sz w:val="28"/>
          <w:szCs w:val="28"/>
        </w:rPr>
      </w:pPr>
      <w:r>
        <w:rPr>
          <w:rFonts w:ascii="Times New Roman" w:hAnsi="Times New Roman"/>
          <w:sz w:val="28"/>
          <w:szCs w:val="28"/>
        </w:rPr>
        <w:t>Запропонувати заходи щодо поліпшення мікроклімату повітря робочої зони.</w:t>
      </w:r>
    </w:p>
    <w:p w:rsidR="00424A23" w:rsidRDefault="00424A23" w:rsidP="00424A23">
      <w:pPr>
        <w:spacing w:line="240" w:lineRule="auto"/>
        <w:jc w:val="both"/>
        <w:rPr>
          <w:rFonts w:ascii="Times New Roman" w:hAnsi="Times New Roman"/>
          <w:b/>
          <w:sz w:val="28"/>
          <w:szCs w:val="28"/>
        </w:rPr>
      </w:pPr>
    </w:p>
    <w:p w:rsidR="00424A23" w:rsidRDefault="00424A23" w:rsidP="00424A23">
      <w:pPr>
        <w:autoSpaceDE w:val="0"/>
        <w:autoSpaceDN w:val="0"/>
        <w:adjustRightInd w:val="0"/>
        <w:spacing w:after="0" w:line="240" w:lineRule="auto"/>
        <w:contextualSpacing/>
        <w:jc w:val="both"/>
        <w:rPr>
          <w:rFonts w:ascii="Times New Roman" w:hAnsi="Times New Roman"/>
          <w:b/>
          <w:bCs/>
          <w:iCs/>
          <w:sz w:val="28"/>
          <w:szCs w:val="28"/>
        </w:rPr>
      </w:pPr>
      <w:r>
        <w:rPr>
          <w:rFonts w:ascii="Times New Roman" w:hAnsi="Times New Roman"/>
          <w:b/>
          <w:bCs/>
          <w:iCs/>
          <w:sz w:val="28"/>
          <w:szCs w:val="28"/>
          <w:lang w:val="ru-RU"/>
        </w:rPr>
        <w:tab/>
      </w:r>
      <w:r>
        <w:rPr>
          <w:rFonts w:ascii="Times New Roman" w:hAnsi="Times New Roman"/>
          <w:b/>
          <w:bCs/>
          <w:iCs/>
          <w:sz w:val="28"/>
          <w:szCs w:val="28"/>
        </w:rPr>
        <w:t>Рекомендована література:</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1. Даценко І.І., Габович Р.Д. Профілактична медицина. Загальна гігієна з</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основами екології. - К.: Здоров'я, 2004.</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2. Даценко І.І., Габович Р.Д. Профілактична медицина. Загальна гігієна з</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основами екології. – К.: Здоров'я, 1999.</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3. Габович Р.Д., Познанский С.С., Шахбазян Г.Х. Гигиена. - К.: Вища</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школа, 1983.</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4. Бардов В.Г., Москаленко В.Ф., Омельчук С.Т., Яворовський О.П. та ін.</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Гігієна та екологія . – Вінниця : Нова Книга, 2006.</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5. Загальна гігієна . Посібник для практичних занять / За ред. І.І.Даценко. –</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Львів: Світ, 2001.</w:t>
      </w:r>
    </w:p>
    <w:p w:rsidR="00424A23" w:rsidRDefault="00424A23" w:rsidP="00424A23">
      <w:pPr>
        <w:spacing w:line="240" w:lineRule="auto"/>
        <w:jc w:val="both"/>
        <w:rPr>
          <w:rFonts w:ascii="Times New Roman" w:hAnsi="Times New Roman"/>
          <w:sz w:val="28"/>
          <w:szCs w:val="28"/>
        </w:rPr>
      </w:pPr>
    </w:p>
    <w:p w:rsidR="00424A23" w:rsidRDefault="00424A23" w:rsidP="00424A23">
      <w:pPr>
        <w:shd w:val="clear" w:color="auto" w:fill="FFFFFF"/>
        <w:spacing w:before="245" w:line="240" w:lineRule="auto"/>
        <w:contextualSpacing/>
        <w:jc w:val="both"/>
        <w:rPr>
          <w:rFonts w:ascii="Times New Roman" w:hAnsi="Times New Roman"/>
          <w:b/>
          <w:bCs/>
          <w:sz w:val="28"/>
          <w:szCs w:val="28"/>
          <w:lang w:val="ru-RU"/>
        </w:rPr>
      </w:pPr>
    </w:p>
    <w:p w:rsidR="00424A23" w:rsidRDefault="00424A23" w:rsidP="00424A23">
      <w:pPr>
        <w:shd w:val="clear" w:color="auto" w:fill="FFFFFF"/>
        <w:spacing w:before="245" w:line="240" w:lineRule="auto"/>
        <w:contextualSpacing/>
        <w:jc w:val="both"/>
        <w:rPr>
          <w:rFonts w:ascii="Times New Roman" w:hAnsi="Times New Roman"/>
          <w:b/>
          <w:bCs/>
          <w:sz w:val="28"/>
          <w:szCs w:val="28"/>
          <w:lang w:val="ru-RU"/>
        </w:rPr>
      </w:pPr>
    </w:p>
    <w:p w:rsidR="00424A23" w:rsidRDefault="00424A23" w:rsidP="00424A23">
      <w:pPr>
        <w:shd w:val="clear" w:color="auto" w:fill="FFFFFF"/>
        <w:spacing w:before="245" w:line="240" w:lineRule="auto"/>
        <w:contextualSpacing/>
        <w:jc w:val="both"/>
        <w:rPr>
          <w:rFonts w:ascii="Times New Roman" w:hAnsi="Times New Roman"/>
          <w:b/>
          <w:bCs/>
          <w:sz w:val="28"/>
          <w:szCs w:val="28"/>
          <w:lang w:val="ru-RU"/>
        </w:rPr>
      </w:pPr>
    </w:p>
    <w:p w:rsidR="00424A23" w:rsidRDefault="00424A23" w:rsidP="00424A23">
      <w:pPr>
        <w:shd w:val="clear" w:color="auto" w:fill="FFFFFF"/>
        <w:spacing w:before="245" w:line="240" w:lineRule="auto"/>
        <w:contextualSpacing/>
        <w:jc w:val="both"/>
        <w:rPr>
          <w:rFonts w:ascii="Times New Roman" w:hAnsi="Times New Roman"/>
          <w:b/>
          <w:bCs/>
          <w:sz w:val="28"/>
          <w:szCs w:val="28"/>
          <w:lang w:val="ru-RU"/>
        </w:rPr>
      </w:pPr>
    </w:p>
    <w:p w:rsidR="00424A23" w:rsidRDefault="00424A23" w:rsidP="00424A23">
      <w:pPr>
        <w:shd w:val="clear" w:color="auto" w:fill="FFFFFF"/>
        <w:spacing w:before="245" w:line="240" w:lineRule="auto"/>
        <w:contextualSpacing/>
        <w:jc w:val="both"/>
        <w:rPr>
          <w:rFonts w:ascii="Times New Roman" w:hAnsi="Times New Roman"/>
          <w:b/>
          <w:bCs/>
          <w:sz w:val="28"/>
          <w:szCs w:val="28"/>
          <w:lang w:val="ru-RU"/>
        </w:rPr>
      </w:pPr>
    </w:p>
    <w:p w:rsidR="00424A23" w:rsidRDefault="00424A23" w:rsidP="00424A23">
      <w:pPr>
        <w:shd w:val="clear" w:color="auto" w:fill="FFFFFF"/>
        <w:spacing w:before="245" w:line="240" w:lineRule="auto"/>
        <w:contextualSpacing/>
        <w:jc w:val="both"/>
        <w:rPr>
          <w:rFonts w:ascii="Times New Roman" w:hAnsi="Times New Roman"/>
          <w:b/>
          <w:bCs/>
          <w:sz w:val="28"/>
          <w:szCs w:val="28"/>
          <w:lang w:val="ru-RU"/>
        </w:rPr>
      </w:pPr>
    </w:p>
    <w:p w:rsidR="00424A23" w:rsidRDefault="00424A23" w:rsidP="00424A23">
      <w:pPr>
        <w:shd w:val="clear" w:color="auto" w:fill="FFFFFF"/>
        <w:spacing w:before="245" w:line="240" w:lineRule="auto"/>
        <w:contextualSpacing/>
        <w:jc w:val="both"/>
        <w:rPr>
          <w:rFonts w:ascii="Times New Roman" w:hAnsi="Times New Roman"/>
          <w:b/>
          <w:bCs/>
          <w:sz w:val="28"/>
          <w:szCs w:val="28"/>
          <w:lang w:val="ru-RU"/>
        </w:rPr>
      </w:pPr>
    </w:p>
    <w:p w:rsidR="00424A23" w:rsidRDefault="00424A23" w:rsidP="00424A23">
      <w:pPr>
        <w:shd w:val="clear" w:color="auto" w:fill="FFFFFF"/>
        <w:spacing w:before="245" w:line="240" w:lineRule="auto"/>
        <w:contextualSpacing/>
        <w:jc w:val="both"/>
        <w:rPr>
          <w:rFonts w:ascii="Times New Roman" w:hAnsi="Times New Roman"/>
          <w:b/>
          <w:bCs/>
          <w:sz w:val="28"/>
          <w:szCs w:val="28"/>
          <w:lang w:val="ru-RU"/>
        </w:rPr>
      </w:pPr>
    </w:p>
    <w:p w:rsidR="00424A23" w:rsidRDefault="00424A23" w:rsidP="00424A23">
      <w:pPr>
        <w:shd w:val="clear" w:color="auto" w:fill="FFFFFF"/>
        <w:spacing w:before="245" w:line="240" w:lineRule="auto"/>
        <w:contextualSpacing/>
        <w:jc w:val="both"/>
        <w:rPr>
          <w:rFonts w:ascii="Times New Roman" w:hAnsi="Times New Roman"/>
          <w:b/>
          <w:bCs/>
          <w:sz w:val="28"/>
          <w:szCs w:val="28"/>
          <w:lang w:val="ru-RU"/>
        </w:rPr>
      </w:pPr>
      <w:r>
        <w:rPr>
          <w:rFonts w:ascii="Times New Roman" w:hAnsi="Times New Roman"/>
          <w:b/>
          <w:bCs/>
          <w:sz w:val="28"/>
          <w:szCs w:val="28"/>
          <w:lang w:val="ru-RU"/>
        </w:rPr>
        <w:t xml:space="preserve">        </w:t>
      </w:r>
    </w:p>
    <w:p w:rsidR="00424A23" w:rsidRDefault="00424A23" w:rsidP="00424A23">
      <w:pPr>
        <w:shd w:val="clear" w:color="auto" w:fill="FFFFFF"/>
        <w:spacing w:before="245" w:line="240" w:lineRule="auto"/>
        <w:contextualSpacing/>
        <w:jc w:val="both"/>
        <w:rPr>
          <w:rFonts w:ascii="Times New Roman" w:hAnsi="Times New Roman"/>
          <w:b/>
          <w:bCs/>
          <w:sz w:val="28"/>
          <w:szCs w:val="28"/>
          <w:lang w:val="ru-RU"/>
        </w:rPr>
      </w:pPr>
    </w:p>
    <w:p w:rsidR="00424A23" w:rsidRDefault="00424A23" w:rsidP="00424A23">
      <w:pPr>
        <w:shd w:val="clear" w:color="auto" w:fill="FFFFFF"/>
        <w:spacing w:before="245" w:line="240" w:lineRule="auto"/>
        <w:contextualSpacing/>
        <w:jc w:val="both"/>
        <w:rPr>
          <w:rFonts w:ascii="Times New Roman" w:hAnsi="Times New Roman"/>
          <w:b/>
          <w:i/>
          <w:sz w:val="28"/>
          <w:szCs w:val="28"/>
          <w:lang w:val="ru-RU"/>
        </w:rPr>
      </w:pPr>
      <w:r>
        <w:rPr>
          <w:rFonts w:ascii="Times New Roman" w:hAnsi="Times New Roman"/>
          <w:b/>
          <w:bCs/>
          <w:sz w:val="28"/>
          <w:szCs w:val="28"/>
          <w:lang w:val="ru-RU"/>
        </w:rPr>
        <w:lastRenderedPageBreak/>
        <w:t xml:space="preserve">     </w:t>
      </w:r>
      <w:r>
        <w:rPr>
          <w:rFonts w:ascii="Times New Roman" w:hAnsi="Times New Roman"/>
          <w:b/>
          <w:bCs/>
          <w:sz w:val="28"/>
          <w:szCs w:val="28"/>
        </w:rPr>
        <w:t>Тема 4</w:t>
      </w:r>
      <w:r>
        <w:rPr>
          <w:rFonts w:ascii="Times New Roman" w:hAnsi="Times New Roman"/>
          <w:sz w:val="28"/>
          <w:szCs w:val="28"/>
        </w:rPr>
        <w:t>.</w:t>
      </w:r>
      <w:r>
        <w:rPr>
          <w:rFonts w:ascii="Times New Roman" w:hAnsi="Times New Roman"/>
          <w:b/>
          <w:i/>
          <w:sz w:val="28"/>
          <w:szCs w:val="28"/>
        </w:rPr>
        <w:t xml:space="preserve">Вимірювання </w:t>
      </w:r>
      <w:r>
        <w:rPr>
          <w:rFonts w:ascii="Times New Roman" w:hAnsi="Times New Roman"/>
          <w:b/>
          <w:i/>
          <w:sz w:val="28"/>
          <w:szCs w:val="28"/>
          <w:lang w:val="ru-RU"/>
        </w:rPr>
        <w:t xml:space="preserve"> іонізуючого та </w:t>
      </w:r>
      <w:r>
        <w:rPr>
          <w:rFonts w:ascii="Times New Roman" w:hAnsi="Times New Roman"/>
          <w:b/>
          <w:i/>
          <w:sz w:val="28"/>
          <w:szCs w:val="28"/>
        </w:rPr>
        <w:t xml:space="preserve">неіонізуючого випромінювання. </w:t>
      </w:r>
    </w:p>
    <w:p w:rsidR="00424A23" w:rsidRDefault="00424A23" w:rsidP="00424A23">
      <w:pPr>
        <w:shd w:val="clear" w:color="auto" w:fill="FFFFFF"/>
        <w:spacing w:before="245" w:line="240" w:lineRule="auto"/>
        <w:contextualSpacing/>
        <w:jc w:val="both"/>
        <w:rPr>
          <w:rFonts w:ascii="Times New Roman" w:hAnsi="Times New Roman"/>
          <w:b/>
          <w:i/>
          <w:sz w:val="28"/>
          <w:szCs w:val="28"/>
          <w:lang w:val="ru-RU"/>
        </w:rPr>
      </w:pPr>
    </w:p>
    <w:p w:rsidR="00424A23" w:rsidRDefault="00424A23" w:rsidP="00424A23">
      <w:pPr>
        <w:shd w:val="clear" w:color="auto" w:fill="FFFFFF"/>
        <w:spacing w:before="245" w:line="240" w:lineRule="auto"/>
        <w:contextualSpacing/>
        <w:jc w:val="both"/>
        <w:rPr>
          <w:rFonts w:ascii="Times New Roman" w:hAnsi="Times New Roman"/>
          <w:sz w:val="28"/>
          <w:szCs w:val="28"/>
        </w:rPr>
      </w:pPr>
      <w:r>
        <w:rPr>
          <w:rFonts w:ascii="Times New Roman" w:hAnsi="Times New Roman"/>
          <w:b/>
          <w:sz w:val="28"/>
          <w:szCs w:val="28"/>
        </w:rPr>
        <w:tab/>
        <w:t>НАВЧАЛЬНА МЕТА</w:t>
      </w:r>
      <w:r>
        <w:rPr>
          <w:rFonts w:ascii="Times New Roman" w:hAnsi="Times New Roman"/>
          <w:sz w:val="28"/>
          <w:szCs w:val="28"/>
        </w:rPr>
        <w:t xml:space="preserve">: Ознайомитись та вміти пояснити принципи, які покладені в методах вимірювання </w:t>
      </w:r>
      <w:r>
        <w:rPr>
          <w:rFonts w:ascii="Times New Roman" w:hAnsi="Times New Roman"/>
          <w:sz w:val="28"/>
          <w:szCs w:val="28"/>
          <w:lang w:val="ru-RU"/>
        </w:rPr>
        <w:t>не</w:t>
      </w:r>
      <w:r>
        <w:rPr>
          <w:rFonts w:ascii="Times New Roman" w:hAnsi="Times New Roman"/>
          <w:sz w:val="28"/>
          <w:szCs w:val="28"/>
        </w:rPr>
        <w:t>іонізуючого випромінювання.</w:t>
      </w:r>
    </w:p>
    <w:p w:rsidR="00424A23" w:rsidRDefault="00424A23" w:rsidP="00424A23">
      <w:pPr>
        <w:shd w:val="clear" w:color="auto" w:fill="FFFFFF"/>
        <w:spacing w:before="245" w:line="240" w:lineRule="auto"/>
        <w:contextualSpacing/>
        <w:jc w:val="both"/>
        <w:rPr>
          <w:rFonts w:ascii="Times New Roman" w:hAnsi="Times New Roman"/>
          <w:b/>
          <w:sz w:val="28"/>
          <w:szCs w:val="28"/>
        </w:rPr>
      </w:pPr>
      <w:r>
        <w:rPr>
          <w:rFonts w:ascii="Times New Roman" w:hAnsi="Times New Roman"/>
          <w:b/>
          <w:sz w:val="28"/>
          <w:szCs w:val="28"/>
        </w:rPr>
        <w:t>Необхідно знати:</w:t>
      </w:r>
    </w:p>
    <w:p w:rsidR="00424A23" w:rsidRDefault="00424A23" w:rsidP="00424A23">
      <w:pPr>
        <w:shd w:val="clear" w:color="auto" w:fill="FFFFFF"/>
        <w:spacing w:before="245" w:line="240" w:lineRule="auto"/>
        <w:contextualSpacing/>
        <w:jc w:val="both"/>
        <w:rPr>
          <w:rFonts w:ascii="Times New Roman" w:hAnsi="Times New Roman"/>
          <w:b/>
          <w:sz w:val="28"/>
          <w:szCs w:val="28"/>
        </w:rPr>
      </w:pPr>
      <w:r>
        <w:rPr>
          <w:rFonts w:ascii="Times New Roman" w:hAnsi="Times New Roman"/>
          <w:b/>
          <w:sz w:val="28"/>
          <w:szCs w:val="28"/>
        </w:rPr>
        <w:tab/>
      </w:r>
      <w:r>
        <w:rPr>
          <w:rFonts w:ascii="Times New Roman" w:hAnsi="Times New Roman"/>
          <w:sz w:val="28"/>
          <w:szCs w:val="28"/>
        </w:rPr>
        <w:t xml:space="preserve">Спектр електромагнітних коливань за частотою сягає 1021 Гц. Залежно від енергії фотонів (квантів) його поділяють </w:t>
      </w:r>
      <w:r>
        <w:rPr>
          <w:rFonts w:ascii="Times New Roman" w:hAnsi="Times New Roman"/>
          <w:b/>
          <w:sz w:val="28"/>
          <w:szCs w:val="28"/>
        </w:rPr>
        <w:t>на неіонізуючі й іонізуючі випромінювання.</w:t>
      </w:r>
      <w:r>
        <w:rPr>
          <w:rFonts w:ascii="Times New Roman" w:hAnsi="Times New Roman"/>
          <w:sz w:val="28"/>
          <w:szCs w:val="28"/>
        </w:rPr>
        <w:t xml:space="preserve"> До </w:t>
      </w:r>
      <w:r>
        <w:rPr>
          <w:rFonts w:ascii="Times New Roman" w:hAnsi="Times New Roman"/>
          <w:b/>
          <w:sz w:val="28"/>
          <w:szCs w:val="28"/>
        </w:rPr>
        <w:t xml:space="preserve">неіонізуючих </w:t>
      </w:r>
      <w:r>
        <w:rPr>
          <w:rFonts w:ascii="Times New Roman" w:hAnsi="Times New Roman"/>
          <w:sz w:val="28"/>
          <w:szCs w:val="28"/>
        </w:rPr>
        <w:t>відносять електромагнітні поля й електромагнітне випромінювання, інфрачервоне, видиме, ультрафіолетове та лазерне випромінювання</w:t>
      </w:r>
      <w:r>
        <w:rPr>
          <w:rFonts w:ascii="Times New Roman" w:hAnsi="Times New Roman"/>
          <w:b/>
          <w:sz w:val="28"/>
          <w:szCs w:val="28"/>
        </w:rPr>
        <w:t>.</w:t>
      </w:r>
      <w:r>
        <w:rPr>
          <w:rFonts w:ascii="Times New Roman" w:hAnsi="Times New Roman"/>
          <w:sz w:val="28"/>
          <w:szCs w:val="28"/>
        </w:rPr>
        <w:t xml:space="preserve"> До </w:t>
      </w:r>
      <w:r>
        <w:rPr>
          <w:rFonts w:ascii="Times New Roman" w:hAnsi="Times New Roman"/>
          <w:b/>
          <w:sz w:val="28"/>
          <w:szCs w:val="28"/>
        </w:rPr>
        <w:t>іонізуючих</w:t>
      </w:r>
      <w:r>
        <w:rPr>
          <w:rFonts w:ascii="Times New Roman" w:hAnsi="Times New Roman"/>
          <w:sz w:val="28"/>
          <w:szCs w:val="28"/>
        </w:rPr>
        <w:t xml:space="preserve"> - альфа- і бета-частинки, нейтронне, гамма-випромінювання та рентгенівське випромінювання.</w:t>
      </w:r>
      <w:r>
        <w:rPr>
          <w:rFonts w:ascii="Times New Roman" w:hAnsi="Times New Roman"/>
          <w:sz w:val="28"/>
          <w:szCs w:val="28"/>
        </w:rPr>
        <w:br/>
        <w:t>Електромагнітні поля (ЕМП) можуть завдати значної шкоди здоров'ю людини. Часто люди недооцінюють цієї небезпеки або не володіють відповідною інформацією. Це пояснюється і тим, що післядія такого впливу є довготривалою, а органи чуття не здатні виявити опромінення.</w:t>
      </w:r>
      <w:r>
        <w:rPr>
          <w:rFonts w:ascii="Times New Roman" w:hAnsi="Times New Roman"/>
          <w:sz w:val="28"/>
          <w:szCs w:val="28"/>
        </w:rPr>
        <w:br/>
        <w:t>Біосфера завжди перебуває під впливом електромагнітних полів так званого фонового випромінювання, спричиненого природою. Такі ЕМП відіграють універсальну роль носіїв інформації; як засіб зв'язку у біосфері порівняно зі звуковою, світловою і хімічною інформацією вони мають такі переваги:</w:t>
      </w:r>
      <w:r>
        <w:rPr>
          <w:rFonts w:ascii="Times New Roman" w:hAnsi="Times New Roman"/>
          <w:sz w:val="28"/>
          <w:szCs w:val="28"/>
        </w:rPr>
        <w:br/>
        <w:t>а) поширюються в будь-якому середовищі: воді, повітрі, грунті та тканинах організму;</w:t>
      </w:r>
      <w:r>
        <w:rPr>
          <w:rFonts w:ascii="Times New Roman" w:hAnsi="Times New Roman"/>
          <w:sz w:val="28"/>
          <w:szCs w:val="28"/>
        </w:rPr>
        <w:br/>
        <w:t>б) мають максимальну швидкість поширення - 300 000 км/с;</w:t>
      </w:r>
      <w:r>
        <w:rPr>
          <w:rFonts w:ascii="Times New Roman" w:hAnsi="Times New Roman"/>
          <w:sz w:val="28"/>
          <w:szCs w:val="28"/>
        </w:rPr>
        <w:br/>
        <w:t>в) можуть поширюватися на будь-яку відстань;</w:t>
      </w:r>
      <w:r>
        <w:rPr>
          <w:rFonts w:ascii="Times New Roman" w:hAnsi="Times New Roman"/>
          <w:sz w:val="28"/>
          <w:szCs w:val="28"/>
        </w:rPr>
        <w:br/>
        <w:t>г) на них реагують усі біосистеми.</w:t>
      </w:r>
    </w:p>
    <w:p w:rsidR="00424A23" w:rsidRDefault="00424A23" w:rsidP="00424A23">
      <w:pPr>
        <w:shd w:val="clear" w:color="auto" w:fill="FFFFFF"/>
        <w:spacing w:before="245"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Виявлення радіоактивних речовин та </w:t>
      </w:r>
      <w:r>
        <w:rPr>
          <w:rFonts w:ascii="Times New Roman" w:hAnsi="Times New Roman"/>
          <w:b/>
          <w:sz w:val="28"/>
          <w:szCs w:val="28"/>
          <w:lang w:eastAsia="ru-RU"/>
        </w:rPr>
        <w:t>іонізуючих</w:t>
      </w:r>
      <w:r>
        <w:rPr>
          <w:rFonts w:ascii="Times New Roman" w:hAnsi="Times New Roman"/>
          <w:sz w:val="28"/>
          <w:szCs w:val="28"/>
          <w:lang w:eastAsia="ru-RU"/>
        </w:rPr>
        <w:t xml:space="preserve"> (радіоактивних) випромінювань (нейтронів, гамма-променів, бета- і альфа-частинок), ґрунтується на здатності цих випромінювань іонізувати речовину середовища, в якій вони поширюються. Під час іонізації відбуваються хімічні та фізичні зміни у речовині, які можна виявити і виміряти. Іонізація середовища призводить до: засвічування фотопластинок і фотопаперу, зміни кольору фарбування, прозорості, опору деяких хімічних розчинів, зміни електропровідності речовин (газів, рідин, твердих матеріалів), люмінесценції (світіння) деяких речовин.</w:t>
      </w:r>
    </w:p>
    <w:p w:rsidR="00424A23" w:rsidRDefault="00424A23" w:rsidP="00424A23">
      <w:pPr>
        <w:shd w:val="clear" w:color="auto" w:fill="FFFFFF"/>
        <w:spacing w:before="245" w:line="240" w:lineRule="auto"/>
        <w:contextualSpacing/>
        <w:jc w:val="both"/>
        <w:rPr>
          <w:rFonts w:ascii="Times New Roman" w:hAnsi="Times New Roman"/>
          <w:sz w:val="28"/>
          <w:szCs w:val="28"/>
          <w:lang w:eastAsia="ru-RU"/>
        </w:rPr>
      </w:pPr>
      <w:r>
        <w:rPr>
          <w:rFonts w:ascii="Times New Roman" w:hAnsi="Times New Roman"/>
          <w:sz w:val="28"/>
          <w:szCs w:val="28"/>
          <w:lang w:eastAsia="ru-RU"/>
        </w:rPr>
        <w:tab/>
        <w:t>В основі роботи дозиметричних і радіометричних приладів застосовують такі методи індикації: фотографічний, сцинтиляційний, хімічний, іонізаційний, калориметричний, нейтронно-активізаційний.</w:t>
      </w:r>
    </w:p>
    <w:p w:rsidR="00424A23" w:rsidRDefault="00424A23" w:rsidP="00424A23">
      <w:pPr>
        <w:shd w:val="clear" w:color="auto" w:fill="FFFFFF"/>
        <w:spacing w:before="245" w:line="240" w:lineRule="auto"/>
        <w:contextualSpacing/>
        <w:jc w:val="both"/>
        <w:rPr>
          <w:rFonts w:ascii="Times New Roman" w:hAnsi="Times New Roman"/>
          <w:sz w:val="28"/>
          <w:szCs w:val="28"/>
          <w:lang w:val="ru-RU" w:eastAsia="ru-RU"/>
        </w:rPr>
      </w:pPr>
      <w:r>
        <w:rPr>
          <w:rFonts w:ascii="Times New Roman" w:hAnsi="Times New Roman"/>
          <w:sz w:val="28"/>
          <w:szCs w:val="28"/>
          <w:lang w:eastAsia="ru-RU"/>
        </w:rPr>
        <w:tab/>
      </w:r>
      <w:r>
        <w:rPr>
          <w:rFonts w:ascii="Times New Roman" w:hAnsi="Times New Roman"/>
          <w:sz w:val="28"/>
          <w:szCs w:val="28"/>
          <w:lang w:val="ru-RU" w:eastAsia="ru-RU"/>
        </w:rPr>
        <w:t>Крім цього, дози можна визначати за допомогою біологічного і розрахункового методів.</w:t>
      </w:r>
    </w:p>
    <w:p w:rsidR="00424A23" w:rsidRDefault="00424A23" w:rsidP="00424A23">
      <w:pPr>
        <w:shd w:val="clear" w:color="auto" w:fill="FFFFFF"/>
        <w:spacing w:before="245" w:line="240" w:lineRule="auto"/>
        <w:contextualSpacing/>
        <w:jc w:val="both"/>
        <w:rPr>
          <w:rFonts w:ascii="Times New Roman" w:hAnsi="Times New Roman"/>
          <w:sz w:val="28"/>
          <w:szCs w:val="28"/>
          <w:lang w:val="ru-RU" w:eastAsia="ru-RU"/>
        </w:rPr>
      </w:pPr>
      <w:r>
        <w:rPr>
          <w:rFonts w:ascii="Times New Roman" w:hAnsi="Times New Roman"/>
          <w:sz w:val="28"/>
          <w:szCs w:val="28"/>
          <w:lang w:val="ru-RU" w:eastAsia="ru-RU"/>
        </w:rPr>
        <w:tab/>
        <w:t xml:space="preserve">Фотографічний метод оснований на зміні ступеня почорніння фотоемульсії під впливом радіоактивних випромінювань. Гамма-промені, впливаючи на молекули бромистого срібла, яке знаходиться в фотоемульсії, призводять до розпаду і утворення срібла і брому. Кристали срібла спричиняють почорніння фотопластин чи фотопаперу під час проявлення. </w:t>
      </w:r>
      <w:r>
        <w:rPr>
          <w:rFonts w:ascii="Times New Roman" w:hAnsi="Times New Roman"/>
          <w:sz w:val="28"/>
          <w:szCs w:val="28"/>
          <w:lang w:val="ru-RU" w:eastAsia="ru-RU"/>
        </w:rPr>
        <w:lastRenderedPageBreak/>
        <w:t>Одержану дозу випромінювання (експозиційну або поглинуту) можна визначити, порівнюючи почорніння плівки паперу з еталоном.</w:t>
      </w:r>
    </w:p>
    <w:p w:rsidR="00424A23" w:rsidRDefault="00424A23" w:rsidP="00424A23">
      <w:pPr>
        <w:shd w:val="clear" w:color="auto" w:fill="FFFFFF"/>
        <w:spacing w:before="245" w:line="240" w:lineRule="auto"/>
        <w:contextualSpacing/>
        <w:jc w:val="both"/>
        <w:rPr>
          <w:rFonts w:ascii="Times New Roman" w:hAnsi="Times New Roman"/>
          <w:sz w:val="28"/>
          <w:szCs w:val="28"/>
          <w:lang w:val="ru-RU" w:eastAsia="ru-RU"/>
        </w:rPr>
      </w:pPr>
      <w:r>
        <w:rPr>
          <w:rFonts w:ascii="Times New Roman" w:hAnsi="Times New Roman"/>
          <w:sz w:val="28"/>
          <w:szCs w:val="28"/>
          <w:lang w:val="ru-RU" w:eastAsia="ru-RU"/>
        </w:rPr>
        <w:tab/>
        <w:t>Сцинтиляційний метод полягає в тому, що під впливом радіоактивних випромінювань деякі речовини (сірчистий цинк, йодистий натрій) світяться. Спалахи світла, які виникають, реєструються, і фотоелектронним посилювачем перетворюються на електричний струм. Вимірюваний анодний струм і швидкість рахунку (рахунковий режим) пропорційні рівням радіації.</w:t>
      </w:r>
    </w:p>
    <w:p w:rsidR="00424A23" w:rsidRDefault="00424A23" w:rsidP="00424A23">
      <w:pPr>
        <w:shd w:val="clear" w:color="auto" w:fill="FFFFFF"/>
        <w:spacing w:before="245" w:line="240" w:lineRule="auto"/>
        <w:contextualSpacing/>
        <w:jc w:val="both"/>
        <w:rPr>
          <w:rFonts w:ascii="Times New Roman" w:hAnsi="Times New Roman"/>
          <w:sz w:val="28"/>
          <w:szCs w:val="28"/>
          <w:lang w:val="ru-RU" w:eastAsia="ru-RU"/>
        </w:rPr>
      </w:pPr>
      <w:r>
        <w:rPr>
          <w:rFonts w:ascii="Times New Roman" w:hAnsi="Times New Roman"/>
          <w:sz w:val="28"/>
          <w:szCs w:val="28"/>
          <w:lang w:val="ru-RU" w:eastAsia="ru-RU"/>
        </w:rPr>
        <w:tab/>
        <w:t>Хімічний метод базується на властивості деяких хімічних речовин під впливом радіоактивних випромінювань внаслідок окислювальних або відновних реакцій змінювати свою структуру або колір. Так, хлороформ у воді під час опромінення розкладається з утворенням соляної кислоти, яка вступає в кольорову реакцію з барвником, доданим до хлороформу. У кислому середовищі двовалентне залізо окислюється в тривалентне під впливом вільних радикалів Н02 і ОН, які утворюються у воді при її опроміненні. Тривалентне залізо з барвником дає кольорову реакцію. Інтенсивність зміни кольору індикатора залежить від кількості соляної кислоти, яка утворилася під впливом радіоактивного випромінювання, а її кількість пропорційна дозі радіоактивного випромінювання. За інтенсивністю утвореного забарвлення, яке є еталоном, визначають дозу радіоактивних випромінювань. За цим методом працюють хімічні дозиметри ДП-20 і ДП-70 М.</w:t>
      </w:r>
    </w:p>
    <w:p w:rsidR="00424A23" w:rsidRDefault="00424A23" w:rsidP="00424A23">
      <w:pPr>
        <w:shd w:val="clear" w:color="auto" w:fill="FFFFFF"/>
        <w:spacing w:before="245" w:line="240" w:lineRule="auto"/>
        <w:contextualSpacing/>
        <w:jc w:val="both"/>
        <w:rPr>
          <w:rFonts w:ascii="Times New Roman" w:hAnsi="Times New Roman"/>
          <w:sz w:val="28"/>
          <w:szCs w:val="28"/>
          <w:lang w:eastAsia="ru-RU"/>
        </w:rPr>
      </w:pPr>
      <w:r>
        <w:rPr>
          <w:rFonts w:ascii="Times New Roman" w:hAnsi="Times New Roman"/>
          <w:sz w:val="28"/>
          <w:szCs w:val="28"/>
          <w:lang w:val="ru-RU" w:eastAsia="ru-RU"/>
        </w:rPr>
        <w:tab/>
      </w:r>
      <w:r>
        <w:rPr>
          <w:rFonts w:ascii="Times New Roman" w:hAnsi="Times New Roman"/>
          <w:sz w:val="28"/>
          <w:szCs w:val="28"/>
          <w:lang w:eastAsia="ru-RU"/>
        </w:rPr>
        <w:t>Іонізаційний метод полягає в тому, що під впливом радіоактивних випромінювань в ізольованому об'ємі відбувається іонізація газу й електрично нейтральні атоми (молекули) газу розділяються на позитивні й негативні іони. Якщо в цьому об'ємі помістити два електроди і створити електричне поле, то під дією сил електричного поля електрони з від'ємним зарядом будуть переміщуватися до анода, а позитивно заряджені іони — до катода, тобто між електродами проходитиме електричний струм, названий іонізуючим струмом і можна робити висновки про інтенсивність іонізаційних випромінювань. Зі збільшенням інтенсивності, а відповідно й іонізаційної здатності радіоактивних випромінювань, збільшиться і сила іонізуючого струму.</w:t>
      </w:r>
    </w:p>
    <w:p w:rsidR="00424A23" w:rsidRDefault="00424A23" w:rsidP="00424A23">
      <w:pPr>
        <w:shd w:val="clear" w:color="auto" w:fill="FFFFFF"/>
        <w:spacing w:before="245" w:line="240" w:lineRule="auto"/>
        <w:contextualSpacing/>
        <w:jc w:val="both"/>
        <w:rPr>
          <w:rFonts w:ascii="Times New Roman" w:hAnsi="Times New Roman"/>
          <w:sz w:val="28"/>
          <w:szCs w:val="28"/>
          <w:lang w:eastAsia="ru-RU"/>
        </w:rPr>
      </w:pPr>
      <w:r>
        <w:rPr>
          <w:rFonts w:ascii="Times New Roman" w:hAnsi="Times New Roman"/>
          <w:sz w:val="28"/>
          <w:szCs w:val="28"/>
          <w:lang w:eastAsia="ru-RU"/>
        </w:rPr>
        <w:tab/>
        <w:t>Калориметричний метод базується на зміні кількості теплоти, яка виділяється в детекторі поглинання енергії іонізуючих випромінювань.</w:t>
      </w:r>
    </w:p>
    <w:p w:rsidR="00424A23" w:rsidRDefault="00424A23" w:rsidP="00424A23">
      <w:pPr>
        <w:shd w:val="clear" w:color="auto" w:fill="FFFFFF"/>
        <w:spacing w:before="245" w:line="240" w:lineRule="auto"/>
        <w:contextualSpacing/>
        <w:jc w:val="both"/>
        <w:rPr>
          <w:rFonts w:ascii="Times New Roman" w:hAnsi="Times New Roman"/>
          <w:sz w:val="28"/>
          <w:szCs w:val="28"/>
          <w:lang w:eastAsia="ru-RU"/>
        </w:rPr>
      </w:pPr>
      <w:r>
        <w:rPr>
          <w:rFonts w:ascii="Times New Roman" w:hAnsi="Times New Roman"/>
          <w:sz w:val="28"/>
          <w:szCs w:val="28"/>
          <w:lang w:eastAsia="ru-RU"/>
        </w:rPr>
        <w:t>Нейтронно-активаційний метод зручний під час оцінювання доз в аварійних ситуаціях, коли можливе короткочасне опромінення великими потоками нейтронів. За цим методом вимірюють наведену активність, і в деяких випадках він є єдино можливим у реєстрації" особливо слабких нейтронних потоків, тому, що наведена ними активність мала для надійних вимірювань звичайними методами.</w:t>
      </w:r>
    </w:p>
    <w:p w:rsidR="00424A23" w:rsidRDefault="00424A23" w:rsidP="00424A23">
      <w:pPr>
        <w:shd w:val="clear" w:color="auto" w:fill="FFFFFF"/>
        <w:spacing w:before="245" w:line="240" w:lineRule="auto"/>
        <w:contextualSpacing/>
        <w:jc w:val="both"/>
        <w:rPr>
          <w:rFonts w:ascii="Times New Roman" w:hAnsi="Times New Roman"/>
          <w:sz w:val="28"/>
          <w:szCs w:val="28"/>
          <w:lang w:eastAsia="ru-RU"/>
        </w:rPr>
      </w:pPr>
      <w:r>
        <w:rPr>
          <w:rFonts w:ascii="Times New Roman" w:hAnsi="Times New Roman"/>
          <w:sz w:val="28"/>
          <w:szCs w:val="28"/>
          <w:lang w:val="ru-RU" w:eastAsia="ru-RU"/>
        </w:rPr>
        <w:tab/>
      </w:r>
      <w:r>
        <w:rPr>
          <w:rFonts w:ascii="Times New Roman" w:hAnsi="Times New Roman"/>
          <w:sz w:val="28"/>
          <w:szCs w:val="28"/>
          <w:lang w:eastAsia="ru-RU"/>
        </w:rPr>
        <w:t xml:space="preserve">Біологічний метод дозиметрії ґрунтується на використанні властивостей випромінювань, які впливають на біологічні об'єкти. Дозу оцінюють за рівнем летальності тварин, ступенем лейкопенії, кількістю хромосомних аберацій, зміною забарвлення і гіперемії шкіри, випаданню </w:t>
      </w:r>
      <w:r>
        <w:rPr>
          <w:rFonts w:ascii="Times New Roman" w:hAnsi="Times New Roman"/>
          <w:sz w:val="28"/>
          <w:szCs w:val="28"/>
          <w:lang w:eastAsia="ru-RU"/>
        </w:rPr>
        <w:lastRenderedPageBreak/>
        <w:t>волосся, появою в сечі дезоксицитидину. Цей метод не дуже точний і менш чутливий, ніж фізичний.</w:t>
      </w:r>
    </w:p>
    <w:p w:rsidR="00424A23" w:rsidRDefault="00424A23" w:rsidP="00424A23">
      <w:pPr>
        <w:shd w:val="clear" w:color="auto" w:fill="FFFFFF"/>
        <w:spacing w:before="245" w:line="240" w:lineRule="auto"/>
        <w:contextualSpacing/>
        <w:jc w:val="both"/>
        <w:rPr>
          <w:rFonts w:ascii="Times New Roman" w:hAnsi="Times New Roman"/>
          <w:sz w:val="28"/>
          <w:szCs w:val="28"/>
          <w:lang w:eastAsia="ru-RU"/>
        </w:rPr>
      </w:pPr>
      <w:r>
        <w:rPr>
          <w:rFonts w:ascii="Times New Roman" w:hAnsi="Times New Roman"/>
          <w:sz w:val="28"/>
          <w:szCs w:val="28"/>
          <w:lang w:val="ru-RU" w:eastAsia="ru-RU"/>
        </w:rPr>
        <w:tab/>
      </w:r>
      <w:r>
        <w:rPr>
          <w:rFonts w:ascii="Times New Roman" w:hAnsi="Times New Roman"/>
          <w:sz w:val="28"/>
          <w:szCs w:val="28"/>
          <w:lang w:eastAsia="ru-RU"/>
        </w:rPr>
        <w:t>Розрахунковий метод визначення дози опромінення передбачає застосування математичних розрахунків. Для визначення дози радіонуклідів, які потрапили в організм, цей метод є єдиним.</w:t>
      </w:r>
    </w:p>
    <w:p w:rsidR="00424A23" w:rsidRDefault="00424A23" w:rsidP="00424A23">
      <w:pPr>
        <w:shd w:val="clear" w:color="auto" w:fill="FFFFFF"/>
        <w:spacing w:before="245" w:line="240" w:lineRule="auto"/>
        <w:contextualSpacing/>
        <w:jc w:val="both"/>
        <w:rPr>
          <w:rFonts w:ascii="Times New Roman" w:hAnsi="Times New Roman"/>
          <w:sz w:val="28"/>
          <w:szCs w:val="28"/>
          <w:lang w:eastAsia="ru-RU"/>
        </w:rPr>
      </w:pPr>
      <w:r>
        <w:rPr>
          <w:rFonts w:ascii="Times New Roman" w:hAnsi="Times New Roman"/>
          <w:sz w:val="28"/>
          <w:szCs w:val="28"/>
          <w:lang w:val="ru-RU" w:eastAsia="ru-RU"/>
        </w:rPr>
        <w:tab/>
      </w:r>
      <w:r>
        <w:rPr>
          <w:rFonts w:ascii="Times New Roman" w:hAnsi="Times New Roman"/>
          <w:sz w:val="28"/>
          <w:szCs w:val="28"/>
          <w:lang w:eastAsia="ru-RU"/>
        </w:rPr>
        <w:t>На основі іонізаційного методу розроблені прилади, які мають однакову будову і складаються зі сприймаючого пристрою (іонізаційної камери або газорозрядного лічильника), підсилювача іонізуючого струму (електричної схеми), реєстраційного пристрою (мікроам-перметр) і джерела живлення (сухі елементи або акумулятори).</w:t>
      </w:r>
    </w:p>
    <w:p w:rsidR="00424A23" w:rsidRDefault="00424A23" w:rsidP="00424A23">
      <w:pPr>
        <w:shd w:val="clear" w:color="auto" w:fill="FFFFFF"/>
        <w:spacing w:before="245" w:line="240" w:lineRule="auto"/>
        <w:contextualSpacing/>
        <w:jc w:val="both"/>
        <w:rPr>
          <w:rFonts w:ascii="Times New Roman" w:hAnsi="Times New Roman"/>
          <w:sz w:val="28"/>
          <w:szCs w:val="28"/>
          <w:lang w:eastAsia="ru-RU"/>
        </w:rPr>
      </w:pPr>
      <w:r>
        <w:rPr>
          <w:rFonts w:ascii="Times New Roman" w:hAnsi="Times New Roman"/>
          <w:sz w:val="28"/>
          <w:szCs w:val="28"/>
          <w:lang w:eastAsia="ru-RU"/>
        </w:rPr>
        <w:tab/>
        <w:t>Сприймаючий пристрій призначений для перетворення енергії радіоактивних випромінювань в електричну.В основу роботи дозиметричних приладів покладено принцип іонізації газів.</w:t>
      </w:r>
    </w:p>
    <w:p w:rsidR="00424A23" w:rsidRDefault="00424A23" w:rsidP="00424A23">
      <w:pPr>
        <w:shd w:val="clear" w:color="auto" w:fill="FFFFFF"/>
        <w:spacing w:before="245" w:line="240" w:lineRule="auto"/>
        <w:contextualSpacing/>
        <w:jc w:val="both"/>
        <w:rPr>
          <w:rFonts w:ascii="Times New Roman" w:hAnsi="Times New Roman"/>
          <w:sz w:val="28"/>
          <w:szCs w:val="28"/>
          <w:lang w:eastAsia="ru-RU"/>
        </w:rPr>
      </w:pPr>
      <w:r>
        <w:rPr>
          <w:rFonts w:ascii="Times New Roman" w:hAnsi="Times New Roman"/>
          <w:sz w:val="28"/>
          <w:szCs w:val="28"/>
          <w:lang w:eastAsia="ru-RU"/>
        </w:rPr>
        <w:tab/>
        <w:t>Як відомо, гази є провідниками електричного струму. Під впливом радіоактивних випромінювань, вони в результаті іонізації починають проводити струм. На цій властивості газів і ґрунтується робота сприймаючого пристрою дозиметричних приладів — іонізаційної камери та газорозрядного лічильника.</w:t>
      </w:r>
    </w:p>
    <w:p w:rsidR="00424A23" w:rsidRDefault="00424A23" w:rsidP="00424A23">
      <w:pPr>
        <w:shd w:val="clear" w:color="auto" w:fill="FFFFFF"/>
        <w:spacing w:before="245" w:line="240" w:lineRule="auto"/>
        <w:contextualSpacing/>
        <w:jc w:val="both"/>
        <w:rPr>
          <w:rFonts w:ascii="Times New Roman" w:hAnsi="Times New Roman"/>
          <w:sz w:val="28"/>
          <w:szCs w:val="28"/>
          <w:lang w:eastAsia="ru-RU"/>
        </w:rPr>
      </w:pPr>
      <w:r>
        <w:rPr>
          <w:rFonts w:ascii="Times New Roman" w:hAnsi="Times New Roman"/>
          <w:sz w:val="28"/>
          <w:szCs w:val="28"/>
          <w:lang w:val="ru-RU" w:eastAsia="ru-RU"/>
        </w:rPr>
        <w:tab/>
      </w:r>
      <w:r>
        <w:rPr>
          <w:rFonts w:ascii="Times New Roman" w:hAnsi="Times New Roman"/>
          <w:sz w:val="28"/>
          <w:szCs w:val="28"/>
          <w:lang w:eastAsia="ru-RU"/>
        </w:rPr>
        <w:t>Іонізаційна камера має вигляд прямокутної коробки або трубки, виготовленої з алюмінію або пластмаси. В останньому випадку внутрішню поверхню стінок вкривають струмопровідним матеріалом. У середині коробки або трубки розміщується графітовий чи алюмінієвий стержень.</w:t>
      </w:r>
    </w:p>
    <w:p w:rsidR="00424A23" w:rsidRDefault="00424A23" w:rsidP="00424A23">
      <w:pPr>
        <w:shd w:val="clear" w:color="auto" w:fill="FFFFFF"/>
        <w:spacing w:before="245" w:line="240" w:lineRule="auto"/>
        <w:contextualSpacing/>
        <w:jc w:val="both"/>
        <w:rPr>
          <w:rFonts w:ascii="Times New Roman" w:hAnsi="Times New Roman"/>
          <w:sz w:val="28"/>
          <w:szCs w:val="28"/>
          <w:lang w:eastAsia="ru-RU"/>
        </w:rPr>
      </w:pPr>
      <w:r>
        <w:rPr>
          <w:rFonts w:ascii="Times New Roman" w:hAnsi="Times New Roman"/>
          <w:sz w:val="28"/>
          <w:szCs w:val="28"/>
          <w:lang w:val="ru-RU" w:eastAsia="ru-RU"/>
        </w:rPr>
        <w:tab/>
      </w:r>
      <w:r>
        <w:rPr>
          <w:rFonts w:ascii="Times New Roman" w:hAnsi="Times New Roman"/>
          <w:sz w:val="28"/>
          <w:szCs w:val="28"/>
          <w:lang w:eastAsia="ru-RU"/>
        </w:rPr>
        <w:t>Отже, в іонізаційній камері є два електроди: до стінки камери підключається позитивна напруга від джерел живлення, яка виконує роль позитивного електрода, а до графітового чи алюмінієвого стержня, який виконує роль негативного електрода і розміщений у середині камери — негативна напруга. Простір у камері між електродами заповнений повітрям. Сухе повітря, що заповнює іонізаційну камеру, є добрим ізолятором. Ось чому у звичайних умовах електричний струм через камеру не проходить. У зоні радіоактивних забруднень у камеру проникають гамма-випромінювання і бета-частинки, які спричиняють іонізацію повітря. Іони, що утворилися під дією електричного поля, починають спрямовано рухатися, а саме: негативні іони рухаються до позитивного електрода (анода), а позитивні іони — до негативного електрода (катода). Таким чином, у ланцюгу камери виникає іонізуючий струм.</w:t>
      </w:r>
    </w:p>
    <w:p w:rsidR="00424A23" w:rsidRDefault="00424A23" w:rsidP="00424A23">
      <w:pPr>
        <w:shd w:val="clear" w:color="auto" w:fill="FFFFFF"/>
        <w:spacing w:before="245" w:line="240" w:lineRule="auto"/>
        <w:contextualSpacing/>
        <w:jc w:val="both"/>
        <w:rPr>
          <w:rFonts w:ascii="Times New Roman" w:hAnsi="Times New Roman"/>
          <w:sz w:val="28"/>
          <w:szCs w:val="28"/>
          <w:lang w:eastAsia="ru-RU"/>
        </w:rPr>
      </w:pPr>
      <w:r>
        <w:rPr>
          <w:rFonts w:ascii="Times New Roman" w:hAnsi="Times New Roman"/>
          <w:sz w:val="28"/>
          <w:szCs w:val="28"/>
          <w:lang w:val="ru-RU" w:eastAsia="ru-RU"/>
        </w:rPr>
        <w:tab/>
      </w:r>
      <w:r>
        <w:rPr>
          <w:rFonts w:ascii="Times New Roman" w:hAnsi="Times New Roman"/>
          <w:sz w:val="28"/>
          <w:szCs w:val="28"/>
          <w:lang w:eastAsia="ru-RU"/>
        </w:rPr>
        <w:t>Проте безпосередньо виміряти силу іонізуючого струму неможливо, бо вона дуже мала. У зв'язку з цим для посилення іонізуючого струму застосовують електричні підсилювачі, після чого струм проходить через вимірювальний прилад, шкала якого проградуйована у відповідних одиницях вимірювання.</w:t>
      </w:r>
    </w:p>
    <w:p w:rsidR="00424A23" w:rsidRDefault="00424A23" w:rsidP="00424A23">
      <w:pPr>
        <w:shd w:val="clear" w:color="auto" w:fill="FFFFFF"/>
        <w:spacing w:before="245" w:line="240" w:lineRule="auto"/>
        <w:contextualSpacing/>
        <w:jc w:val="both"/>
        <w:rPr>
          <w:rFonts w:ascii="Times New Roman" w:hAnsi="Times New Roman"/>
          <w:sz w:val="28"/>
          <w:szCs w:val="28"/>
          <w:lang w:eastAsia="ru-RU"/>
        </w:rPr>
      </w:pPr>
      <w:r>
        <w:rPr>
          <w:rFonts w:ascii="Times New Roman" w:hAnsi="Times New Roman"/>
          <w:sz w:val="28"/>
          <w:szCs w:val="28"/>
          <w:lang w:eastAsia="ru-RU"/>
        </w:rPr>
        <w:tab/>
        <w:t xml:space="preserve">Газорозрядний лічильник призначений для вимірювання малої інтенсивності у десятки тисяч разів меншої тієї, яку можна виміряти іонізаційною камерою. Через це газорозрядні лічильники застосовуються у приладах для вимірювання рівня радіації на місцевості (рентгенметрах), у </w:t>
      </w:r>
      <w:r>
        <w:rPr>
          <w:rFonts w:ascii="Times New Roman" w:hAnsi="Times New Roman"/>
          <w:sz w:val="28"/>
          <w:szCs w:val="28"/>
          <w:lang w:eastAsia="ru-RU"/>
        </w:rPr>
        <w:lastRenderedPageBreak/>
        <w:t>приладах (радіометрах) для вимірювання ступеня забрудненості різних предметів, продуктів, урожаю, кормів альфа-, бета- і гамма-активними речовинами.</w:t>
      </w:r>
    </w:p>
    <w:p w:rsidR="00424A23" w:rsidRDefault="00424A23" w:rsidP="00424A23">
      <w:pPr>
        <w:shd w:val="clear" w:color="auto" w:fill="FFFFFF"/>
        <w:spacing w:before="245" w:line="240" w:lineRule="auto"/>
        <w:contextualSpacing/>
        <w:jc w:val="both"/>
        <w:rPr>
          <w:rFonts w:ascii="Times New Roman" w:hAnsi="Times New Roman"/>
          <w:sz w:val="28"/>
          <w:szCs w:val="28"/>
          <w:lang w:eastAsia="ru-RU"/>
        </w:rPr>
      </w:pPr>
      <w:r>
        <w:rPr>
          <w:rFonts w:ascii="Times New Roman" w:hAnsi="Times New Roman"/>
          <w:sz w:val="28"/>
          <w:szCs w:val="28"/>
          <w:lang w:eastAsia="ru-RU"/>
        </w:rPr>
        <w:tab/>
        <w:t>Газорозрядні лічильники відрізняються від іонізаційних камер як конструктивним оформленням, так і характером іонізації, що відбувається в них. Лічильник складається з тонкостінної металевої (з нержавіючої сталі) трубки довжиною 10—15 см і діаметром 1—2 см. По осі трубки протягнуто дуже тонку вольфрамову нитку. До електродів лічильника, тобто до вольфрамової нитки і стінок трубки, підведено напругу від джерела живлення. Простір між стінками трубки і металевою ниткою заповнений інертним газом (неоном, аргоном або їх сумішшю), з невеликою добавкою галогенів (хлору, брому).</w:t>
      </w:r>
    </w:p>
    <w:p w:rsidR="00424A23" w:rsidRDefault="00424A23" w:rsidP="00424A23">
      <w:pPr>
        <w:shd w:val="clear" w:color="auto" w:fill="FFFFFF"/>
        <w:spacing w:before="245" w:line="240" w:lineRule="auto"/>
        <w:contextualSpacing/>
        <w:jc w:val="both"/>
        <w:rPr>
          <w:rFonts w:ascii="Times New Roman" w:hAnsi="Times New Roman"/>
          <w:sz w:val="28"/>
          <w:szCs w:val="28"/>
          <w:lang w:eastAsia="ru-RU"/>
        </w:rPr>
      </w:pPr>
      <w:r>
        <w:rPr>
          <w:rFonts w:ascii="Times New Roman" w:hAnsi="Times New Roman"/>
          <w:sz w:val="28"/>
          <w:szCs w:val="28"/>
          <w:lang w:eastAsia="ru-RU"/>
        </w:rPr>
        <w:tab/>
        <w:t>Тиск газового наповнення в лічильнику понижений — близько 1330 Па (10 мм рт. ст.).</w:t>
      </w:r>
    </w:p>
    <w:p w:rsidR="00424A23" w:rsidRDefault="00424A23" w:rsidP="00424A23">
      <w:pPr>
        <w:shd w:val="clear" w:color="auto" w:fill="FFFFFF"/>
        <w:spacing w:before="245" w:line="240" w:lineRule="auto"/>
        <w:contextualSpacing/>
        <w:jc w:val="both"/>
        <w:rPr>
          <w:rFonts w:ascii="Times New Roman" w:hAnsi="Times New Roman"/>
          <w:sz w:val="28"/>
          <w:szCs w:val="28"/>
          <w:lang w:eastAsia="ru-RU"/>
        </w:rPr>
      </w:pPr>
      <w:r>
        <w:rPr>
          <w:rFonts w:ascii="Times New Roman" w:hAnsi="Times New Roman"/>
          <w:sz w:val="28"/>
          <w:szCs w:val="28"/>
          <w:lang w:val="ru-RU" w:eastAsia="ru-RU"/>
        </w:rPr>
        <w:tab/>
      </w:r>
      <w:r>
        <w:rPr>
          <w:rFonts w:ascii="Times New Roman" w:hAnsi="Times New Roman"/>
          <w:sz w:val="28"/>
          <w:szCs w:val="28"/>
          <w:lang w:eastAsia="ru-RU"/>
        </w:rPr>
        <w:t>Іонізаційна частинка, потрапляючи всередину лічильника, створює принаймні одну пару іонів: позитивний іон і електрон. Під дією електричного поля позитивний іон рухається до катода (стінки трубки), а електрон — до анода (нитки лічильника). Рух іонів спричиняє в ланцюгу лічильника стрибок (імпульс) струму, який після посилення може бути зареєстрований вимірювальним приладом (мікро-амперметром).Реєструючи кількість імпульсів струму, які виникають за одиницю часу, можна знайти інтенсивність радіоактивних випромінювань.</w:t>
      </w:r>
    </w:p>
    <w:p w:rsidR="00424A23" w:rsidRDefault="00424A23" w:rsidP="00424A23">
      <w:pPr>
        <w:shd w:val="clear" w:color="auto" w:fill="FFFFFF"/>
        <w:spacing w:before="245" w:line="240" w:lineRule="auto"/>
        <w:contextualSpacing/>
        <w:jc w:val="both"/>
        <w:rPr>
          <w:rFonts w:ascii="Times New Roman" w:hAnsi="Times New Roman"/>
          <w:sz w:val="28"/>
          <w:szCs w:val="28"/>
          <w:lang w:eastAsia="ru-RU"/>
        </w:rPr>
      </w:pPr>
      <w:r>
        <w:rPr>
          <w:rFonts w:ascii="Times New Roman" w:hAnsi="Times New Roman"/>
          <w:sz w:val="28"/>
          <w:szCs w:val="28"/>
          <w:lang w:eastAsia="ru-RU"/>
        </w:rPr>
        <w:tab/>
        <w:t>Проходження в газовому лічильнику імпульсів напруги можна почути в головних телефонах у вигляді клацань, які при сильному забрудненні РР поверхні переходять у шум (тріск).</w:t>
      </w:r>
    </w:p>
    <w:p w:rsidR="00424A23" w:rsidRDefault="00424A23" w:rsidP="00424A23">
      <w:pPr>
        <w:shd w:val="clear" w:color="auto" w:fill="FFFFFF"/>
        <w:spacing w:before="245" w:line="240" w:lineRule="auto"/>
        <w:contextualSpacing/>
        <w:jc w:val="both"/>
        <w:rPr>
          <w:rFonts w:ascii="Times New Roman" w:hAnsi="Times New Roman"/>
          <w:sz w:val="28"/>
          <w:szCs w:val="28"/>
          <w:lang w:eastAsia="ru-RU"/>
        </w:rPr>
      </w:pPr>
      <w:r>
        <w:rPr>
          <w:rFonts w:ascii="Times New Roman" w:hAnsi="Times New Roman"/>
          <w:sz w:val="28"/>
          <w:szCs w:val="28"/>
          <w:lang w:val="ru-RU" w:eastAsia="ru-RU"/>
        </w:rPr>
        <w:tab/>
      </w:r>
      <w:r>
        <w:rPr>
          <w:rFonts w:ascii="Times New Roman" w:hAnsi="Times New Roman"/>
          <w:sz w:val="28"/>
          <w:szCs w:val="28"/>
          <w:lang w:eastAsia="ru-RU"/>
        </w:rPr>
        <w:t>Підсилювач іонізуючого струму призначений для посилення слабких сигналів, які виробляються сприймаючим пристроєм, до рівня, необхідного для роботи реєстраційного (вимірювального) пристрою. Як підсилювач застосовують електрометричні лампи.</w:t>
      </w:r>
    </w:p>
    <w:p w:rsidR="00424A23" w:rsidRDefault="00424A23" w:rsidP="00424A23">
      <w:pPr>
        <w:shd w:val="clear" w:color="auto" w:fill="FFFFFF"/>
        <w:spacing w:before="245" w:line="240" w:lineRule="auto"/>
        <w:contextualSpacing/>
        <w:jc w:val="both"/>
        <w:rPr>
          <w:rFonts w:ascii="Times New Roman" w:hAnsi="Times New Roman"/>
          <w:sz w:val="28"/>
          <w:szCs w:val="28"/>
          <w:lang w:eastAsia="ru-RU"/>
        </w:rPr>
      </w:pPr>
      <w:r>
        <w:rPr>
          <w:rFonts w:ascii="Times New Roman" w:hAnsi="Times New Roman"/>
          <w:sz w:val="28"/>
          <w:szCs w:val="28"/>
          <w:lang w:eastAsia="ru-RU"/>
        </w:rPr>
        <w:tab/>
        <w:t>Реєстраційний пристрій призначений для вимірювання сигналів, які виробляються сприймаючим пристроєм. Шкали приладів градуйовані безпосередньо в одиницях тих величин, для вимірювання яких призначений прилад (відповідної характеристики радіоактивних випромінювань).Джерело живлення забезпечує роботу приладу. Для цієї мети застосовують сухі елементи або акумулятори.</w:t>
      </w:r>
    </w:p>
    <w:p w:rsidR="00424A23" w:rsidRDefault="00424A23" w:rsidP="00424A23">
      <w:pPr>
        <w:shd w:val="clear" w:color="auto" w:fill="FFFFFF"/>
        <w:spacing w:before="245" w:line="240" w:lineRule="auto"/>
        <w:contextualSpacing/>
        <w:jc w:val="both"/>
        <w:rPr>
          <w:rFonts w:ascii="Times New Roman" w:hAnsi="Times New Roman"/>
          <w:b/>
          <w:sz w:val="28"/>
          <w:szCs w:val="28"/>
          <w:lang w:eastAsia="ru-RU"/>
        </w:rPr>
      </w:pPr>
      <w:r>
        <w:rPr>
          <w:rFonts w:ascii="Times New Roman" w:hAnsi="Times New Roman"/>
          <w:sz w:val="28"/>
          <w:szCs w:val="28"/>
          <w:lang w:eastAsia="ru-RU"/>
        </w:rPr>
        <w:tab/>
      </w:r>
      <w:r>
        <w:rPr>
          <w:rFonts w:ascii="Times New Roman" w:hAnsi="Times New Roman"/>
          <w:b/>
          <w:sz w:val="28"/>
          <w:szCs w:val="28"/>
          <w:lang w:eastAsia="ru-RU"/>
        </w:rPr>
        <w:t>Перевір себе:</w:t>
      </w:r>
    </w:p>
    <w:p w:rsidR="00424A23" w:rsidRDefault="00424A23" w:rsidP="00424A23">
      <w:pPr>
        <w:pStyle w:val="RWtxt0"/>
        <w:ind w:left="0" w:firstLine="680"/>
        <w:jc w:val="both"/>
        <w:rPr>
          <w:i/>
          <w:sz w:val="28"/>
          <w:szCs w:val="28"/>
          <w:lang w:val="uk-UA"/>
        </w:rPr>
      </w:pPr>
      <w:r>
        <w:rPr>
          <w:sz w:val="28"/>
          <w:szCs w:val="28"/>
          <w:lang w:val="uk-UA"/>
        </w:rPr>
        <w:t>1.</w:t>
      </w:r>
      <w:r>
        <w:rPr>
          <w:sz w:val="28"/>
          <w:szCs w:val="28"/>
          <w:lang w:val="ru-RU"/>
        </w:rPr>
        <w:t xml:space="preserve"> </w:t>
      </w:r>
      <w:r>
        <w:rPr>
          <w:sz w:val="28"/>
          <w:szCs w:val="28"/>
          <w:lang w:val="uk-UA"/>
        </w:rPr>
        <w:t>Тип випромінювання спектру, який входить в склад електромагнітного неіонізуючого випромінювання Сонця:</w:t>
      </w:r>
    </w:p>
    <w:p w:rsidR="00424A23" w:rsidRDefault="00424A23" w:rsidP="00424A23">
      <w:pPr>
        <w:pStyle w:val="RWtxt0"/>
        <w:ind w:left="0" w:firstLine="680"/>
        <w:jc w:val="both"/>
        <w:rPr>
          <w:sz w:val="28"/>
          <w:szCs w:val="28"/>
          <w:lang w:val="uk-UA"/>
        </w:rPr>
      </w:pPr>
      <w:r>
        <w:rPr>
          <w:bCs/>
          <w:sz w:val="28"/>
          <w:szCs w:val="28"/>
          <w:lang w:val="uk-UA"/>
        </w:rPr>
        <w:t xml:space="preserve">А. </w:t>
      </w:r>
      <w:r>
        <w:rPr>
          <w:sz w:val="28"/>
          <w:szCs w:val="28"/>
          <w:lang w:val="uk-UA"/>
        </w:rPr>
        <w:t xml:space="preserve"> Низькочастотне</w:t>
      </w:r>
    </w:p>
    <w:p w:rsidR="00424A23" w:rsidRDefault="00424A23" w:rsidP="00424A23">
      <w:pPr>
        <w:pStyle w:val="RWtxt0"/>
        <w:ind w:left="0" w:firstLine="680"/>
        <w:jc w:val="both"/>
        <w:rPr>
          <w:sz w:val="28"/>
          <w:szCs w:val="28"/>
          <w:lang w:val="uk-UA"/>
        </w:rPr>
      </w:pPr>
      <w:r>
        <w:rPr>
          <w:sz w:val="28"/>
          <w:szCs w:val="28"/>
          <w:lang w:val="uk-UA"/>
        </w:rPr>
        <w:t>В.  Гамма- випромінювання</w:t>
      </w:r>
    </w:p>
    <w:p w:rsidR="00424A23" w:rsidRDefault="00424A23" w:rsidP="00424A23">
      <w:pPr>
        <w:pStyle w:val="RWtxt0"/>
        <w:ind w:left="0" w:firstLine="680"/>
        <w:jc w:val="both"/>
        <w:rPr>
          <w:sz w:val="28"/>
          <w:szCs w:val="28"/>
          <w:lang w:val="uk-UA"/>
        </w:rPr>
      </w:pPr>
      <w:r>
        <w:rPr>
          <w:sz w:val="28"/>
          <w:szCs w:val="28"/>
          <w:lang w:val="uk-UA"/>
        </w:rPr>
        <w:t>С.  Нейтронне</w:t>
      </w:r>
    </w:p>
    <w:p w:rsidR="00424A23" w:rsidRDefault="00424A23" w:rsidP="00424A23">
      <w:pPr>
        <w:pStyle w:val="RWtxt0"/>
        <w:ind w:left="0" w:firstLine="680"/>
        <w:jc w:val="both"/>
        <w:rPr>
          <w:sz w:val="28"/>
          <w:szCs w:val="28"/>
          <w:lang w:val="uk-UA"/>
        </w:rPr>
      </w:pPr>
      <w:r>
        <w:rPr>
          <w:sz w:val="28"/>
          <w:szCs w:val="28"/>
          <w:lang w:val="uk-UA"/>
        </w:rPr>
        <w:t>Д.  Альфа- випромінювання</w:t>
      </w:r>
    </w:p>
    <w:p w:rsidR="00424A23" w:rsidRDefault="00424A23" w:rsidP="00424A23">
      <w:pPr>
        <w:pStyle w:val="RWtxt0"/>
        <w:ind w:left="0" w:firstLine="680"/>
        <w:jc w:val="both"/>
        <w:rPr>
          <w:sz w:val="28"/>
          <w:szCs w:val="28"/>
          <w:lang w:val="uk-UA"/>
        </w:rPr>
      </w:pPr>
      <w:r>
        <w:rPr>
          <w:sz w:val="28"/>
          <w:szCs w:val="28"/>
          <w:lang w:val="uk-UA"/>
        </w:rPr>
        <w:t xml:space="preserve">Е.  Рентгенвипромінювання </w:t>
      </w:r>
    </w:p>
    <w:p w:rsidR="00424A23" w:rsidRDefault="00424A23" w:rsidP="00424A23">
      <w:pPr>
        <w:pStyle w:val="RWtxt0"/>
        <w:ind w:left="0" w:firstLine="680"/>
        <w:jc w:val="both"/>
        <w:rPr>
          <w:i/>
          <w:sz w:val="28"/>
          <w:szCs w:val="28"/>
          <w:lang w:val="uk-UA"/>
        </w:rPr>
      </w:pPr>
      <w:r>
        <w:rPr>
          <w:sz w:val="28"/>
          <w:szCs w:val="28"/>
          <w:lang w:val="uk-UA"/>
        </w:rPr>
        <w:lastRenderedPageBreak/>
        <w:t>2. Біологічні ефекти при дії неіонізуючих електромагнітних  випромінювань:</w:t>
      </w:r>
    </w:p>
    <w:p w:rsidR="00424A23" w:rsidRDefault="00424A23" w:rsidP="00424A23">
      <w:pPr>
        <w:pStyle w:val="RWtxt0"/>
        <w:ind w:left="0" w:firstLine="680"/>
        <w:jc w:val="both"/>
        <w:rPr>
          <w:sz w:val="28"/>
          <w:szCs w:val="28"/>
          <w:lang w:val="uk-UA"/>
        </w:rPr>
      </w:pPr>
      <w:r>
        <w:rPr>
          <w:bCs/>
          <w:sz w:val="28"/>
          <w:szCs w:val="28"/>
          <w:lang w:val="uk-UA"/>
        </w:rPr>
        <w:t xml:space="preserve">А.  </w:t>
      </w:r>
      <w:r>
        <w:rPr>
          <w:sz w:val="28"/>
          <w:szCs w:val="28"/>
          <w:lang w:val="uk-UA"/>
        </w:rPr>
        <w:t>Генетичні і тератогенні ефекти</w:t>
      </w:r>
    </w:p>
    <w:p w:rsidR="00424A23" w:rsidRDefault="00424A23" w:rsidP="00424A23">
      <w:pPr>
        <w:pStyle w:val="RWtxt0"/>
        <w:ind w:left="0" w:firstLine="680"/>
        <w:jc w:val="both"/>
        <w:rPr>
          <w:sz w:val="28"/>
          <w:szCs w:val="28"/>
          <w:lang w:val="uk-UA"/>
        </w:rPr>
      </w:pPr>
      <w:r>
        <w:rPr>
          <w:sz w:val="28"/>
          <w:szCs w:val="28"/>
          <w:lang w:val="uk-UA"/>
        </w:rPr>
        <w:t>В.   Променева хвороба</w:t>
      </w:r>
    </w:p>
    <w:p w:rsidR="00424A23" w:rsidRDefault="00424A23" w:rsidP="00424A23">
      <w:pPr>
        <w:pStyle w:val="RWtxt0"/>
        <w:ind w:left="0" w:firstLine="680"/>
        <w:jc w:val="both"/>
        <w:rPr>
          <w:sz w:val="28"/>
          <w:szCs w:val="28"/>
          <w:lang w:val="uk-UA"/>
        </w:rPr>
      </w:pPr>
      <w:r>
        <w:rPr>
          <w:sz w:val="28"/>
          <w:szCs w:val="28"/>
          <w:lang w:val="uk-UA"/>
        </w:rPr>
        <w:t>С.   Неврит слухового нерву</w:t>
      </w:r>
    </w:p>
    <w:p w:rsidR="00424A23" w:rsidRDefault="00424A23" w:rsidP="00424A23">
      <w:pPr>
        <w:pStyle w:val="RWtxt0"/>
        <w:ind w:left="0" w:firstLine="680"/>
        <w:jc w:val="both"/>
        <w:rPr>
          <w:sz w:val="28"/>
          <w:szCs w:val="28"/>
          <w:lang w:val="uk-UA"/>
        </w:rPr>
      </w:pPr>
      <w:r>
        <w:rPr>
          <w:sz w:val="28"/>
          <w:szCs w:val="28"/>
          <w:lang w:val="uk-UA"/>
        </w:rPr>
        <w:t>Д. Метаболічні та структурні  зміни зі сторони ЖКТ</w:t>
      </w:r>
    </w:p>
    <w:p w:rsidR="00424A23" w:rsidRDefault="00424A23" w:rsidP="00424A23">
      <w:pPr>
        <w:pStyle w:val="RWtxt0"/>
        <w:ind w:left="0" w:firstLine="680"/>
        <w:jc w:val="both"/>
        <w:rPr>
          <w:sz w:val="28"/>
          <w:szCs w:val="28"/>
          <w:lang w:val="uk-UA"/>
        </w:rPr>
      </w:pPr>
      <w:r>
        <w:rPr>
          <w:sz w:val="28"/>
          <w:szCs w:val="28"/>
          <w:lang w:val="uk-UA"/>
        </w:rPr>
        <w:t>Е.    Поліневрит</w:t>
      </w:r>
    </w:p>
    <w:p w:rsidR="00424A23" w:rsidRDefault="00424A23" w:rsidP="00424A23">
      <w:pPr>
        <w:pStyle w:val="RWtxt0"/>
        <w:ind w:left="0"/>
        <w:jc w:val="both"/>
        <w:rPr>
          <w:sz w:val="28"/>
          <w:szCs w:val="28"/>
          <w:lang w:val="uk-UA"/>
        </w:rPr>
      </w:pPr>
      <w:r>
        <w:rPr>
          <w:sz w:val="28"/>
          <w:szCs w:val="28"/>
          <w:lang w:val="uk-UA"/>
        </w:rPr>
        <w:t xml:space="preserve">                                </w:t>
      </w:r>
    </w:p>
    <w:p w:rsidR="00424A23" w:rsidRDefault="00424A23" w:rsidP="00424A23">
      <w:pPr>
        <w:pStyle w:val="RWtxt0"/>
        <w:ind w:left="0" w:firstLine="680"/>
        <w:jc w:val="both"/>
        <w:rPr>
          <w:i/>
          <w:sz w:val="28"/>
          <w:szCs w:val="28"/>
          <w:lang w:val="uk-UA"/>
        </w:rPr>
      </w:pPr>
      <w:r>
        <w:rPr>
          <w:sz w:val="28"/>
          <w:szCs w:val="28"/>
          <w:lang w:val="uk-UA"/>
        </w:rPr>
        <w:t>3. Біологічні ефекти при дії неіонізуючих електромагнітних  випромінювань:</w:t>
      </w:r>
    </w:p>
    <w:p w:rsidR="00424A23" w:rsidRDefault="00424A23" w:rsidP="00424A23">
      <w:pPr>
        <w:pStyle w:val="RWtxt0"/>
        <w:ind w:left="0" w:firstLine="680"/>
        <w:jc w:val="both"/>
        <w:rPr>
          <w:sz w:val="28"/>
          <w:szCs w:val="28"/>
          <w:lang w:val="uk-UA"/>
        </w:rPr>
      </w:pPr>
      <w:r>
        <w:rPr>
          <w:sz w:val="28"/>
          <w:szCs w:val="28"/>
          <w:lang w:val="ru-RU"/>
        </w:rPr>
        <w:t>А</w:t>
      </w:r>
      <w:r>
        <w:rPr>
          <w:sz w:val="28"/>
          <w:szCs w:val="28"/>
          <w:lang w:val="uk-UA"/>
        </w:rPr>
        <w:t>.</w:t>
      </w:r>
      <w:r>
        <w:rPr>
          <w:sz w:val="28"/>
          <w:szCs w:val="28"/>
          <w:lang w:val="ru-RU"/>
        </w:rPr>
        <w:t xml:space="preserve"> </w:t>
      </w:r>
      <w:r>
        <w:rPr>
          <w:sz w:val="28"/>
          <w:szCs w:val="28"/>
          <w:lang w:val="uk-UA"/>
        </w:rPr>
        <w:t>Ф</w:t>
      </w:r>
      <w:r>
        <w:rPr>
          <w:sz w:val="28"/>
          <w:szCs w:val="28"/>
          <w:lang w:val="ru-RU"/>
        </w:rPr>
        <w:t>ункц</w:t>
      </w:r>
      <w:r>
        <w:rPr>
          <w:sz w:val="28"/>
          <w:szCs w:val="28"/>
          <w:lang w:val="uk-UA"/>
        </w:rPr>
        <w:t>і</w:t>
      </w:r>
      <w:r>
        <w:rPr>
          <w:sz w:val="28"/>
          <w:szCs w:val="28"/>
          <w:lang w:val="ru-RU"/>
        </w:rPr>
        <w:t>ональн</w:t>
      </w:r>
      <w:r>
        <w:rPr>
          <w:sz w:val="28"/>
          <w:szCs w:val="28"/>
          <w:lang w:val="uk-UA"/>
        </w:rPr>
        <w:t>і по</w:t>
      </w:r>
      <w:r>
        <w:rPr>
          <w:sz w:val="28"/>
          <w:szCs w:val="28"/>
          <w:lang w:val="ru-RU"/>
        </w:rPr>
        <w:t>рушен</w:t>
      </w:r>
      <w:r>
        <w:rPr>
          <w:sz w:val="28"/>
          <w:szCs w:val="28"/>
          <w:lang w:val="uk-UA"/>
        </w:rPr>
        <w:t>ня</w:t>
      </w:r>
      <w:r>
        <w:rPr>
          <w:sz w:val="28"/>
          <w:szCs w:val="28"/>
          <w:lang w:val="ru-RU"/>
        </w:rPr>
        <w:t xml:space="preserve"> в </w:t>
      </w:r>
      <w:r>
        <w:rPr>
          <w:sz w:val="28"/>
          <w:szCs w:val="28"/>
          <w:lang w:val="uk-UA"/>
        </w:rPr>
        <w:t>сечостатевій системі</w:t>
      </w:r>
    </w:p>
    <w:p w:rsidR="00424A23" w:rsidRDefault="00424A23" w:rsidP="00424A23">
      <w:pPr>
        <w:pStyle w:val="RWtxt0"/>
        <w:ind w:left="0" w:firstLine="680"/>
        <w:jc w:val="both"/>
        <w:rPr>
          <w:sz w:val="28"/>
          <w:szCs w:val="28"/>
          <w:lang w:val="uk-UA"/>
        </w:rPr>
      </w:pPr>
      <w:r>
        <w:rPr>
          <w:sz w:val="28"/>
          <w:szCs w:val="28"/>
          <w:lang w:val="uk-UA"/>
        </w:rPr>
        <w:t>В.  Променева хвороба</w:t>
      </w:r>
    </w:p>
    <w:p w:rsidR="00424A23" w:rsidRDefault="00424A23" w:rsidP="00424A23">
      <w:pPr>
        <w:pStyle w:val="RWtxt0"/>
        <w:ind w:left="0" w:firstLine="680"/>
        <w:jc w:val="both"/>
        <w:rPr>
          <w:sz w:val="28"/>
          <w:szCs w:val="28"/>
          <w:lang w:val="uk-UA"/>
        </w:rPr>
      </w:pPr>
      <w:r>
        <w:rPr>
          <w:sz w:val="28"/>
          <w:szCs w:val="28"/>
          <w:lang w:val="uk-UA"/>
        </w:rPr>
        <w:t>С.  Неврит слухового нерву</w:t>
      </w:r>
    </w:p>
    <w:p w:rsidR="00424A23" w:rsidRDefault="00424A23" w:rsidP="00424A23">
      <w:pPr>
        <w:pStyle w:val="RWtxt0"/>
        <w:ind w:left="0" w:firstLine="680"/>
        <w:jc w:val="both"/>
        <w:rPr>
          <w:sz w:val="28"/>
          <w:szCs w:val="28"/>
          <w:lang w:val="uk-UA"/>
        </w:rPr>
      </w:pPr>
      <w:r>
        <w:rPr>
          <w:bCs/>
          <w:sz w:val="28"/>
          <w:szCs w:val="28"/>
          <w:lang w:val="uk-UA"/>
        </w:rPr>
        <w:t xml:space="preserve">Д.  </w:t>
      </w:r>
      <w:r>
        <w:rPr>
          <w:sz w:val="28"/>
          <w:szCs w:val="28"/>
          <w:lang w:val="uk-UA"/>
        </w:rPr>
        <w:t>Поведінкові, метаболічні та структурні ефекти зі  сторони ЦНС</w:t>
      </w:r>
    </w:p>
    <w:p w:rsidR="00424A23" w:rsidRDefault="00424A23" w:rsidP="00424A23">
      <w:pPr>
        <w:pStyle w:val="RWtxt0"/>
        <w:ind w:left="0" w:firstLine="680"/>
        <w:jc w:val="both"/>
        <w:rPr>
          <w:sz w:val="28"/>
          <w:szCs w:val="28"/>
          <w:lang w:val="uk-UA"/>
        </w:rPr>
      </w:pPr>
      <w:r>
        <w:rPr>
          <w:sz w:val="28"/>
          <w:szCs w:val="28"/>
          <w:lang w:val="uk-UA"/>
        </w:rPr>
        <w:t>Е.   Поліневрит</w:t>
      </w:r>
    </w:p>
    <w:p w:rsidR="00424A23" w:rsidRDefault="00424A23" w:rsidP="00424A23">
      <w:pPr>
        <w:pStyle w:val="RWtxt0"/>
        <w:ind w:left="0" w:firstLine="680"/>
        <w:jc w:val="both"/>
        <w:rPr>
          <w:sz w:val="28"/>
          <w:szCs w:val="28"/>
          <w:lang w:val="uk-UA"/>
        </w:rPr>
      </w:pPr>
    </w:p>
    <w:p w:rsidR="00424A23" w:rsidRDefault="00424A23" w:rsidP="00424A23">
      <w:pPr>
        <w:pStyle w:val="RWtxt0"/>
        <w:ind w:left="0" w:firstLine="680"/>
        <w:jc w:val="both"/>
        <w:rPr>
          <w:i/>
          <w:sz w:val="28"/>
          <w:szCs w:val="28"/>
          <w:lang w:val="uk-UA"/>
        </w:rPr>
      </w:pPr>
      <w:r>
        <w:rPr>
          <w:sz w:val="28"/>
          <w:szCs w:val="28"/>
          <w:lang w:val="uk-UA"/>
        </w:rPr>
        <w:t>4.</w:t>
      </w:r>
      <w:r>
        <w:rPr>
          <w:sz w:val="28"/>
          <w:szCs w:val="28"/>
          <w:lang w:val="ru-RU"/>
        </w:rPr>
        <w:t xml:space="preserve"> </w:t>
      </w:r>
      <w:r>
        <w:rPr>
          <w:sz w:val="28"/>
          <w:szCs w:val="28"/>
          <w:lang w:val="uk-UA"/>
        </w:rPr>
        <w:t>Тип випромінювання  спектру, який входить до складу</w:t>
      </w:r>
      <w:r>
        <w:rPr>
          <w:sz w:val="28"/>
          <w:szCs w:val="28"/>
          <w:lang w:val="ru-RU"/>
        </w:rPr>
        <w:t xml:space="preserve"> </w:t>
      </w:r>
      <w:r>
        <w:rPr>
          <w:sz w:val="28"/>
          <w:szCs w:val="28"/>
          <w:lang w:val="uk-UA"/>
        </w:rPr>
        <w:t xml:space="preserve">електромагнітного неіонізуючого випромінювання Сонця: </w:t>
      </w:r>
    </w:p>
    <w:p w:rsidR="00424A23" w:rsidRDefault="00424A23" w:rsidP="00424A23">
      <w:pPr>
        <w:pStyle w:val="RWtxt0"/>
        <w:ind w:left="0" w:firstLine="680"/>
        <w:jc w:val="both"/>
        <w:rPr>
          <w:sz w:val="28"/>
          <w:szCs w:val="28"/>
          <w:lang w:val="uk-UA"/>
        </w:rPr>
      </w:pPr>
      <w:r>
        <w:rPr>
          <w:sz w:val="28"/>
          <w:szCs w:val="28"/>
          <w:lang w:val="uk-UA"/>
        </w:rPr>
        <w:t>А.   Нейтронне випромінювання</w:t>
      </w:r>
    </w:p>
    <w:p w:rsidR="00424A23" w:rsidRDefault="00424A23" w:rsidP="00424A23">
      <w:pPr>
        <w:pStyle w:val="RWtxt0"/>
        <w:ind w:left="0" w:firstLine="680"/>
        <w:jc w:val="both"/>
        <w:rPr>
          <w:sz w:val="28"/>
          <w:szCs w:val="28"/>
          <w:lang w:val="uk-UA"/>
        </w:rPr>
      </w:pPr>
      <w:r>
        <w:rPr>
          <w:sz w:val="28"/>
          <w:szCs w:val="28"/>
          <w:lang w:val="uk-UA"/>
        </w:rPr>
        <w:t>В.   Гамма - випромінювання</w:t>
      </w:r>
    </w:p>
    <w:p w:rsidR="00424A23" w:rsidRDefault="00424A23" w:rsidP="00424A23">
      <w:pPr>
        <w:pStyle w:val="RWtxt0"/>
        <w:ind w:left="0" w:firstLine="680"/>
        <w:jc w:val="both"/>
        <w:rPr>
          <w:sz w:val="28"/>
          <w:szCs w:val="28"/>
          <w:lang w:val="uk-UA"/>
        </w:rPr>
      </w:pPr>
      <w:r>
        <w:rPr>
          <w:sz w:val="28"/>
          <w:szCs w:val="28"/>
          <w:lang w:val="uk-UA"/>
        </w:rPr>
        <w:t>С.   Бета - випромінювання</w:t>
      </w:r>
    </w:p>
    <w:p w:rsidR="00424A23" w:rsidRDefault="00424A23" w:rsidP="00424A23">
      <w:pPr>
        <w:pStyle w:val="RWtxt0"/>
        <w:ind w:left="0" w:firstLine="680"/>
        <w:jc w:val="both"/>
        <w:rPr>
          <w:sz w:val="28"/>
          <w:szCs w:val="28"/>
          <w:lang w:val="uk-UA"/>
        </w:rPr>
      </w:pPr>
      <w:r>
        <w:rPr>
          <w:bCs/>
          <w:sz w:val="28"/>
          <w:szCs w:val="28"/>
          <w:lang w:val="uk-UA"/>
        </w:rPr>
        <w:t xml:space="preserve">Д.  </w:t>
      </w:r>
      <w:r>
        <w:rPr>
          <w:sz w:val="28"/>
          <w:szCs w:val="28"/>
          <w:lang w:val="uk-UA"/>
        </w:rPr>
        <w:t>УВЧ-, СВЧ-, КВЧ- випромінювання</w:t>
      </w:r>
    </w:p>
    <w:p w:rsidR="00424A23" w:rsidRDefault="00424A23" w:rsidP="00424A23">
      <w:pPr>
        <w:pStyle w:val="RWtxt0"/>
        <w:ind w:left="0" w:firstLine="680"/>
        <w:jc w:val="both"/>
        <w:rPr>
          <w:sz w:val="28"/>
          <w:szCs w:val="28"/>
          <w:lang w:val="uk-UA"/>
        </w:rPr>
      </w:pPr>
      <w:r>
        <w:rPr>
          <w:sz w:val="28"/>
          <w:szCs w:val="28"/>
          <w:lang w:val="uk-UA"/>
        </w:rPr>
        <w:t>Е.   Рентгенвипромінювання</w:t>
      </w:r>
    </w:p>
    <w:p w:rsidR="00424A23" w:rsidRDefault="00424A23" w:rsidP="00424A23">
      <w:pPr>
        <w:pStyle w:val="RWtxt0"/>
        <w:ind w:left="0" w:firstLine="680"/>
        <w:jc w:val="both"/>
        <w:rPr>
          <w:sz w:val="28"/>
          <w:szCs w:val="28"/>
          <w:lang w:val="uk-UA"/>
        </w:rPr>
      </w:pPr>
    </w:p>
    <w:p w:rsidR="00424A23" w:rsidRDefault="00424A23" w:rsidP="00424A23">
      <w:pPr>
        <w:pStyle w:val="RWtxt0"/>
        <w:ind w:left="0" w:firstLine="680"/>
        <w:jc w:val="both"/>
        <w:rPr>
          <w:i/>
          <w:sz w:val="28"/>
          <w:szCs w:val="28"/>
          <w:lang w:val="uk-UA"/>
        </w:rPr>
      </w:pPr>
      <w:r>
        <w:rPr>
          <w:sz w:val="28"/>
          <w:szCs w:val="28"/>
          <w:lang w:val="uk-UA"/>
        </w:rPr>
        <w:t>5. Лікарські заходи по профілактиці  метеотропних становищ:</w:t>
      </w:r>
    </w:p>
    <w:p w:rsidR="00424A23" w:rsidRDefault="00424A23" w:rsidP="00424A23">
      <w:pPr>
        <w:pStyle w:val="RWtxt0"/>
        <w:ind w:left="0" w:firstLine="680"/>
        <w:jc w:val="both"/>
        <w:rPr>
          <w:sz w:val="28"/>
          <w:szCs w:val="28"/>
          <w:lang w:val="uk-UA"/>
        </w:rPr>
      </w:pPr>
      <w:r>
        <w:rPr>
          <w:sz w:val="28"/>
          <w:szCs w:val="28"/>
          <w:lang w:val="uk-UA"/>
        </w:rPr>
        <w:t xml:space="preserve">А.  </w:t>
      </w:r>
      <w:r>
        <w:rPr>
          <w:sz w:val="28"/>
          <w:szCs w:val="28"/>
          <w:lang w:val="ru-RU"/>
        </w:rPr>
        <w:t xml:space="preserve"> </w:t>
      </w:r>
      <w:r>
        <w:rPr>
          <w:sz w:val="28"/>
          <w:szCs w:val="28"/>
          <w:lang w:val="uk-UA"/>
        </w:rPr>
        <w:t>Масаж</w:t>
      </w:r>
    </w:p>
    <w:p w:rsidR="00424A23" w:rsidRDefault="00424A23" w:rsidP="00424A23">
      <w:pPr>
        <w:pStyle w:val="RWtxt0"/>
        <w:ind w:left="0" w:firstLine="680"/>
        <w:jc w:val="both"/>
        <w:rPr>
          <w:sz w:val="28"/>
          <w:szCs w:val="28"/>
          <w:lang w:val="uk-UA"/>
        </w:rPr>
      </w:pPr>
      <w:r>
        <w:rPr>
          <w:bCs/>
          <w:sz w:val="28"/>
          <w:szCs w:val="28"/>
          <w:lang w:val="uk-UA"/>
        </w:rPr>
        <w:t xml:space="preserve">В. </w:t>
      </w:r>
      <w:r>
        <w:rPr>
          <w:bCs/>
          <w:sz w:val="28"/>
          <w:szCs w:val="28"/>
          <w:lang w:val="ru-RU"/>
        </w:rPr>
        <w:t xml:space="preserve">  </w:t>
      </w:r>
      <w:r>
        <w:rPr>
          <w:sz w:val="28"/>
          <w:szCs w:val="28"/>
          <w:lang w:val="uk-UA"/>
        </w:rPr>
        <w:t>Щадящий режим</w:t>
      </w:r>
    </w:p>
    <w:p w:rsidR="00424A23" w:rsidRDefault="00424A23" w:rsidP="00424A23">
      <w:pPr>
        <w:pStyle w:val="RWtxt0"/>
        <w:ind w:left="0" w:firstLine="680"/>
        <w:jc w:val="both"/>
        <w:rPr>
          <w:sz w:val="28"/>
          <w:szCs w:val="28"/>
          <w:lang w:val="uk-UA"/>
        </w:rPr>
      </w:pPr>
      <w:r>
        <w:rPr>
          <w:sz w:val="28"/>
          <w:szCs w:val="28"/>
          <w:lang w:val="uk-UA"/>
        </w:rPr>
        <w:t>С.   Госпіталізація</w:t>
      </w:r>
    </w:p>
    <w:p w:rsidR="00424A23" w:rsidRDefault="00424A23" w:rsidP="00424A23">
      <w:pPr>
        <w:pStyle w:val="RWtxt0"/>
        <w:ind w:left="0" w:firstLine="680"/>
        <w:jc w:val="both"/>
        <w:rPr>
          <w:sz w:val="28"/>
          <w:szCs w:val="28"/>
          <w:lang w:val="uk-UA"/>
        </w:rPr>
      </w:pPr>
      <w:r>
        <w:rPr>
          <w:sz w:val="28"/>
          <w:szCs w:val="28"/>
          <w:lang w:val="uk-UA"/>
        </w:rPr>
        <w:t>Д.   Дієтотерапія</w:t>
      </w:r>
    </w:p>
    <w:p w:rsidR="00424A23" w:rsidRDefault="00424A23" w:rsidP="00424A23">
      <w:pPr>
        <w:pStyle w:val="RWtxt0"/>
        <w:ind w:left="0" w:firstLine="680"/>
        <w:jc w:val="both"/>
        <w:rPr>
          <w:sz w:val="28"/>
          <w:szCs w:val="28"/>
          <w:lang w:val="uk-UA"/>
        </w:rPr>
      </w:pPr>
      <w:r>
        <w:rPr>
          <w:sz w:val="28"/>
          <w:szCs w:val="28"/>
          <w:lang w:val="uk-UA"/>
        </w:rPr>
        <w:t>Е.   Профілактичний курс гімнастики</w:t>
      </w:r>
    </w:p>
    <w:p w:rsidR="00424A23" w:rsidRDefault="00424A23" w:rsidP="00424A23">
      <w:pPr>
        <w:pStyle w:val="RWtxt0"/>
        <w:ind w:left="0" w:firstLine="680"/>
        <w:jc w:val="both"/>
        <w:rPr>
          <w:sz w:val="28"/>
          <w:szCs w:val="28"/>
          <w:lang w:val="uk-UA"/>
        </w:rPr>
      </w:pPr>
    </w:p>
    <w:p w:rsidR="00424A23" w:rsidRDefault="00424A23" w:rsidP="00424A23">
      <w:pPr>
        <w:pStyle w:val="RWtxt0"/>
        <w:ind w:left="0" w:firstLine="680"/>
        <w:jc w:val="both"/>
        <w:rPr>
          <w:sz w:val="28"/>
          <w:szCs w:val="28"/>
          <w:lang w:val="uk-UA"/>
        </w:rPr>
      </w:pPr>
    </w:p>
    <w:p w:rsidR="00424A23" w:rsidRDefault="00424A23" w:rsidP="00424A23">
      <w:pPr>
        <w:pStyle w:val="RWtxt0"/>
        <w:ind w:left="0" w:firstLine="680"/>
        <w:jc w:val="both"/>
        <w:rPr>
          <w:i/>
          <w:sz w:val="28"/>
          <w:szCs w:val="28"/>
          <w:lang w:val="uk-UA"/>
        </w:rPr>
      </w:pPr>
      <w:r>
        <w:rPr>
          <w:sz w:val="28"/>
          <w:szCs w:val="28"/>
          <w:lang w:val="uk-UA"/>
        </w:rPr>
        <w:t>6. Яскраві клінічні прояви при дії  неіонізуючих електромагнітних  випромінювань:</w:t>
      </w:r>
    </w:p>
    <w:p w:rsidR="00424A23" w:rsidRDefault="00424A23" w:rsidP="00424A23">
      <w:pPr>
        <w:pStyle w:val="RWtxt0"/>
        <w:ind w:left="0" w:firstLine="680"/>
        <w:jc w:val="both"/>
        <w:rPr>
          <w:sz w:val="28"/>
          <w:szCs w:val="28"/>
          <w:lang w:val="uk-UA"/>
        </w:rPr>
      </w:pPr>
      <w:r>
        <w:rPr>
          <w:sz w:val="28"/>
          <w:szCs w:val="28"/>
          <w:lang w:val="uk-UA"/>
        </w:rPr>
        <w:t>А.  Порушення в слуховому апараті</w:t>
      </w:r>
    </w:p>
    <w:p w:rsidR="00424A23" w:rsidRDefault="00424A23" w:rsidP="00424A23">
      <w:pPr>
        <w:pStyle w:val="RWtxt0"/>
        <w:ind w:left="0" w:firstLine="680"/>
        <w:jc w:val="both"/>
        <w:rPr>
          <w:sz w:val="28"/>
          <w:szCs w:val="28"/>
          <w:lang w:val="uk-UA"/>
        </w:rPr>
      </w:pPr>
      <w:r>
        <w:rPr>
          <w:sz w:val="28"/>
          <w:szCs w:val="28"/>
          <w:lang w:val="uk-UA"/>
        </w:rPr>
        <w:t>В.  Ат</w:t>
      </w:r>
      <w:r>
        <w:rPr>
          <w:sz w:val="28"/>
          <w:szCs w:val="28"/>
          <w:lang w:val="ru-RU"/>
        </w:rPr>
        <w:t>роф</w:t>
      </w:r>
      <w:r>
        <w:rPr>
          <w:sz w:val="28"/>
          <w:szCs w:val="28"/>
          <w:lang w:val="uk-UA"/>
        </w:rPr>
        <w:t xml:space="preserve">ічна зміна у м’язах  </w:t>
      </w:r>
    </w:p>
    <w:p w:rsidR="00424A23" w:rsidRDefault="00424A23" w:rsidP="00424A23">
      <w:pPr>
        <w:pStyle w:val="RWtxt0"/>
        <w:ind w:left="0" w:firstLine="680"/>
        <w:jc w:val="both"/>
        <w:rPr>
          <w:sz w:val="28"/>
          <w:szCs w:val="28"/>
          <w:lang w:val="uk-UA"/>
        </w:rPr>
      </w:pPr>
      <w:r>
        <w:rPr>
          <w:sz w:val="28"/>
          <w:szCs w:val="28"/>
          <w:lang w:val="uk-UA"/>
        </w:rPr>
        <w:t>С.  Кістково-суглобові зміни</w:t>
      </w:r>
    </w:p>
    <w:p w:rsidR="00424A23" w:rsidRDefault="00424A23" w:rsidP="00424A23">
      <w:pPr>
        <w:pStyle w:val="RWtxt0"/>
        <w:ind w:left="0" w:firstLine="680"/>
        <w:jc w:val="both"/>
        <w:rPr>
          <w:sz w:val="28"/>
          <w:szCs w:val="28"/>
          <w:lang w:val="uk-UA"/>
        </w:rPr>
      </w:pPr>
      <w:r>
        <w:rPr>
          <w:sz w:val="28"/>
          <w:szCs w:val="28"/>
          <w:lang w:val="uk-UA"/>
        </w:rPr>
        <w:t>Д.  Алергічні реакціі</w:t>
      </w:r>
    </w:p>
    <w:p w:rsidR="00424A23" w:rsidRDefault="00424A23" w:rsidP="00424A23">
      <w:pPr>
        <w:pStyle w:val="RWtxt0"/>
        <w:ind w:left="0" w:firstLine="680"/>
        <w:jc w:val="both"/>
        <w:rPr>
          <w:sz w:val="28"/>
          <w:szCs w:val="28"/>
          <w:lang w:val="uk-UA"/>
        </w:rPr>
      </w:pPr>
      <w:r>
        <w:rPr>
          <w:bCs/>
          <w:sz w:val="28"/>
          <w:szCs w:val="28"/>
          <w:lang w:val="uk-UA"/>
        </w:rPr>
        <w:t xml:space="preserve">Е. </w:t>
      </w:r>
      <w:r>
        <w:rPr>
          <w:sz w:val="28"/>
          <w:szCs w:val="28"/>
          <w:lang w:val="uk-UA"/>
        </w:rPr>
        <w:t xml:space="preserve"> Загальна астенізація організму</w:t>
      </w:r>
    </w:p>
    <w:p w:rsidR="00424A23" w:rsidRDefault="00424A23" w:rsidP="00424A23">
      <w:pPr>
        <w:pStyle w:val="RWtxt0"/>
        <w:ind w:left="0" w:firstLine="680"/>
        <w:jc w:val="both"/>
        <w:rPr>
          <w:sz w:val="28"/>
          <w:szCs w:val="28"/>
          <w:lang w:val="uk-UA"/>
        </w:rPr>
      </w:pPr>
    </w:p>
    <w:p w:rsidR="00424A23" w:rsidRDefault="00424A23" w:rsidP="00424A23">
      <w:pPr>
        <w:pStyle w:val="RWtxt0"/>
        <w:ind w:left="0" w:firstLine="680"/>
        <w:jc w:val="both"/>
        <w:rPr>
          <w:i/>
          <w:sz w:val="28"/>
          <w:szCs w:val="28"/>
          <w:lang w:val="uk-UA"/>
        </w:rPr>
      </w:pPr>
      <w:r>
        <w:rPr>
          <w:sz w:val="28"/>
          <w:szCs w:val="28"/>
          <w:lang w:val="uk-UA"/>
        </w:rPr>
        <w:t>7. Джерела  іонізації повітря в життєвих та продуктивних комплексах:</w:t>
      </w:r>
    </w:p>
    <w:p w:rsidR="00424A23" w:rsidRDefault="00424A23" w:rsidP="00424A23">
      <w:pPr>
        <w:pStyle w:val="RWtxt0"/>
        <w:ind w:left="0" w:firstLine="680"/>
        <w:jc w:val="both"/>
        <w:rPr>
          <w:sz w:val="28"/>
          <w:szCs w:val="28"/>
          <w:lang w:val="uk-UA"/>
        </w:rPr>
      </w:pPr>
      <w:r>
        <w:rPr>
          <w:sz w:val="28"/>
          <w:szCs w:val="28"/>
          <w:lang w:val="uk-UA"/>
        </w:rPr>
        <w:t>А.   Використання барокамер</w:t>
      </w:r>
    </w:p>
    <w:p w:rsidR="00424A23" w:rsidRDefault="00424A23" w:rsidP="00424A23">
      <w:pPr>
        <w:pStyle w:val="RWtxt0"/>
        <w:ind w:left="0" w:firstLine="680"/>
        <w:jc w:val="both"/>
        <w:rPr>
          <w:sz w:val="28"/>
          <w:szCs w:val="28"/>
          <w:lang w:val="uk-UA"/>
        </w:rPr>
      </w:pPr>
      <w:r>
        <w:rPr>
          <w:sz w:val="28"/>
          <w:szCs w:val="28"/>
          <w:lang w:val="uk-UA"/>
        </w:rPr>
        <w:t>В.   Шум</w:t>
      </w:r>
    </w:p>
    <w:p w:rsidR="00424A23" w:rsidRDefault="00424A23" w:rsidP="00424A23">
      <w:pPr>
        <w:pStyle w:val="RWtxt0"/>
        <w:ind w:left="0" w:firstLine="680"/>
        <w:jc w:val="both"/>
        <w:rPr>
          <w:sz w:val="28"/>
          <w:szCs w:val="28"/>
          <w:lang w:val="uk-UA"/>
        </w:rPr>
      </w:pPr>
      <w:r>
        <w:rPr>
          <w:bCs/>
          <w:sz w:val="28"/>
          <w:szCs w:val="28"/>
          <w:lang w:val="uk-UA"/>
        </w:rPr>
        <w:t xml:space="preserve">С. </w:t>
      </w:r>
      <w:r>
        <w:rPr>
          <w:sz w:val="28"/>
          <w:szCs w:val="28"/>
          <w:lang w:val="uk-UA"/>
        </w:rPr>
        <w:t xml:space="preserve"> Процес горіння (відкрите полум'я)</w:t>
      </w:r>
    </w:p>
    <w:p w:rsidR="00424A23" w:rsidRDefault="00424A23" w:rsidP="00424A23">
      <w:pPr>
        <w:pStyle w:val="RWtxt0"/>
        <w:ind w:left="0" w:firstLine="680"/>
        <w:jc w:val="both"/>
        <w:rPr>
          <w:sz w:val="28"/>
          <w:szCs w:val="28"/>
          <w:lang w:val="uk-UA"/>
        </w:rPr>
      </w:pPr>
      <w:r>
        <w:rPr>
          <w:sz w:val="28"/>
          <w:szCs w:val="28"/>
          <w:lang w:val="uk-UA"/>
        </w:rPr>
        <w:lastRenderedPageBreak/>
        <w:t>Д.   Інфрачервоне випромінювання</w:t>
      </w:r>
    </w:p>
    <w:p w:rsidR="00424A23" w:rsidRDefault="00424A23" w:rsidP="00424A23">
      <w:pPr>
        <w:pStyle w:val="RWtxt0"/>
        <w:ind w:left="0" w:firstLine="680"/>
        <w:jc w:val="both"/>
        <w:rPr>
          <w:sz w:val="28"/>
          <w:szCs w:val="28"/>
          <w:lang w:val="uk-UA"/>
        </w:rPr>
      </w:pPr>
      <w:r>
        <w:rPr>
          <w:sz w:val="28"/>
          <w:szCs w:val="28"/>
          <w:lang w:val="uk-UA"/>
        </w:rPr>
        <w:t>Е.    Вібрація</w:t>
      </w:r>
    </w:p>
    <w:p w:rsidR="00424A23" w:rsidRDefault="00424A23" w:rsidP="00424A23">
      <w:pPr>
        <w:pStyle w:val="RWtxt0"/>
        <w:ind w:left="0" w:firstLine="680"/>
        <w:jc w:val="both"/>
        <w:rPr>
          <w:sz w:val="28"/>
          <w:szCs w:val="28"/>
          <w:lang w:val="uk-UA"/>
        </w:rPr>
      </w:pPr>
      <w:r>
        <w:rPr>
          <w:sz w:val="28"/>
          <w:szCs w:val="28"/>
          <w:lang w:val="uk-UA"/>
        </w:rPr>
        <w:t xml:space="preserve">                                  </w:t>
      </w:r>
    </w:p>
    <w:p w:rsidR="00424A23" w:rsidRDefault="00424A23" w:rsidP="00424A23">
      <w:pPr>
        <w:pStyle w:val="RWtxt0"/>
        <w:ind w:left="0" w:firstLine="680"/>
        <w:jc w:val="both"/>
        <w:rPr>
          <w:i/>
          <w:sz w:val="28"/>
          <w:szCs w:val="28"/>
          <w:lang w:val="uk-UA"/>
        </w:rPr>
      </w:pPr>
      <w:r>
        <w:rPr>
          <w:sz w:val="28"/>
          <w:szCs w:val="28"/>
          <w:lang w:val="uk-UA"/>
        </w:rPr>
        <w:t>8. Тип випромінювання спектру, який входить в склад електромагнітного неіонізуючого випромінювання Сонця:</w:t>
      </w:r>
    </w:p>
    <w:p w:rsidR="00424A23" w:rsidRDefault="00424A23" w:rsidP="00424A23">
      <w:pPr>
        <w:pStyle w:val="RWtxt0"/>
        <w:ind w:left="0" w:firstLine="680"/>
        <w:jc w:val="both"/>
        <w:rPr>
          <w:sz w:val="28"/>
          <w:szCs w:val="28"/>
          <w:lang w:val="uk-UA"/>
        </w:rPr>
      </w:pPr>
      <w:r>
        <w:rPr>
          <w:sz w:val="28"/>
          <w:szCs w:val="28"/>
          <w:lang w:val="uk-UA"/>
        </w:rPr>
        <w:t>А.  Альфа- випромінювання</w:t>
      </w:r>
    </w:p>
    <w:p w:rsidR="00424A23" w:rsidRDefault="00424A23" w:rsidP="00424A23">
      <w:pPr>
        <w:pStyle w:val="RWtxt0"/>
        <w:ind w:left="0" w:firstLine="680"/>
        <w:jc w:val="both"/>
        <w:rPr>
          <w:sz w:val="28"/>
          <w:szCs w:val="28"/>
          <w:lang w:val="uk-UA"/>
        </w:rPr>
      </w:pPr>
      <w:r>
        <w:rPr>
          <w:sz w:val="28"/>
          <w:szCs w:val="28"/>
          <w:lang w:val="uk-UA"/>
        </w:rPr>
        <w:t>В.   Нейтронне випромінювання</w:t>
      </w:r>
    </w:p>
    <w:p w:rsidR="00424A23" w:rsidRDefault="00424A23" w:rsidP="00424A23">
      <w:pPr>
        <w:pStyle w:val="RWtxt0"/>
        <w:ind w:left="0" w:firstLine="680"/>
        <w:jc w:val="both"/>
        <w:rPr>
          <w:sz w:val="28"/>
          <w:szCs w:val="28"/>
          <w:lang w:val="uk-UA"/>
        </w:rPr>
      </w:pPr>
      <w:r>
        <w:rPr>
          <w:bCs/>
          <w:sz w:val="28"/>
          <w:szCs w:val="28"/>
          <w:lang w:val="uk-UA"/>
        </w:rPr>
        <w:t xml:space="preserve">С. </w:t>
      </w:r>
      <w:r>
        <w:rPr>
          <w:sz w:val="28"/>
          <w:szCs w:val="28"/>
          <w:lang w:val="uk-UA"/>
        </w:rPr>
        <w:t xml:space="preserve"> Високочастотні радіохвилі</w:t>
      </w:r>
    </w:p>
    <w:p w:rsidR="00424A23" w:rsidRDefault="00424A23" w:rsidP="00424A23">
      <w:pPr>
        <w:pStyle w:val="RWtxt0"/>
        <w:ind w:left="0" w:firstLine="680"/>
        <w:jc w:val="both"/>
        <w:rPr>
          <w:sz w:val="28"/>
          <w:szCs w:val="28"/>
          <w:lang w:val="uk-UA"/>
        </w:rPr>
      </w:pPr>
      <w:r>
        <w:rPr>
          <w:sz w:val="28"/>
          <w:szCs w:val="28"/>
          <w:lang w:val="uk-UA"/>
        </w:rPr>
        <w:t>Д.   Бета- випромінювання</w:t>
      </w:r>
    </w:p>
    <w:p w:rsidR="00424A23" w:rsidRDefault="00424A23" w:rsidP="00424A23">
      <w:pPr>
        <w:pStyle w:val="RWtxt0"/>
        <w:ind w:left="0" w:firstLine="680"/>
        <w:jc w:val="both"/>
        <w:rPr>
          <w:sz w:val="28"/>
          <w:szCs w:val="28"/>
          <w:lang w:val="uk-UA"/>
        </w:rPr>
      </w:pPr>
      <w:r>
        <w:rPr>
          <w:sz w:val="28"/>
          <w:szCs w:val="28"/>
          <w:lang w:val="uk-UA"/>
        </w:rPr>
        <w:t>Е.   Рентгенвипромінювання</w:t>
      </w:r>
    </w:p>
    <w:p w:rsidR="00424A23" w:rsidRDefault="00424A23" w:rsidP="00424A23">
      <w:pPr>
        <w:pStyle w:val="RWtxt0"/>
        <w:ind w:left="0" w:firstLine="680"/>
        <w:jc w:val="both"/>
        <w:rPr>
          <w:sz w:val="28"/>
          <w:szCs w:val="28"/>
          <w:lang w:val="uk-UA"/>
        </w:rPr>
      </w:pPr>
    </w:p>
    <w:p w:rsidR="00424A23" w:rsidRDefault="00424A23" w:rsidP="00424A23">
      <w:pPr>
        <w:pStyle w:val="RWtxt0"/>
        <w:ind w:left="0" w:firstLine="680"/>
        <w:jc w:val="both"/>
        <w:rPr>
          <w:i/>
          <w:sz w:val="28"/>
          <w:szCs w:val="28"/>
          <w:lang w:val="uk-UA"/>
        </w:rPr>
      </w:pPr>
      <w:r>
        <w:rPr>
          <w:sz w:val="28"/>
          <w:szCs w:val="28"/>
          <w:lang w:val="uk-UA"/>
        </w:rPr>
        <w:t>9. Клінічні прояви при дії неіонізуючих електромагнітних  випромінювань:</w:t>
      </w:r>
    </w:p>
    <w:p w:rsidR="00424A23" w:rsidRDefault="00424A23" w:rsidP="00424A23">
      <w:pPr>
        <w:pStyle w:val="RWtxt0"/>
        <w:ind w:left="0" w:firstLine="680"/>
        <w:jc w:val="both"/>
        <w:rPr>
          <w:sz w:val="28"/>
          <w:szCs w:val="28"/>
          <w:lang w:val="uk-UA"/>
        </w:rPr>
      </w:pPr>
      <w:r>
        <w:rPr>
          <w:sz w:val="28"/>
          <w:szCs w:val="28"/>
          <w:lang w:val="uk-UA"/>
        </w:rPr>
        <w:t>А.  Гіпертонічна хвороба, гіпоксія, ішемія міокарда</w:t>
      </w:r>
    </w:p>
    <w:p w:rsidR="00424A23" w:rsidRDefault="00424A23" w:rsidP="00424A23">
      <w:pPr>
        <w:pStyle w:val="RWtxt0"/>
        <w:ind w:left="0" w:firstLine="680"/>
        <w:jc w:val="both"/>
        <w:rPr>
          <w:sz w:val="28"/>
          <w:szCs w:val="28"/>
          <w:lang w:val="uk-UA"/>
        </w:rPr>
      </w:pPr>
      <w:r>
        <w:rPr>
          <w:sz w:val="28"/>
          <w:szCs w:val="28"/>
          <w:lang w:val="uk-UA"/>
        </w:rPr>
        <w:t>В.  Поліневрит</w:t>
      </w:r>
    </w:p>
    <w:p w:rsidR="00424A23" w:rsidRDefault="00424A23" w:rsidP="00424A23">
      <w:pPr>
        <w:pStyle w:val="RWtxt0"/>
        <w:ind w:left="0" w:firstLine="680"/>
        <w:jc w:val="both"/>
        <w:rPr>
          <w:sz w:val="28"/>
          <w:szCs w:val="28"/>
          <w:lang w:val="uk-UA"/>
        </w:rPr>
      </w:pPr>
      <w:r>
        <w:rPr>
          <w:bCs/>
          <w:sz w:val="28"/>
          <w:szCs w:val="28"/>
          <w:lang w:val="uk-UA"/>
        </w:rPr>
        <w:t xml:space="preserve">С. </w:t>
      </w:r>
      <w:r>
        <w:rPr>
          <w:sz w:val="28"/>
          <w:szCs w:val="28"/>
          <w:lang w:val="uk-UA"/>
        </w:rPr>
        <w:t>Вторинна реакція (порушення серцево-судинної системи:гіпотонічні  стани)</w:t>
      </w:r>
    </w:p>
    <w:p w:rsidR="00424A23" w:rsidRDefault="00424A23" w:rsidP="00424A23">
      <w:pPr>
        <w:pStyle w:val="RWtxt0"/>
        <w:ind w:left="0" w:firstLine="680"/>
        <w:jc w:val="both"/>
        <w:rPr>
          <w:sz w:val="28"/>
          <w:szCs w:val="28"/>
          <w:lang w:val="uk-UA"/>
        </w:rPr>
      </w:pPr>
      <w:r>
        <w:rPr>
          <w:sz w:val="28"/>
          <w:szCs w:val="28"/>
          <w:lang w:val="uk-UA"/>
        </w:rPr>
        <w:t>Д.  Зниження м’язової маси тіла</w:t>
      </w:r>
    </w:p>
    <w:p w:rsidR="00424A23" w:rsidRDefault="00424A23" w:rsidP="00424A23">
      <w:pPr>
        <w:pStyle w:val="RWtxt0"/>
        <w:ind w:left="0" w:firstLine="680"/>
        <w:jc w:val="both"/>
        <w:rPr>
          <w:sz w:val="28"/>
          <w:szCs w:val="28"/>
          <w:lang w:val="uk-UA"/>
        </w:rPr>
      </w:pPr>
      <w:r>
        <w:rPr>
          <w:sz w:val="28"/>
          <w:szCs w:val="28"/>
          <w:lang w:val="uk-UA"/>
        </w:rPr>
        <w:t>Е.  Лейкоцитоз, тромбоцитоз, ретикулоцитопенія</w:t>
      </w:r>
    </w:p>
    <w:p w:rsidR="00424A23" w:rsidRDefault="00424A23" w:rsidP="00424A23">
      <w:pPr>
        <w:pStyle w:val="RWtxt0"/>
        <w:ind w:left="0" w:firstLine="680"/>
        <w:jc w:val="both"/>
        <w:rPr>
          <w:i/>
          <w:sz w:val="28"/>
          <w:szCs w:val="28"/>
          <w:lang w:val="uk-UA"/>
        </w:rPr>
      </w:pPr>
    </w:p>
    <w:p w:rsidR="00424A23" w:rsidRDefault="00424A23" w:rsidP="00424A23">
      <w:pPr>
        <w:pStyle w:val="RWtxt0"/>
        <w:ind w:left="0" w:firstLine="680"/>
        <w:jc w:val="both"/>
        <w:rPr>
          <w:i/>
          <w:sz w:val="28"/>
          <w:szCs w:val="28"/>
          <w:lang w:val="ru-RU"/>
        </w:rPr>
      </w:pPr>
      <w:r>
        <w:rPr>
          <w:sz w:val="28"/>
          <w:szCs w:val="28"/>
          <w:lang w:val="uk-UA"/>
        </w:rPr>
        <w:t>10.</w:t>
      </w:r>
      <w:r>
        <w:rPr>
          <w:sz w:val="28"/>
          <w:szCs w:val="28"/>
          <w:lang w:val="ru-RU"/>
        </w:rPr>
        <w:t xml:space="preserve"> </w:t>
      </w:r>
      <w:r>
        <w:rPr>
          <w:sz w:val="28"/>
          <w:szCs w:val="28"/>
          <w:lang w:val="uk-UA"/>
        </w:rPr>
        <w:t>Яким приладом вимірюється температура повітря</w:t>
      </w:r>
      <w:r>
        <w:rPr>
          <w:sz w:val="28"/>
          <w:szCs w:val="28"/>
          <w:lang w:val="ru-RU"/>
        </w:rPr>
        <w:t>?</w:t>
      </w:r>
    </w:p>
    <w:p w:rsidR="00424A23" w:rsidRDefault="00424A23" w:rsidP="00424A23">
      <w:pPr>
        <w:pStyle w:val="RWtxt0"/>
        <w:ind w:left="0" w:firstLine="680"/>
        <w:jc w:val="both"/>
        <w:rPr>
          <w:sz w:val="28"/>
          <w:szCs w:val="28"/>
          <w:lang w:val="uk-UA"/>
        </w:rPr>
      </w:pPr>
      <w:r>
        <w:rPr>
          <w:sz w:val="28"/>
          <w:szCs w:val="28"/>
          <w:lang w:val="ru-RU"/>
        </w:rPr>
        <w:t>А</w:t>
      </w:r>
      <w:r>
        <w:rPr>
          <w:sz w:val="28"/>
          <w:szCs w:val="28"/>
          <w:lang w:val="uk-UA"/>
        </w:rPr>
        <w:t>.  Л</w:t>
      </w:r>
      <w:r>
        <w:rPr>
          <w:sz w:val="28"/>
          <w:szCs w:val="28"/>
          <w:lang w:val="ru-RU"/>
        </w:rPr>
        <w:t>юксметром</w:t>
      </w:r>
    </w:p>
    <w:p w:rsidR="00424A23" w:rsidRDefault="00424A23" w:rsidP="00424A23">
      <w:pPr>
        <w:pStyle w:val="RWtxt0"/>
        <w:ind w:left="0" w:firstLine="680"/>
        <w:jc w:val="both"/>
        <w:rPr>
          <w:sz w:val="28"/>
          <w:szCs w:val="28"/>
          <w:lang w:val="uk-UA"/>
        </w:rPr>
      </w:pPr>
      <w:r>
        <w:rPr>
          <w:sz w:val="28"/>
          <w:szCs w:val="28"/>
          <w:lang w:val="ru-RU"/>
        </w:rPr>
        <w:t>В</w:t>
      </w:r>
      <w:r>
        <w:rPr>
          <w:sz w:val="28"/>
          <w:szCs w:val="28"/>
          <w:lang w:val="uk-UA"/>
        </w:rPr>
        <w:t>.  П</w:t>
      </w:r>
      <w:r>
        <w:rPr>
          <w:sz w:val="28"/>
          <w:szCs w:val="28"/>
          <w:lang w:val="ru-RU"/>
        </w:rPr>
        <w:t>сихрометром</w:t>
      </w:r>
    </w:p>
    <w:p w:rsidR="00424A23" w:rsidRDefault="00424A23" w:rsidP="00424A23">
      <w:pPr>
        <w:pStyle w:val="RWtxt0"/>
        <w:ind w:left="0" w:firstLine="680"/>
        <w:jc w:val="both"/>
        <w:rPr>
          <w:sz w:val="28"/>
          <w:szCs w:val="28"/>
          <w:lang w:val="uk-UA"/>
        </w:rPr>
      </w:pPr>
      <w:r>
        <w:rPr>
          <w:sz w:val="28"/>
          <w:szCs w:val="28"/>
          <w:lang w:val="ru-RU"/>
        </w:rPr>
        <w:t>С</w:t>
      </w:r>
      <w:r>
        <w:rPr>
          <w:sz w:val="28"/>
          <w:szCs w:val="28"/>
          <w:lang w:val="uk-UA"/>
        </w:rPr>
        <w:t>.  К</w:t>
      </w:r>
      <w:r>
        <w:rPr>
          <w:sz w:val="28"/>
          <w:szCs w:val="28"/>
          <w:lang w:val="ru-RU"/>
        </w:rPr>
        <w:t>ататермометром</w:t>
      </w:r>
    </w:p>
    <w:p w:rsidR="00424A23" w:rsidRDefault="00424A23" w:rsidP="00424A23">
      <w:pPr>
        <w:pStyle w:val="RWtxt0"/>
        <w:ind w:left="0" w:firstLine="680"/>
        <w:jc w:val="both"/>
        <w:rPr>
          <w:sz w:val="28"/>
          <w:szCs w:val="28"/>
          <w:lang w:val="uk-UA"/>
        </w:rPr>
      </w:pPr>
      <w:r>
        <w:rPr>
          <w:sz w:val="28"/>
          <w:szCs w:val="28"/>
          <w:lang w:val="uk-UA"/>
        </w:rPr>
        <w:t>Д.  Анемометром</w:t>
      </w:r>
    </w:p>
    <w:p w:rsidR="00424A23" w:rsidRDefault="00424A23" w:rsidP="00424A23">
      <w:pPr>
        <w:pStyle w:val="RWtxt0"/>
        <w:ind w:left="0" w:firstLine="680"/>
        <w:jc w:val="both"/>
        <w:rPr>
          <w:sz w:val="28"/>
          <w:szCs w:val="28"/>
          <w:lang w:val="uk-UA"/>
        </w:rPr>
      </w:pPr>
      <w:r>
        <w:rPr>
          <w:bCs/>
          <w:sz w:val="28"/>
          <w:szCs w:val="28"/>
          <w:lang w:val="uk-UA"/>
        </w:rPr>
        <w:t xml:space="preserve">Е. </w:t>
      </w:r>
      <w:r>
        <w:rPr>
          <w:sz w:val="28"/>
          <w:szCs w:val="28"/>
          <w:lang w:val="uk-UA"/>
        </w:rPr>
        <w:t xml:space="preserve"> Метеостанціє</w:t>
      </w:r>
    </w:p>
    <w:p w:rsidR="00424A23" w:rsidRDefault="00424A23" w:rsidP="00424A23">
      <w:pPr>
        <w:pStyle w:val="4"/>
        <w:jc w:val="both"/>
        <w:rPr>
          <w:caps/>
          <w:sz w:val="28"/>
          <w:szCs w:val="28"/>
          <w:lang w:val="uk-UA" w:eastAsia="uk-UA"/>
        </w:rPr>
      </w:pPr>
      <w:r>
        <w:rPr>
          <w:caps/>
          <w:lang w:val="uk-UA" w:eastAsia="uk-UA"/>
        </w:rPr>
        <w:t xml:space="preserve">         </w:t>
      </w:r>
      <w:r>
        <w:rPr>
          <w:caps/>
          <w:sz w:val="28"/>
          <w:szCs w:val="28"/>
          <w:lang w:val="uk-UA" w:eastAsia="uk-UA"/>
        </w:rPr>
        <w:t>ПРАКТИЧНЕ ЗАВДАННЯ.</w:t>
      </w:r>
      <w:r>
        <w:rPr>
          <w:sz w:val="28"/>
          <w:szCs w:val="28"/>
        </w:rPr>
        <w:t>Визначити інтенсивність інфрачервоного випромінювання.</w:t>
      </w:r>
    </w:p>
    <w:p w:rsidR="00424A23" w:rsidRDefault="00424A23" w:rsidP="00424A23">
      <w:pPr>
        <w:autoSpaceDE w:val="0"/>
        <w:autoSpaceDN w:val="0"/>
        <w:adjustRightInd w:val="0"/>
        <w:spacing w:after="0" w:line="240" w:lineRule="auto"/>
        <w:contextualSpacing/>
        <w:jc w:val="both"/>
        <w:rPr>
          <w:rFonts w:ascii="Times New Roman" w:hAnsi="Times New Roman"/>
          <w:b/>
          <w:bCs/>
          <w:iCs/>
          <w:sz w:val="28"/>
          <w:szCs w:val="28"/>
        </w:rPr>
      </w:pPr>
      <w:r>
        <w:rPr>
          <w:rFonts w:ascii="Times New Roman" w:hAnsi="Times New Roman"/>
          <w:b/>
          <w:bCs/>
          <w:iCs/>
          <w:sz w:val="28"/>
          <w:szCs w:val="28"/>
          <w:lang w:val="ru-RU"/>
        </w:rPr>
        <w:tab/>
      </w:r>
      <w:r>
        <w:rPr>
          <w:rFonts w:ascii="Times New Roman" w:hAnsi="Times New Roman"/>
          <w:b/>
          <w:bCs/>
          <w:iCs/>
          <w:sz w:val="28"/>
          <w:szCs w:val="28"/>
        </w:rPr>
        <w:t>Рекомендована література:</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1. Даценко І.І., Габович Р.Д. Профілактична медицина. Загальна гігієна з</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основами екології. - К.: Здоров'я, 2004.</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2. Даценко І.І., Габович Р.Д. Профілактична медицина. Загальна гігієна з</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основами екології. – К.: Здоров'я, 1999.</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3. Габович Р.Д., Познанский С.С., Шахбазян Г.Х. Гигиена. - К.: Вища</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школа, 1983.</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4. Бардов В.Г., Москаленко В.Ф., Омельчук С.Т., Яворовський О.П. та ін.</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Гігієна та екологія . – Вінниця : Нова Книга, 2006.</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5. Загальна гігієна . Посібник для практичних занять / За ред. І.І.Даценко. –</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lang w:val="ru-RU"/>
        </w:rPr>
      </w:pPr>
      <w:r>
        <w:rPr>
          <w:rFonts w:ascii="Times New Roman" w:hAnsi="Times New Roman"/>
          <w:iCs/>
          <w:sz w:val="28"/>
          <w:szCs w:val="28"/>
        </w:rPr>
        <w:t>Львів: Світ, 2001.</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b/>
          <w:bCs/>
          <w:spacing w:val="-1"/>
          <w:sz w:val="28"/>
          <w:szCs w:val="28"/>
        </w:rPr>
        <w:t xml:space="preserve"> </w:t>
      </w:r>
      <w:r>
        <w:rPr>
          <w:rFonts w:ascii="Times New Roman" w:hAnsi="Times New Roman"/>
          <w:b/>
          <w:bCs/>
          <w:iCs/>
          <w:sz w:val="28"/>
          <w:szCs w:val="28"/>
        </w:rPr>
        <w:t>Змістовий модуль 1.</w:t>
      </w:r>
    </w:p>
    <w:p w:rsidR="00424A23" w:rsidRDefault="00424A23" w:rsidP="00424A23">
      <w:pPr>
        <w:tabs>
          <w:tab w:val="left" w:pos="765"/>
        </w:tabs>
        <w:spacing w:line="240" w:lineRule="auto"/>
        <w:ind w:right="175"/>
        <w:contextualSpacing/>
        <w:jc w:val="both"/>
        <w:rPr>
          <w:rFonts w:ascii="Times New Roman" w:hAnsi="Times New Roman"/>
          <w:b/>
          <w:sz w:val="28"/>
          <w:szCs w:val="28"/>
          <w:lang w:val="ru-RU"/>
        </w:rPr>
      </w:pPr>
      <w:r>
        <w:rPr>
          <w:rFonts w:ascii="Times New Roman" w:hAnsi="Times New Roman"/>
          <w:b/>
          <w:sz w:val="28"/>
          <w:szCs w:val="28"/>
          <w:lang w:val="ru-RU"/>
        </w:rPr>
        <w:t>Оснащення: залік оснащується відповідно тем 1-4.</w:t>
      </w:r>
    </w:p>
    <w:p w:rsidR="00424A23" w:rsidRDefault="00424A23" w:rsidP="00424A23">
      <w:pPr>
        <w:tabs>
          <w:tab w:val="left" w:pos="765"/>
        </w:tabs>
        <w:spacing w:line="240" w:lineRule="auto"/>
        <w:ind w:right="175"/>
        <w:contextualSpacing/>
        <w:jc w:val="both"/>
        <w:rPr>
          <w:rFonts w:ascii="Times New Roman" w:hAnsi="Times New Roman"/>
          <w:b/>
          <w:sz w:val="28"/>
          <w:szCs w:val="28"/>
          <w:lang w:val="ru-RU"/>
        </w:rPr>
      </w:pPr>
    </w:p>
    <w:p w:rsidR="00424A23" w:rsidRDefault="00424A23" w:rsidP="00424A23">
      <w:pPr>
        <w:tabs>
          <w:tab w:val="left" w:pos="765"/>
        </w:tabs>
        <w:spacing w:line="240" w:lineRule="auto"/>
        <w:ind w:right="175"/>
        <w:contextualSpacing/>
        <w:jc w:val="both"/>
        <w:rPr>
          <w:rFonts w:ascii="Times New Roman" w:hAnsi="Times New Roman"/>
          <w:b/>
          <w:sz w:val="28"/>
          <w:szCs w:val="28"/>
          <w:lang w:val="ru-RU" w:eastAsia="ru-RU"/>
        </w:rPr>
      </w:pPr>
      <w:r>
        <w:rPr>
          <w:rFonts w:ascii="Times New Roman" w:hAnsi="Times New Roman"/>
          <w:b/>
          <w:sz w:val="28"/>
          <w:szCs w:val="28"/>
          <w:lang w:val="ru-RU"/>
        </w:rPr>
        <w:t>Література: відповідно списку за темами 1-4</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p>
    <w:p w:rsidR="00424A23" w:rsidRDefault="00424A23" w:rsidP="00424A23">
      <w:pPr>
        <w:spacing w:line="240" w:lineRule="auto"/>
        <w:jc w:val="both"/>
        <w:rPr>
          <w:rFonts w:ascii="Times New Roman" w:hAnsi="Times New Roman"/>
          <w:b/>
          <w:bCs/>
          <w:i/>
          <w:sz w:val="28"/>
          <w:szCs w:val="28"/>
        </w:rPr>
      </w:pPr>
      <w:r>
        <w:rPr>
          <w:rFonts w:ascii="Times New Roman" w:hAnsi="Times New Roman"/>
          <w:b/>
          <w:bCs/>
          <w:sz w:val="28"/>
          <w:szCs w:val="28"/>
        </w:rPr>
        <w:t>Тема 5.</w:t>
      </w:r>
      <w:r>
        <w:rPr>
          <w:rFonts w:ascii="Times New Roman" w:hAnsi="Times New Roman"/>
          <w:b/>
          <w:i/>
          <w:sz w:val="28"/>
          <w:szCs w:val="28"/>
        </w:rPr>
        <w:t>Повітря закритих помешкань. Визначення окисі азоту у повітрі фотометричним методом.</w:t>
      </w:r>
    </w:p>
    <w:p w:rsidR="00424A23" w:rsidRDefault="00424A23" w:rsidP="00424A23">
      <w:pPr>
        <w:spacing w:line="240" w:lineRule="auto"/>
        <w:jc w:val="both"/>
        <w:rPr>
          <w:rFonts w:ascii="Times New Roman" w:hAnsi="Times New Roman"/>
          <w:sz w:val="28"/>
          <w:szCs w:val="28"/>
        </w:rPr>
      </w:pPr>
      <w:r>
        <w:rPr>
          <w:rFonts w:ascii="Times New Roman" w:hAnsi="Times New Roman"/>
          <w:b/>
          <w:sz w:val="28"/>
          <w:szCs w:val="28"/>
          <w:lang w:val="ru-RU"/>
        </w:rPr>
        <w:tab/>
      </w:r>
      <w:r>
        <w:rPr>
          <w:rFonts w:ascii="Times New Roman" w:hAnsi="Times New Roman"/>
          <w:b/>
          <w:sz w:val="28"/>
          <w:szCs w:val="28"/>
        </w:rPr>
        <w:t>НАВЧАЛЬНА МЕТА</w:t>
      </w:r>
      <w:r>
        <w:rPr>
          <w:rFonts w:ascii="Times New Roman" w:hAnsi="Times New Roman"/>
          <w:sz w:val="28"/>
          <w:szCs w:val="28"/>
        </w:rPr>
        <w:t>: Знати основні теоретичні положення теми та володіти методикою визначення окисі азоту у повітрі фотометричним методом.</w:t>
      </w:r>
    </w:p>
    <w:p w:rsidR="00424A23" w:rsidRDefault="00424A23" w:rsidP="00424A23">
      <w:pPr>
        <w:shd w:val="clear" w:color="auto" w:fill="FFFFFF"/>
        <w:spacing w:before="245" w:line="240" w:lineRule="auto"/>
        <w:contextualSpacing/>
        <w:jc w:val="both"/>
        <w:rPr>
          <w:rFonts w:ascii="Times New Roman" w:hAnsi="Times New Roman"/>
          <w:b/>
          <w:sz w:val="28"/>
          <w:szCs w:val="28"/>
        </w:rPr>
      </w:pPr>
      <w:r>
        <w:rPr>
          <w:rFonts w:ascii="Times New Roman" w:hAnsi="Times New Roman"/>
          <w:b/>
          <w:sz w:val="28"/>
          <w:szCs w:val="28"/>
          <w:lang w:val="ru-RU"/>
        </w:rPr>
        <w:tab/>
      </w:r>
      <w:r>
        <w:rPr>
          <w:rFonts w:ascii="Times New Roman" w:hAnsi="Times New Roman"/>
          <w:b/>
          <w:sz w:val="28"/>
          <w:szCs w:val="28"/>
        </w:rPr>
        <w:t>Необхідно знати:</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rPr>
        <w:t xml:space="preserve"> До джерел забруднення повітряного середовища житлових приміщень слід віднести продукти спалювання, що утворюються внаслідок експлуатації газових плит і опалювальних агрегатів, видихуване людиною повітря й органічні речовини, які є на шкірі тіла, одязі, у харчових відходах, синтетичні речовини, що застосовуються в побуті, пил і мікроорганізми. Неабияке значення має атмосферне повітря, звідки в повітря приміщень потрапляють викиди промислових підприємств і електростанцій, автотранспорту, ґрунтовий пил тощо. Таким чином, проблема забруднення жител сьогодні викристалізовується з найважливіших гігієнічних проблем.</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rPr>
        <w:t>Унаслідок широкого застосування в побуті відкритого спалювання природного газу повітря приміщень кухонь, а отже, і всіх інших приміщень житла забруднюється продуктами повного і неповного спалювання газу. Домінуючим за токсичними властивостями компонентом цих продуктів є вуглецю оксид (СО). Вміст вуглецю оксиду в повітрі житлових приміщень незрідка досягає високих рівнів, які набагато перевищують гранично припустимі. Унаслідок спалювання газу значно збільшується й кількість вуглецю діоксиду (С02), зростає кількість сірчистого газу, повітря дуже забруднюється також смолистими речовинами. Концентрації СО біля газової плити можуть досягати навіть 0,2 мг/л. У процесі спалювання газу в повітря водночас із вуглецю оксидом та іншими домішками виділяються формальдегід, азоту оксиди, бензол. Особливої уваги заслуговує питання про можливість підвищення вмісту 3,4-бензпірену в повітрі газифікованих квартир.</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rPr>
        <w:t>Зміни фізико-хімічних параметрів повітряного середовища кухонь та інших житлових приміщень залежать від тривалості горіння газу і навантаження горілок у вигляді різноманітного посуду, що перешкоджає достатньому доступу повітря до вогняних факелів і збільшує ці зміни.</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rPr>
        <w:t xml:space="preserve">Дія комплексу змін фізико-хімічних властивостей повітряного середовища газифікованих квартир у найрізноманітнішому поєднанні його компонентів, які залежать від умов спалювання газу, несприятливо впливає на організм мешканців квартир. Розкриття механізму дії вуглецю оксиду на організм людини підтвердило виникнення хронічної інтоксикації вуглецю оксидом. Поєднання CO з гемоглобіном і утворення карбоксигемоглобіну, </w:t>
      </w:r>
      <w:r>
        <w:rPr>
          <w:rFonts w:ascii="Times New Roman" w:hAnsi="Times New Roman"/>
          <w:sz w:val="28"/>
          <w:szCs w:val="28"/>
        </w:rPr>
        <w:lastRenderedPageBreak/>
        <w:t>що призводить до гемічної або гематогенної гіпоксії, не є єдиним показником дії цієї отрути на організм. Завдяки вивченню різноманітних аспектів оксивуглецевої інтоксикації встановлено пряму токсичну дію СО на ферменти клітин і, таким чином, доведено можливість хронічних інтоксикацій в умовах тривалого вдихання невеликих його кількостей (І.І. Даценко, В.З. Мартинюк, 1971).</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ab/>
        <w:t>Клініка інтоксикації характеризується скаргами мешканців газифікованих квартир на головний біль різної локалізації, на зниження ініціативи, послаблення пам'яті, лабільність настрою, на швидку втому, особливо після фізичного навантаження, інколи біль у серці і на порушення сну.</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ab/>
        <w:t>Хронічна інтоксикація вуглецю оксидом виявляється порушенням кіркових процесів, а пізніше і підкіркових. Ураженню піддаються і вегетативні центри. Стан серцево-судинної системи свідчить про те, що в основі суб'єктивного відчуття лежать не лише функціональні, а й органічні порушення. Кількість карбоксигемоглобіну не завжди корелює зі ступенем тяжкості інтоксикації. Характерними для хронічної інтоксикації вуглецю оксидом є поліглобулія і тенденція до гіпотензії. Картину хронічної інтоксикації посилюють наявність у повітрі інших хімічних речовин, що його забруднюють, а також змінені фізичні чинники навколишнього середовища. Несприятливий комплексний вплив на організм продуктів відкритого тривалого спалювання газу може значно погіршити стан здоров'я.</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rPr>
        <w:t>Серед засобів, спрямованих на забезпечення повітряно-теплового комфорту у квартирах, на першому місці стоїть заміна газу на електрику. Радикальне розв'язання проблеми потребує насамперед усунення джерела утворення домішок, що забруднюють повітря приміщень. Тому газові плити мають бути такої конструкції, що передбачає виведення продуктів спалювання в атмосферу, тобто в димарі.</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rPr>
        <w:t>Джерелом забруднення повітряного середовища житлових приміщень є також видихуване людьми повітря, що містить менше кисню, у ньому значно збільшена кількість вуглецю діоксиду, кількість водяної пари, воно нагріте до температури тіла і не містить аероіонів.</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rPr>
        <w:t>Отже, повітря жител забруднене продуктами життєдіяльності людини, кількість яких досягає 400 хімічних речовин, зокрема аміак та його сполуки, альдегіди, ацетон (кетони), органічні кислоти, вуглеводні, сірководень, індол, фенол, скатол та багато інших.</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rPr>
        <w:t>Пасивним показником стану повітряного середовища є вуглецю діоксид, припустимою концентрацією якого в цих умовах слід вважати 0,1%, встановлену Петенкофером.</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lastRenderedPageBreak/>
        <w:tab/>
      </w:r>
      <w:r>
        <w:rPr>
          <w:rFonts w:ascii="Times New Roman" w:hAnsi="Times New Roman"/>
          <w:sz w:val="28"/>
          <w:szCs w:val="28"/>
        </w:rPr>
        <w:t>Нині найширшого застосування набули полімерні матеріали. Тільки в будівництві їхня кількість перевищує 100 назв (К.І. Станкевич, 1970). Полімерні матеріали використовують для покриття підлоги, стін, гідроізоляції, тепло¬ізоляції віконних блоків, дверей тощо. Використовують також склопластики і заповнені газом пластинки для тепло- і звукоізоляції, синтетичні клеї, водоемульсійні синтетичні фарби тощо.</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ab/>
        <w:t>З гігієнічної точки зору негативною властивістю цих матеріалів є міграція в повітряне середовище приміщень хімічних речовин, утворення зарядів статичної енергії на поверхні матеріалів, несприятливі зміни в мікрокліматі приміщень тощо. Використання у спорудженні будинків різноманітних синтетичних матеріалів призводить до забруднення повітря приміщень радіоактивними речовинами, азбестовим пилом, формальдегідом, дезодорантами, косметичними засобами, речовинами, що застосовуються для консервування меблів, а також порошками для миття.</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rPr>
        <w:t>Деякі хімічні речовини можуть спричинити алергію, впливати на оваріально-менструальну функцію, загальну захворюваність, а також справляти ембріотоксичну дію.</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rPr>
        <w:t>Леткі речовини, що виділяються з полімерів, у житлових і громадських будинках не повинні перевищувати гранично припустимої концентрації (ГПК) для атмосферного повітря, а сумарний показник відношень виявлених концентрацій кількох речовин до їхніх ГПК не повинен перевищувати 1.</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rPr>
        <w:t>Крім того, кожний синтетичний матеріал, який пропонується для використання в будівництві, повинен дістати гігієнічну оцінку і дозвіл на його застосування.</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rPr>
        <w:t>Повітря житлових приміщень забруднюється також мікроорганізмами, що потрапляють у нього під час дихання хворих і бацилоносіїв. Тільки внаслідок одного акту чхання утворюється тисяча краплин, які містять від 4000 до 150 000 патогенних мікроорганізмів. Вдихання інфікованого повітря може спричинити такі захворювання, як туберкульоз, грип, скарлатину, дифтерію тощо. Таким чином, повітря закритих приміщень у разі його інфікування є небезпечним з епідеміологічної точки зору.</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ab/>
        <w:t>Крім того, у повітряне середовище жител можуть потрапляти атмосферні забруднення з вулиць. Доведено, що вуглецю оксид відпрацьованих газів автомобілів досягає 5—8 поверхів будинків, розташованих біля автострад.Ось чому створення сприятливого повітряного середовища в приміщенні потребує відповідного повітрообміну, тобто вентиляції.</w:t>
      </w:r>
    </w:p>
    <w:p w:rsidR="00424A23" w:rsidRDefault="00424A23" w:rsidP="00424A23">
      <w:pPr>
        <w:spacing w:line="240" w:lineRule="auto"/>
        <w:jc w:val="both"/>
        <w:rPr>
          <w:rFonts w:ascii="Times New Roman" w:hAnsi="Times New Roman"/>
          <w:b/>
          <w:sz w:val="28"/>
          <w:szCs w:val="28"/>
        </w:rPr>
      </w:pPr>
      <w:r>
        <w:rPr>
          <w:rFonts w:ascii="Times New Roman" w:hAnsi="Times New Roman"/>
          <w:sz w:val="28"/>
          <w:szCs w:val="28"/>
        </w:rPr>
        <w:tab/>
      </w:r>
      <w:r>
        <w:rPr>
          <w:rFonts w:ascii="Times New Roman" w:hAnsi="Times New Roman"/>
          <w:b/>
          <w:sz w:val="28"/>
          <w:szCs w:val="28"/>
        </w:rPr>
        <w:t>Перевір себе:</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lang w:val="ru-RU"/>
        </w:rPr>
        <w:lastRenderedPageBreak/>
        <w:t>1</w:t>
      </w:r>
      <w:r>
        <w:rPr>
          <w:rFonts w:eastAsia="Times New Roman"/>
          <w:sz w:val="28"/>
          <w:szCs w:val="28"/>
          <w:lang w:val="uk-UA"/>
        </w:rPr>
        <w:t>. В 5 класі середньої загальноосвітньої школи була проведена оцінка умов перебування дітей у класі. Зокрема були отримані такі величини показників мікроклімату: температура повітря в класі – 24</w:t>
      </w:r>
      <w:r>
        <w:rPr>
          <w:rFonts w:eastAsia="Times New Roman"/>
          <w:sz w:val="28"/>
          <w:szCs w:val="28"/>
          <w:vertAlign w:val="superscript"/>
          <w:lang w:val="uk-UA"/>
        </w:rPr>
        <w:t>0</w:t>
      </w:r>
      <w:r>
        <w:rPr>
          <w:rFonts w:eastAsia="Times New Roman"/>
          <w:sz w:val="28"/>
          <w:szCs w:val="28"/>
          <w:lang w:val="uk-UA"/>
        </w:rPr>
        <w:t>С, радіаційна температура 21</w:t>
      </w:r>
      <w:r>
        <w:rPr>
          <w:rFonts w:eastAsia="Times New Roman"/>
          <w:sz w:val="28"/>
          <w:szCs w:val="28"/>
          <w:vertAlign w:val="superscript"/>
          <w:lang w:val="uk-UA"/>
        </w:rPr>
        <w:t>0</w:t>
      </w:r>
      <w:r>
        <w:rPr>
          <w:rFonts w:eastAsia="Times New Roman"/>
          <w:sz w:val="28"/>
          <w:szCs w:val="28"/>
          <w:lang w:val="uk-UA"/>
        </w:rPr>
        <w:t>С, швидкість руху повітря – 0,1 м/с, відносна вологість повітря – 65%. Дайте гігієнічну оцінку мікроклімату в класі.</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rPr>
        <w:t>A</w:t>
      </w:r>
      <w:r>
        <w:rPr>
          <w:rFonts w:eastAsia="Times New Roman"/>
          <w:sz w:val="28"/>
          <w:szCs w:val="28"/>
          <w:lang w:val="uk-UA"/>
        </w:rPr>
        <w:t>. Мікроклімат комфортний</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rPr>
        <w:t>B</w:t>
      </w:r>
      <w:r>
        <w:rPr>
          <w:rFonts w:eastAsia="Times New Roman"/>
          <w:sz w:val="28"/>
          <w:szCs w:val="28"/>
          <w:lang w:val="uk-UA"/>
        </w:rPr>
        <w:t>. Мікроклімат дискомфортний, перегріваючий</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rPr>
        <w:t>C</w:t>
      </w:r>
      <w:r>
        <w:rPr>
          <w:rFonts w:eastAsia="Times New Roman"/>
          <w:sz w:val="28"/>
          <w:szCs w:val="28"/>
          <w:lang w:val="uk-UA"/>
        </w:rPr>
        <w:t xml:space="preserve">. Мікроклімат дискомфортний зі зниженою швидкістю повітря </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rPr>
        <w:t>D</w:t>
      </w:r>
      <w:r>
        <w:rPr>
          <w:rFonts w:eastAsia="Times New Roman"/>
          <w:sz w:val="28"/>
          <w:szCs w:val="28"/>
          <w:lang w:val="ru-RU"/>
        </w:rPr>
        <w:t>.</w:t>
      </w:r>
      <w:r>
        <w:rPr>
          <w:rFonts w:eastAsia="Times New Roman"/>
          <w:sz w:val="28"/>
          <w:szCs w:val="28"/>
          <w:lang w:val="uk-UA"/>
        </w:rPr>
        <w:t xml:space="preserve"> Мікроклімат дискомфортний зі зниженою радіаційною температурою</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rPr>
        <w:t>E</w:t>
      </w:r>
      <w:r>
        <w:rPr>
          <w:rFonts w:eastAsia="Times New Roman"/>
          <w:sz w:val="28"/>
          <w:szCs w:val="28"/>
          <w:lang w:val="ru-RU"/>
        </w:rPr>
        <w:t>.</w:t>
      </w:r>
      <w:r>
        <w:rPr>
          <w:rFonts w:eastAsia="Times New Roman"/>
          <w:sz w:val="28"/>
          <w:szCs w:val="28"/>
          <w:lang w:val="uk-UA"/>
        </w:rPr>
        <w:t xml:space="preserve"> Мікроклімат дискомфортний охолоджуючого типу</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lang w:val="uk-UA"/>
        </w:rPr>
        <w:t>2. В зимовий період  була проведена оцінка мікрокліматичних умов у 6 класі загальноосвітньої школи. Були отримані такі величини показників мікроклімату: температура повітря в класі – 18</w:t>
      </w:r>
      <w:r>
        <w:rPr>
          <w:rFonts w:eastAsia="Times New Roman"/>
          <w:sz w:val="28"/>
          <w:szCs w:val="28"/>
          <w:vertAlign w:val="superscript"/>
          <w:lang w:val="uk-UA"/>
        </w:rPr>
        <w:t>0</w:t>
      </w:r>
      <w:r>
        <w:rPr>
          <w:rFonts w:eastAsia="Times New Roman"/>
          <w:sz w:val="28"/>
          <w:szCs w:val="28"/>
          <w:lang w:val="uk-UA"/>
        </w:rPr>
        <w:t>С, радіаційна температура 15</w:t>
      </w:r>
      <w:r>
        <w:rPr>
          <w:rFonts w:eastAsia="Times New Roman"/>
          <w:sz w:val="28"/>
          <w:szCs w:val="28"/>
          <w:vertAlign w:val="superscript"/>
          <w:lang w:val="uk-UA"/>
        </w:rPr>
        <w:t>0</w:t>
      </w:r>
      <w:r>
        <w:rPr>
          <w:rFonts w:eastAsia="Times New Roman"/>
          <w:sz w:val="28"/>
          <w:szCs w:val="28"/>
          <w:lang w:val="uk-UA"/>
        </w:rPr>
        <w:t>С, швидкість руху повітря – 0,3 м/с, відносна вологість повітря – 50%. Дайте гігієнічну оцінку мікроклімату в класі.</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rPr>
        <w:t>A</w:t>
      </w:r>
      <w:r>
        <w:rPr>
          <w:rFonts w:eastAsia="Times New Roman"/>
          <w:sz w:val="28"/>
          <w:szCs w:val="28"/>
          <w:lang w:val="uk-UA"/>
        </w:rPr>
        <w:t>. Мікроклімат комфортний</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rPr>
        <w:t>B</w:t>
      </w:r>
      <w:r>
        <w:rPr>
          <w:rFonts w:eastAsia="Times New Roman"/>
          <w:sz w:val="28"/>
          <w:szCs w:val="28"/>
          <w:lang w:val="uk-UA"/>
        </w:rPr>
        <w:t xml:space="preserve">. Мікроклімат дискомфортний, перегріваючий </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rPr>
        <w:t>C</w:t>
      </w:r>
      <w:r>
        <w:rPr>
          <w:rFonts w:eastAsia="Times New Roman"/>
          <w:sz w:val="28"/>
          <w:szCs w:val="28"/>
          <w:lang w:val="uk-UA"/>
        </w:rPr>
        <w:t>. Мікроклімат дискомфортний зі зниженою вологістю</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rPr>
        <w:t>D</w:t>
      </w:r>
      <w:r>
        <w:rPr>
          <w:rFonts w:eastAsia="Times New Roman"/>
          <w:sz w:val="28"/>
          <w:szCs w:val="28"/>
          <w:lang w:val="uk-UA"/>
        </w:rPr>
        <w:t>.Мікроклімат дискомфортний з підвищеною швидкістю руху повітря</w:t>
      </w:r>
    </w:p>
    <w:p w:rsidR="00424A23" w:rsidRDefault="00424A23" w:rsidP="00424A23">
      <w:pPr>
        <w:pStyle w:val="RWtxt0"/>
        <w:ind w:left="0" w:firstLine="680"/>
        <w:jc w:val="both"/>
        <w:rPr>
          <w:rFonts w:eastAsia="Times New Roman"/>
          <w:i/>
          <w:sz w:val="28"/>
          <w:szCs w:val="28"/>
          <w:lang w:val="uk-UA"/>
        </w:rPr>
      </w:pPr>
      <w:r>
        <w:rPr>
          <w:rFonts w:eastAsia="Times New Roman"/>
          <w:sz w:val="28"/>
          <w:szCs w:val="28"/>
        </w:rPr>
        <w:t>E</w:t>
      </w:r>
      <w:r>
        <w:rPr>
          <w:rFonts w:eastAsia="Times New Roman"/>
          <w:sz w:val="28"/>
          <w:szCs w:val="28"/>
          <w:lang w:val="uk-UA"/>
        </w:rPr>
        <w:t xml:space="preserve">. Мікроклімат дискомфортний, охолоджуючого типу  </w:t>
      </w:r>
    </w:p>
    <w:p w:rsidR="00424A23" w:rsidRDefault="00424A23" w:rsidP="00424A23">
      <w:pPr>
        <w:pStyle w:val="RWtxt0"/>
        <w:ind w:left="0" w:firstLine="680"/>
        <w:jc w:val="both"/>
        <w:rPr>
          <w:rFonts w:eastAsia="Times New Roman"/>
          <w:sz w:val="28"/>
          <w:szCs w:val="28"/>
          <w:lang w:val="uk-UA"/>
        </w:rPr>
      </w:pPr>
    </w:p>
    <w:p w:rsidR="00424A23" w:rsidRDefault="00424A23" w:rsidP="00424A23">
      <w:pPr>
        <w:pStyle w:val="RWtxt0"/>
        <w:ind w:left="0" w:firstLine="680"/>
        <w:jc w:val="both"/>
        <w:rPr>
          <w:rFonts w:eastAsia="Times New Roman"/>
          <w:sz w:val="28"/>
          <w:szCs w:val="28"/>
          <w:lang w:val="uk-UA"/>
        </w:rPr>
      </w:pPr>
      <w:r>
        <w:rPr>
          <w:rFonts w:eastAsia="Times New Roman"/>
          <w:sz w:val="28"/>
          <w:szCs w:val="28"/>
          <w:lang w:val="uk-UA"/>
        </w:rPr>
        <w:t xml:space="preserve">3. В кабінеті хімії середньої загальноосвітньої школи виникла необхідність оцінити ефективність вентиляції. Запропонуйте показники, які потрібно використати для виконання цього завдання. </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rPr>
        <w:t>A</w:t>
      </w:r>
      <w:r>
        <w:rPr>
          <w:rFonts w:eastAsia="Times New Roman"/>
          <w:sz w:val="28"/>
          <w:szCs w:val="28"/>
          <w:lang w:val="uk-UA"/>
        </w:rPr>
        <w:t xml:space="preserve">. Визначити об’єм та кратність вентиляції </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rPr>
        <w:t>B</w:t>
      </w:r>
      <w:r>
        <w:rPr>
          <w:rFonts w:eastAsia="Times New Roman"/>
          <w:sz w:val="28"/>
          <w:szCs w:val="28"/>
          <w:lang w:val="uk-UA"/>
        </w:rPr>
        <w:t xml:space="preserve">. Визначити необхідну та фактичну кратність вентиляції  </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rPr>
        <w:t>C</w:t>
      </w:r>
      <w:r>
        <w:rPr>
          <w:rFonts w:eastAsia="Times New Roman"/>
          <w:sz w:val="28"/>
          <w:szCs w:val="28"/>
          <w:lang w:val="uk-UA"/>
        </w:rPr>
        <w:t>. Визначити систему вентиляції</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rPr>
        <w:t>D</w:t>
      </w:r>
      <w:r>
        <w:rPr>
          <w:rFonts w:eastAsia="Times New Roman"/>
          <w:sz w:val="28"/>
          <w:szCs w:val="28"/>
          <w:lang w:val="uk-UA"/>
        </w:rPr>
        <w:t>. Визначити кубатуру приміщення</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rPr>
        <w:t>E</w:t>
      </w:r>
      <w:r>
        <w:rPr>
          <w:rFonts w:eastAsia="Times New Roman"/>
          <w:sz w:val="28"/>
          <w:szCs w:val="28"/>
          <w:lang w:val="ru-RU"/>
        </w:rPr>
        <w:t>.</w:t>
      </w:r>
      <w:r>
        <w:rPr>
          <w:rFonts w:eastAsia="Times New Roman"/>
          <w:sz w:val="28"/>
          <w:szCs w:val="28"/>
          <w:lang w:val="uk-UA"/>
        </w:rPr>
        <w:t xml:space="preserve"> Визначити концентрацію СО</w:t>
      </w:r>
      <w:r>
        <w:rPr>
          <w:rFonts w:eastAsia="Times New Roman"/>
          <w:sz w:val="28"/>
          <w:szCs w:val="28"/>
          <w:vertAlign w:val="subscript"/>
          <w:lang w:val="uk-UA"/>
        </w:rPr>
        <w:t>2</w:t>
      </w:r>
    </w:p>
    <w:p w:rsidR="00424A23" w:rsidRDefault="00424A23" w:rsidP="00424A23">
      <w:pPr>
        <w:pStyle w:val="RWtxt0"/>
        <w:ind w:left="0" w:firstLine="680"/>
        <w:jc w:val="both"/>
        <w:rPr>
          <w:rFonts w:eastAsia="Times New Roman"/>
          <w:sz w:val="28"/>
          <w:szCs w:val="28"/>
          <w:lang w:val="ru-RU"/>
        </w:rPr>
      </w:pPr>
    </w:p>
    <w:p w:rsidR="00424A23" w:rsidRDefault="00424A23" w:rsidP="00424A23">
      <w:pPr>
        <w:pStyle w:val="RWtxt0"/>
        <w:ind w:left="0" w:firstLine="680"/>
        <w:jc w:val="both"/>
        <w:rPr>
          <w:rFonts w:eastAsia="Times New Roman"/>
          <w:sz w:val="28"/>
          <w:szCs w:val="28"/>
          <w:lang w:val="uk-UA"/>
        </w:rPr>
      </w:pPr>
      <w:r>
        <w:rPr>
          <w:rFonts w:eastAsia="Times New Roman"/>
          <w:sz w:val="28"/>
          <w:szCs w:val="28"/>
          <w:lang w:val="uk-UA"/>
        </w:rPr>
        <w:t>4.В першому класі гімназії була проведена оцінка мікроклімату з метою його оптимізації. Були отримані такі величини показників мікроклімату: температура повітря в класі – 20</w:t>
      </w:r>
      <w:r>
        <w:rPr>
          <w:rFonts w:eastAsia="Times New Roman"/>
          <w:sz w:val="28"/>
          <w:szCs w:val="28"/>
          <w:vertAlign w:val="superscript"/>
          <w:lang w:val="uk-UA"/>
        </w:rPr>
        <w:t>0</w:t>
      </w:r>
      <w:r>
        <w:rPr>
          <w:rFonts w:eastAsia="Times New Roman"/>
          <w:sz w:val="28"/>
          <w:szCs w:val="28"/>
          <w:lang w:val="uk-UA"/>
        </w:rPr>
        <w:t>С, радіаційна температура 19</w:t>
      </w:r>
      <w:r>
        <w:rPr>
          <w:rFonts w:eastAsia="Times New Roman"/>
          <w:sz w:val="28"/>
          <w:szCs w:val="28"/>
          <w:vertAlign w:val="superscript"/>
          <w:lang w:val="uk-UA"/>
        </w:rPr>
        <w:t>0</w:t>
      </w:r>
      <w:r>
        <w:rPr>
          <w:rFonts w:eastAsia="Times New Roman"/>
          <w:sz w:val="28"/>
          <w:szCs w:val="28"/>
          <w:lang w:val="uk-UA"/>
        </w:rPr>
        <w:t>С, швидкість руху повітря – 0,2 м/с, відносна вологість повітря – 50%. Дайте гігієнічну оцінку мікроклімату в класі.</w:t>
      </w:r>
    </w:p>
    <w:p w:rsidR="00424A23" w:rsidRDefault="00424A23" w:rsidP="00424A23">
      <w:pPr>
        <w:pStyle w:val="RWtxt0"/>
        <w:ind w:left="709" w:hanging="29"/>
        <w:jc w:val="both"/>
        <w:rPr>
          <w:rFonts w:eastAsia="Times New Roman"/>
          <w:sz w:val="28"/>
          <w:szCs w:val="28"/>
          <w:lang w:val="uk-UA"/>
        </w:rPr>
      </w:pPr>
      <w:r>
        <w:rPr>
          <w:rFonts w:eastAsia="Times New Roman"/>
          <w:sz w:val="28"/>
          <w:szCs w:val="28"/>
        </w:rPr>
        <w:t>A</w:t>
      </w:r>
      <w:r>
        <w:rPr>
          <w:rFonts w:eastAsia="Times New Roman"/>
          <w:sz w:val="28"/>
          <w:szCs w:val="28"/>
          <w:lang w:val="uk-UA"/>
        </w:rPr>
        <w:t xml:space="preserve">. Мікроклімат дискомфортний з підвищеною швидкістю руху повітря </w:t>
      </w:r>
      <w:r>
        <w:rPr>
          <w:rFonts w:eastAsia="Times New Roman"/>
          <w:sz w:val="28"/>
          <w:szCs w:val="28"/>
        </w:rPr>
        <w:t>B</w:t>
      </w:r>
      <w:r>
        <w:rPr>
          <w:rFonts w:eastAsia="Times New Roman"/>
          <w:sz w:val="28"/>
          <w:szCs w:val="28"/>
          <w:lang w:val="uk-UA"/>
        </w:rPr>
        <w:t xml:space="preserve">. Мікроклімат дискомфортний, перегріваючий </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rPr>
        <w:t>C</w:t>
      </w:r>
      <w:r>
        <w:rPr>
          <w:rFonts w:eastAsia="Times New Roman"/>
          <w:sz w:val="28"/>
          <w:szCs w:val="28"/>
          <w:lang w:val="uk-UA"/>
        </w:rPr>
        <w:t>. Мікроклімат дискомфортний зі зниженою вологістю</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rPr>
        <w:t>D</w:t>
      </w:r>
      <w:r>
        <w:rPr>
          <w:rFonts w:eastAsia="Times New Roman"/>
          <w:sz w:val="28"/>
          <w:szCs w:val="28"/>
          <w:lang w:val="uk-UA"/>
        </w:rPr>
        <w:t xml:space="preserve">. Мікроклімат комфортний </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rPr>
        <w:t>E</w:t>
      </w:r>
      <w:r>
        <w:rPr>
          <w:rFonts w:eastAsia="Times New Roman"/>
          <w:sz w:val="28"/>
          <w:szCs w:val="28"/>
          <w:lang w:val="uk-UA"/>
        </w:rPr>
        <w:t xml:space="preserve">. Мікроклімат дискомфортний охолоджуючого типу </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lang w:val="uk-UA"/>
        </w:rPr>
        <w:t>5. Яку систему опалення слід обрати у школі?</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lang w:val="uk-UA"/>
        </w:rPr>
        <w:t>А.  Парове</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lang w:val="uk-UA"/>
        </w:rPr>
        <w:t>В. Кондукційне</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lang w:val="uk-UA"/>
        </w:rPr>
        <w:lastRenderedPageBreak/>
        <w:t>D. Водяне</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lang w:val="uk-UA"/>
        </w:rPr>
        <w:t>С. Повітряне</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lang w:val="uk-UA"/>
        </w:rPr>
        <w:t>Е. Децентралізоване</w:t>
      </w:r>
    </w:p>
    <w:p w:rsidR="00424A23" w:rsidRDefault="00424A23" w:rsidP="00424A23">
      <w:pPr>
        <w:pStyle w:val="RWtxt0"/>
        <w:ind w:left="0" w:firstLine="680"/>
        <w:jc w:val="both"/>
        <w:rPr>
          <w:rFonts w:eastAsia="Times New Roman"/>
          <w:sz w:val="28"/>
          <w:szCs w:val="28"/>
          <w:lang w:val="uk-UA"/>
        </w:rPr>
      </w:pPr>
    </w:p>
    <w:p w:rsidR="00424A23" w:rsidRDefault="00424A23" w:rsidP="00424A23">
      <w:pPr>
        <w:pStyle w:val="RWtxt0"/>
        <w:ind w:left="0" w:firstLine="680"/>
        <w:jc w:val="both"/>
        <w:rPr>
          <w:rFonts w:eastAsia="Times New Roman"/>
          <w:sz w:val="28"/>
          <w:szCs w:val="28"/>
          <w:lang w:val="uk-UA"/>
        </w:rPr>
      </w:pPr>
      <w:r>
        <w:rPr>
          <w:rFonts w:eastAsia="Times New Roman"/>
          <w:sz w:val="28"/>
          <w:szCs w:val="28"/>
          <w:lang w:val="uk-UA"/>
        </w:rPr>
        <w:t>6. Вкажіть гігієнічний норматив температури повітря в класних кімнатах?</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lang w:val="uk-UA"/>
        </w:rPr>
        <w:t>А. Норматив температури повітря -26</w:t>
      </w:r>
      <w:r>
        <w:rPr>
          <w:rFonts w:eastAsia="Times New Roman"/>
          <w:sz w:val="28"/>
          <w:szCs w:val="28"/>
          <w:lang w:val="ru-RU"/>
        </w:rPr>
        <w:t xml:space="preserve"> </w:t>
      </w:r>
      <w:r>
        <w:rPr>
          <w:rFonts w:eastAsia="Times New Roman"/>
          <w:sz w:val="28"/>
          <w:szCs w:val="28"/>
          <w:vertAlign w:val="superscript"/>
          <w:lang w:val="ru-RU"/>
        </w:rPr>
        <w:t>0</w:t>
      </w:r>
      <w:r>
        <w:rPr>
          <w:rFonts w:eastAsia="Times New Roman"/>
          <w:sz w:val="28"/>
          <w:szCs w:val="28"/>
          <w:lang w:val="uk-UA"/>
        </w:rPr>
        <w:t>С</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lang w:val="uk-UA"/>
        </w:rPr>
        <w:t>В. Норматив температури повітря -20</w:t>
      </w:r>
      <w:r>
        <w:rPr>
          <w:rFonts w:eastAsia="Times New Roman"/>
          <w:sz w:val="28"/>
          <w:szCs w:val="28"/>
          <w:lang w:val="ru-RU"/>
        </w:rPr>
        <w:t xml:space="preserve"> </w:t>
      </w:r>
      <w:r>
        <w:rPr>
          <w:rFonts w:eastAsia="Times New Roman"/>
          <w:sz w:val="28"/>
          <w:szCs w:val="28"/>
          <w:vertAlign w:val="superscript"/>
          <w:lang w:val="ru-RU"/>
        </w:rPr>
        <w:t>0</w:t>
      </w:r>
      <w:r>
        <w:rPr>
          <w:rFonts w:eastAsia="Times New Roman"/>
          <w:sz w:val="28"/>
          <w:szCs w:val="28"/>
          <w:lang w:val="uk-UA"/>
        </w:rPr>
        <w:t>С</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lang w:val="uk-UA"/>
        </w:rPr>
        <w:t>D. Норматив температури повітря -12</w:t>
      </w:r>
      <w:r>
        <w:rPr>
          <w:rFonts w:eastAsia="Times New Roman"/>
          <w:sz w:val="28"/>
          <w:szCs w:val="28"/>
          <w:lang w:val="ru-RU"/>
        </w:rPr>
        <w:t xml:space="preserve"> </w:t>
      </w:r>
      <w:r>
        <w:rPr>
          <w:rFonts w:eastAsia="Times New Roman"/>
          <w:sz w:val="28"/>
          <w:szCs w:val="28"/>
          <w:vertAlign w:val="superscript"/>
          <w:lang w:val="ru-RU"/>
        </w:rPr>
        <w:t>0</w:t>
      </w:r>
      <w:r>
        <w:rPr>
          <w:rFonts w:eastAsia="Times New Roman"/>
          <w:sz w:val="28"/>
          <w:szCs w:val="28"/>
          <w:lang w:val="uk-UA"/>
        </w:rPr>
        <w:t>С</w:t>
      </w:r>
    </w:p>
    <w:p w:rsidR="00424A23" w:rsidRDefault="00424A23" w:rsidP="00424A23">
      <w:pPr>
        <w:pStyle w:val="RWtxt0"/>
        <w:ind w:left="0" w:firstLine="680"/>
        <w:jc w:val="both"/>
        <w:rPr>
          <w:rFonts w:eastAsia="Times New Roman"/>
          <w:sz w:val="28"/>
          <w:szCs w:val="28"/>
          <w:lang w:val="ru-RU"/>
        </w:rPr>
      </w:pPr>
      <w:r>
        <w:rPr>
          <w:rFonts w:eastAsia="Times New Roman"/>
          <w:sz w:val="28"/>
          <w:szCs w:val="28"/>
          <w:lang w:val="uk-UA"/>
        </w:rPr>
        <w:t xml:space="preserve">С. Норматив температури повітря -16 </w:t>
      </w:r>
      <w:r>
        <w:rPr>
          <w:rFonts w:eastAsia="Times New Roman"/>
          <w:sz w:val="28"/>
          <w:szCs w:val="28"/>
          <w:vertAlign w:val="superscript"/>
          <w:lang w:val="ru-RU"/>
        </w:rPr>
        <w:t>0</w:t>
      </w:r>
      <w:r>
        <w:rPr>
          <w:rFonts w:eastAsia="Times New Roman"/>
          <w:sz w:val="28"/>
          <w:szCs w:val="28"/>
          <w:lang w:val="uk-UA"/>
        </w:rPr>
        <w:t xml:space="preserve">С </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lang w:val="uk-UA"/>
        </w:rPr>
        <w:t xml:space="preserve">Е. Норматив температури повітря -18 </w:t>
      </w:r>
      <w:r>
        <w:rPr>
          <w:rFonts w:eastAsia="Times New Roman"/>
          <w:sz w:val="28"/>
          <w:szCs w:val="28"/>
          <w:vertAlign w:val="superscript"/>
          <w:lang w:val="ru-RU"/>
        </w:rPr>
        <w:t>0</w:t>
      </w:r>
      <w:r>
        <w:rPr>
          <w:rFonts w:eastAsia="Times New Roman"/>
          <w:sz w:val="28"/>
          <w:szCs w:val="28"/>
          <w:lang w:val="uk-UA"/>
        </w:rPr>
        <w:t xml:space="preserve">С </w:t>
      </w:r>
    </w:p>
    <w:p w:rsidR="00424A23" w:rsidRDefault="00424A23" w:rsidP="00424A23">
      <w:pPr>
        <w:pStyle w:val="RWtxt0"/>
        <w:ind w:left="0" w:firstLine="680"/>
        <w:jc w:val="both"/>
        <w:rPr>
          <w:rFonts w:eastAsia="Times New Roman"/>
          <w:sz w:val="28"/>
          <w:szCs w:val="28"/>
          <w:lang w:val="uk-UA"/>
        </w:rPr>
      </w:pPr>
    </w:p>
    <w:p w:rsidR="00424A23" w:rsidRDefault="00424A23" w:rsidP="00424A23">
      <w:pPr>
        <w:pStyle w:val="RWtxt0"/>
        <w:ind w:left="0" w:firstLine="680"/>
        <w:jc w:val="both"/>
        <w:rPr>
          <w:rFonts w:eastAsia="Times New Roman"/>
          <w:sz w:val="28"/>
          <w:szCs w:val="28"/>
          <w:lang w:val="uk-UA"/>
        </w:rPr>
      </w:pPr>
      <w:r>
        <w:rPr>
          <w:rFonts w:eastAsia="Times New Roman"/>
          <w:sz w:val="28"/>
          <w:szCs w:val="28"/>
          <w:lang w:val="uk-UA"/>
        </w:rPr>
        <w:t>7. Вкажіть гігієнічний норматив температури повітря в спортивному залі?</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lang w:val="uk-UA"/>
        </w:rPr>
        <w:t xml:space="preserve">А. Норматив температури повітря-25-26 </w:t>
      </w:r>
      <w:r>
        <w:rPr>
          <w:rFonts w:eastAsia="Times New Roman"/>
          <w:sz w:val="28"/>
          <w:szCs w:val="28"/>
          <w:vertAlign w:val="superscript"/>
          <w:lang w:val="ru-RU"/>
        </w:rPr>
        <w:t>0</w:t>
      </w:r>
      <w:r>
        <w:rPr>
          <w:rFonts w:eastAsia="Times New Roman"/>
          <w:sz w:val="28"/>
          <w:szCs w:val="28"/>
          <w:lang w:val="uk-UA"/>
        </w:rPr>
        <w:t xml:space="preserve">С </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lang w:val="uk-UA"/>
        </w:rPr>
        <w:t xml:space="preserve">В. Норматив температури повітря -19-20 </w:t>
      </w:r>
      <w:r>
        <w:rPr>
          <w:rFonts w:eastAsia="Times New Roman"/>
          <w:sz w:val="28"/>
          <w:szCs w:val="28"/>
          <w:vertAlign w:val="superscript"/>
          <w:lang w:val="ru-RU"/>
        </w:rPr>
        <w:t>0</w:t>
      </w:r>
      <w:r>
        <w:rPr>
          <w:rFonts w:eastAsia="Times New Roman"/>
          <w:sz w:val="28"/>
          <w:szCs w:val="28"/>
          <w:lang w:val="uk-UA"/>
        </w:rPr>
        <w:t xml:space="preserve">С </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lang w:val="uk-UA"/>
        </w:rPr>
        <w:t xml:space="preserve">D. Норматив температури повітря -12 -13 </w:t>
      </w:r>
      <w:r>
        <w:rPr>
          <w:rFonts w:eastAsia="Times New Roman"/>
          <w:sz w:val="28"/>
          <w:szCs w:val="28"/>
          <w:vertAlign w:val="superscript"/>
          <w:lang w:val="ru-RU"/>
        </w:rPr>
        <w:t>0</w:t>
      </w:r>
      <w:r>
        <w:rPr>
          <w:rFonts w:eastAsia="Times New Roman"/>
          <w:sz w:val="28"/>
          <w:szCs w:val="28"/>
          <w:lang w:val="uk-UA"/>
        </w:rPr>
        <w:t xml:space="preserve">С </w:t>
      </w:r>
    </w:p>
    <w:p w:rsidR="00424A23" w:rsidRDefault="00424A23" w:rsidP="00424A23">
      <w:pPr>
        <w:pStyle w:val="RWtxt0"/>
        <w:ind w:left="0" w:firstLine="680"/>
        <w:jc w:val="both"/>
        <w:rPr>
          <w:rFonts w:eastAsia="Times New Roman"/>
          <w:sz w:val="28"/>
          <w:szCs w:val="28"/>
          <w:lang w:val="uk-UA"/>
        </w:rPr>
      </w:pPr>
      <w:r>
        <w:rPr>
          <w:rFonts w:eastAsia="Times New Roman"/>
          <w:sz w:val="28"/>
          <w:szCs w:val="28"/>
          <w:lang w:val="uk-UA"/>
        </w:rPr>
        <w:t xml:space="preserve">С. </w:t>
      </w:r>
      <w:r>
        <w:rPr>
          <w:rFonts w:eastAsia="Times New Roman"/>
          <w:sz w:val="28"/>
          <w:szCs w:val="28"/>
          <w:lang w:val="ru-RU"/>
        </w:rPr>
        <w:t xml:space="preserve"> Н</w:t>
      </w:r>
      <w:r>
        <w:rPr>
          <w:rFonts w:eastAsia="Times New Roman"/>
          <w:sz w:val="28"/>
          <w:szCs w:val="28"/>
          <w:lang w:val="uk-UA"/>
        </w:rPr>
        <w:t xml:space="preserve">орматив температури повітря -15-16 </w:t>
      </w:r>
      <w:r>
        <w:rPr>
          <w:rFonts w:eastAsia="Times New Roman"/>
          <w:sz w:val="28"/>
          <w:szCs w:val="28"/>
          <w:vertAlign w:val="superscript"/>
          <w:lang w:val="ru-RU"/>
        </w:rPr>
        <w:t>0</w:t>
      </w:r>
      <w:r>
        <w:rPr>
          <w:rFonts w:eastAsia="Times New Roman"/>
          <w:sz w:val="28"/>
          <w:szCs w:val="28"/>
          <w:lang w:val="uk-UA"/>
        </w:rPr>
        <w:t xml:space="preserve">С </w:t>
      </w:r>
    </w:p>
    <w:p w:rsidR="00424A23" w:rsidRDefault="00424A23" w:rsidP="00424A23">
      <w:pPr>
        <w:pStyle w:val="RWtxt0"/>
        <w:ind w:left="0" w:firstLine="680"/>
        <w:jc w:val="both"/>
        <w:rPr>
          <w:rFonts w:eastAsia="Times New Roman"/>
          <w:sz w:val="28"/>
          <w:szCs w:val="28"/>
          <w:lang w:val="ru-RU"/>
        </w:rPr>
      </w:pPr>
      <w:r>
        <w:rPr>
          <w:rFonts w:eastAsia="Times New Roman"/>
          <w:sz w:val="28"/>
          <w:szCs w:val="28"/>
          <w:lang w:val="uk-UA"/>
        </w:rPr>
        <w:t xml:space="preserve">Е. Норматив температури повітря -17-18 </w:t>
      </w:r>
      <w:r>
        <w:rPr>
          <w:rFonts w:eastAsia="Times New Roman"/>
          <w:sz w:val="28"/>
          <w:szCs w:val="28"/>
          <w:vertAlign w:val="superscript"/>
          <w:lang w:val="ru-RU"/>
        </w:rPr>
        <w:t>0</w:t>
      </w:r>
      <w:r>
        <w:rPr>
          <w:rFonts w:eastAsia="Times New Roman"/>
          <w:sz w:val="28"/>
          <w:szCs w:val="28"/>
          <w:lang w:val="uk-UA"/>
        </w:rPr>
        <w:t xml:space="preserve">С </w:t>
      </w:r>
    </w:p>
    <w:p w:rsidR="00424A23" w:rsidRDefault="00424A23" w:rsidP="00424A23">
      <w:pPr>
        <w:pStyle w:val="RWtxt0"/>
        <w:ind w:left="0" w:firstLine="680"/>
        <w:jc w:val="both"/>
        <w:rPr>
          <w:rFonts w:eastAsia="Times New Roman"/>
          <w:sz w:val="28"/>
          <w:szCs w:val="28"/>
          <w:lang w:val="ru-RU"/>
        </w:rPr>
      </w:pPr>
    </w:p>
    <w:p w:rsidR="00424A23" w:rsidRDefault="00424A23" w:rsidP="00424A23">
      <w:pPr>
        <w:pStyle w:val="RWtxt0"/>
        <w:ind w:left="0" w:firstLine="680"/>
        <w:jc w:val="both"/>
        <w:rPr>
          <w:snapToGrid w:val="0"/>
          <w:sz w:val="28"/>
          <w:szCs w:val="28"/>
          <w:lang w:val="uk-UA"/>
        </w:rPr>
      </w:pPr>
      <w:r>
        <w:rPr>
          <w:snapToGrid w:val="0"/>
          <w:sz w:val="28"/>
          <w:szCs w:val="28"/>
          <w:lang w:val="uk-UA"/>
        </w:rPr>
        <w:t>8. Під час обстеження операційної хірургічного відділення обласної клінічної лікарні проведено вимірювання показників мікроклімату. Результати проведених досліджень: середня температура повітря  складає 22</w:t>
      </w:r>
      <w:r>
        <w:rPr>
          <w:snapToGrid w:val="0"/>
          <w:sz w:val="28"/>
          <w:szCs w:val="28"/>
          <w:vertAlign w:val="superscript"/>
          <w:lang w:val="uk-UA"/>
        </w:rPr>
        <w:t>о</w:t>
      </w:r>
      <w:r>
        <w:rPr>
          <w:snapToGrid w:val="0"/>
          <w:sz w:val="28"/>
          <w:szCs w:val="28"/>
          <w:lang w:val="uk-UA"/>
        </w:rPr>
        <w:t>С, відносна вологість повітря – 50%, швидкість руху повітря – 0,1 м/с. Дайте гігієнічну оцінку мікроклімату операційної.</w:t>
      </w:r>
    </w:p>
    <w:p w:rsidR="00424A23" w:rsidRDefault="00424A23" w:rsidP="00424A23">
      <w:pPr>
        <w:pStyle w:val="RWtxt0"/>
        <w:ind w:left="0" w:firstLine="680"/>
        <w:jc w:val="both"/>
        <w:rPr>
          <w:snapToGrid w:val="0"/>
          <w:sz w:val="28"/>
          <w:szCs w:val="28"/>
          <w:lang w:val="uk-UA"/>
        </w:rPr>
      </w:pPr>
      <w:r>
        <w:rPr>
          <w:bCs/>
          <w:iCs/>
          <w:snapToGrid w:val="0"/>
          <w:sz w:val="28"/>
          <w:szCs w:val="28"/>
          <w:lang w:val="uk-UA"/>
        </w:rPr>
        <w:t>A.</w:t>
      </w:r>
      <w:r>
        <w:rPr>
          <w:snapToGrid w:val="0"/>
          <w:sz w:val="28"/>
          <w:szCs w:val="28"/>
          <w:lang w:val="uk-UA"/>
        </w:rPr>
        <w:t xml:space="preserve">Мікроклімат комфортний  </w:t>
      </w:r>
    </w:p>
    <w:p w:rsidR="00424A23" w:rsidRDefault="00424A23" w:rsidP="00424A23">
      <w:pPr>
        <w:pStyle w:val="RWtxt0"/>
        <w:ind w:left="0" w:firstLine="680"/>
        <w:jc w:val="both"/>
        <w:rPr>
          <w:snapToGrid w:val="0"/>
          <w:sz w:val="28"/>
          <w:szCs w:val="28"/>
          <w:lang w:val="uk-UA"/>
        </w:rPr>
      </w:pPr>
      <w:r>
        <w:rPr>
          <w:bCs/>
          <w:iCs/>
          <w:snapToGrid w:val="0"/>
          <w:sz w:val="28"/>
          <w:szCs w:val="28"/>
          <w:lang w:val="uk-UA"/>
        </w:rPr>
        <w:t>B.</w:t>
      </w:r>
      <w:r>
        <w:rPr>
          <w:snapToGrid w:val="0"/>
          <w:sz w:val="28"/>
          <w:szCs w:val="28"/>
          <w:lang w:val="uk-UA"/>
        </w:rPr>
        <w:t xml:space="preserve">Мікроклімат дискомфортний перегрівний </w:t>
      </w:r>
    </w:p>
    <w:p w:rsidR="00424A23" w:rsidRDefault="00424A23" w:rsidP="00424A23">
      <w:pPr>
        <w:pStyle w:val="RWtxt0"/>
        <w:ind w:left="0" w:firstLine="680"/>
        <w:jc w:val="both"/>
        <w:rPr>
          <w:snapToGrid w:val="0"/>
          <w:sz w:val="28"/>
          <w:szCs w:val="28"/>
          <w:lang w:val="uk-UA"/>
        </w:rPr>
      </w:pPr>
      <w:r>
        <w:rPr>
          <w:bCs/>
          <w:iCs/>
          <w:snapToGrid w:val="0"/>
          <w:sz w:val="28"/>
          <w:szCs w:val="28"/>
          <w:lang w:val="uk-UA"/>
        </w:rPr>
        <w:t>C.</w:t>
      </w:r>
      <w:r>
        <w:rPr>
          <w:snapToGrid w:val="0"/>
          <w:sz w:val="28"/>
          <w:szCs w:val="28"/>
          <w:lang w:val="uk-UA"/>
        </w:rPr>
        <w:t xml:space="preserve">Мікроклімат дискомфортний з підвищеною вологістю  </w:t>
      </w:r>
    </w:p>
    <w:p w:rsidR="00424A23" w:rsidRDefault="00424A23" w:rsidP="00424A23">
      <w:pPr>
        <w:pStyle w:val="RWtxt0"/>
        <w:ind w:left="0" w:firstLine="680"/>
        <w:jc w:val="both"/>
        <w:rPr>
          <w:snapToGrid w:val="0"/>
          <w:sz w:val="28"/>
          <w:szCs w:val="28"/>
          <w:lang w:val="uk-UA"/>
        </w:rPr>
      </w:pPr>
      <w:r>
        <w:rPr>
          <w:bCs/>
          <w:iCs/>
          <w:snapToGrid w:val="0"/>
          <w:sz w:val="28"/>
          <w:szCs w:val="28"/>
          <w:lang w:val="uk-UA"/>
        </w:rPr>
        <w:t>D.</w:t>
      </w:r>
      <w:r>
        <w:rPr>
          <w:snapToGrid w:val="0"/>
          <w:sz w:val="28"/>
          <w:szCs w:val="28"/>
          <w:lang w:val="uk-UA"/>
        </w:rPr>
        <w:t xml:space="preserve">Мікроклімат дискомфортний охолоджувальний </w:t>
      </w:r>
    </w:p>
    <w:p w:rsidR="00424A23" w:rsidRDefault="00424A23" w:rsidP="00424A23">
      <w:pPr>
        <w:pStyle w:val="RWtxt0"/>
        <w:ind w:left="0" w:firstLine="680"/>
        <w:jc w:val="both"/>
        <w:rPr>
          <w:snapToGrid w:val="0"/>
          <w:sz w:val="28"/>
          <w:szCs w:val="28"/>
          <w:lang w:val="uk-UA"/>
        </w:rPr>
      </w:pPr>
      <w:r>
        <w:rPr>
          <w:bCs/>
          <w:iCs/>
          <w:snapToGrid w:val="0"/>
          <w:sz w:val="28"/>
          <w:szCs w:val="28"/>
          <w:lang w:val="uk-UA"/>
        </w:rPr>
        <w:t>E.</w:t>
      </w:r>
      <w:r>
        <w:rPr>
          <w:snapToGrid w:val="0"/>
          <w:sz w:val="28"/>
          <w:szCs w:val="28"/>
          <w:lang w:val="uk-UA"/>
        </w:rPr>
        <w:t xml:space="preserve">Мікроклімат дискомфортний з підвищеною швидкістю руху повітря  </w:t>
      </w:r>
    </w:p>
    <w:p w:rsidR="00424A23" w:rsidRDefault="00424A23" w:rsidP="00424A23">
      <w:pPr>
        <w:pStyle w:val="RWtxt0"/>
        <w:ind w:left="0" w:firstLine="680"/>
        <w:jc w:val="both"/>
        <w:rPr>
          <w:sz w:val="28"/>
          <w:szCs w:val="28"/>
          <w:lang w:val="uk-UA"/>
        </w:rPr>
      </w:pPr>
      <w:r>
        <w:rPr>
          <w:snapToGrid w:val="0"/>
          <w:sz w:val="28"/>
          <w:szCs w:val="28"/>
          <w:lang w:val="uk-UA"/>
        </w:rPr>
        <w:t xml:space="preserve">9. </w:t>
      </w:r>
      <w:r>
        <w:rPr>
          <w:sz w:val="28"/>
          <w:szCs w:val="28"/>
          <w:lang w:val="uk-UA"/>
        </w:rPr>
        <w:t>Повітря палат хірургічного відділення, в яких перебувають хворі з нагноєнням ран, забруднене гнійною мікрофлорою в кількостях,  що перевищують допустимі рівні. З метою попередження забруднення повітря операційної хірургічного відділення має бути передбачена вентиляція:</w:t>
      </w:r>
    </w:p>
    <w:p w:rsidR="00424A23" w:rsidRDefault="00424A23" w:rsidP="00424A23">
      <w:pPr>
        <w:pStyle w:val="RWtxt0"/>
        <w:ind w:left="0" w:firstLine="680"/>
        <w:jc w:val="both"/>
        <w:rPr>
          <w:sz w:val="28"/>
          <w:szCs w:val="28"/>
          <w:lang w:val="uk-UA"/>
        </w:rPr>
      </w:pPr>
      <w:r>
        <w:rPr>
          <w:sz w:val="28"/>
          <w:szCs w:val="28"/>
          <w:lang w:val="uk-UA"/>
        </w:rPr>
        <w:t>А. Припливно-витяжна, з однаковим об’ємом припливу та витяжки</w:t>
      </w:r>
    </w:p>
    <w:p w:rsidR="00424A23" w:rsidRDefault="00424A23" w:rsidP="00424A23">
      <w:pPr>
        <w:pStyle w:val="RWtxt0"/>
        <w:ind w:left="0" w:firstLine="680"/>
        <w:jc w:val="both"/>
        <w:rPr>
          <w:sz w:val="28"/>
          <w:szCs w:val="28"/>
          <w:lang w:val="uk-UA"/>
        </w:rPr>
      </w:pPr>
      <w:r>
        <w:rPr>
          <w:sz w:val="28"/>
          <w:szCs w:val="28"/>
        </w:rPr>
        <w:t>B</w:t>
      </w:r>
      <w:r>
        <w:rPr>
          <w:sz w:val="28"/>
          <w:szCs w:val="28"/>
          <w:lang w:val="ru-RU"/>
        </w:rPr>
        <w:t xml:space="preserve">. </w:t>
      </w:r>
      <w:r>
        <w:rPr>
          <w:sz w:val="28"/>
          <w:szCs w:val="28"/>
          <w:lang w:val="uk-UA"/>
        </w:rPr>
        <w:t>Тільки припливна</w:t>
      </w:r>
    </w:p>
    <w:p w:rsidR="00424A23" w:rsidRDefault="00424A23" w:rsidP="00424A23">
      <w:pPr>
        <w:pStyle w:val="RWtxt0"/>
        <w:ind w:left="0" w:firstLine="680"/>
        <w:jc w:val="both"/>
        <w:rPr>
          <w:sz w:val="28"/>
          <w:szCs w:val="28"/>
          <w:lang w:val="uk-UA"/>
        </w:rPr>
      </w:pPr>
      <w:r>
        <w:rPr>
          <w:sz w:val="28"/>
          <w:szCs w:val="28"/>
        </w:rPr>
        <w:t>C</w:t>
      </w:r>
      <w:r>
        <w:rPr>
          <w:sz w:val="28"/>
          <w:szCs w:val="28"/>
          <w:lang w:val="ru-RU"/>
        </w:rPr>
        <w:t xml:space="preserve">. </w:t>
      </w:r>
      <w:r>
        <w:rPr>
          <w:sz w:val="28"/>
          <w:szCs w:val="28"/>
          <w:lang w:val="uk-UA"/>
        </w:rPr>
        <w:t>Тільки витяжна</w:t>
      </w:r>
    </w:p>
    <w:p w:rsidR="00424A23" w:rsidRDefault="00424A23" w:rsidP="00424A23">
      <w:pPr>
        <w:pStyle w:val="RWtxt0"/>
        <w:ind w:left="0" w:firstLine="680"/>
        <w:jc w:val="both"/>
        <w:rPr>
          <w:sz w:val="28"/>
          <w:szCs w:val="28"/>
          <w:lang w:val="uk-UA"/>
        </w:rPr>
      </w:pPr>
      <w:r>
        <w:rPr>
          <w:sz w:val="28"/>
          <w:szCs w:val="28"/>
        </w:rPr>
        <w:t>D</w:t>
      </w:r>
      <w:r>
        <w:rPr>
          <w:sz w:val="28"/>
          <w:szCs w:val="28"/>
          <w:lang w:val="uk-UA"/>
        </w:rPr>
        <w:t xml:space="preserve">. Припливно-витяжна с превалюванням припливу </w:t>
      </w:r>
    </w:p>
    <w:p w:rsidR="00424A23" w:rsidRDefault="00424A23" w:rsidP="00424A23">
      <w:pPr>
        <w:pStyle w:val="RWtxt0"/>
        <w:ind w:left="0" w:firstLine="680"/>
        <w:jc w:val="both"/>
        <w:rPr>
          <w:sz w:val="28"/>
          <w:szCs w:val="28"/>
          <w:lang w:val="uk-UA"/>
        </w:rPr>
      </w:pPr>
      <w:r>
        <w:rPr>
          <w:sz w:val="28"/>
          <w:szCs w:val="28"/>
        </w:rPr>
        <w:t>E</w:t>
      </w:r>
      <w:r>
        <w:rPr>
          <w:sz w:val="28"/>
          <w:szCs w:val="28"/>
          <w:lang w:val="ru-RU"/>
        </w:rPr>
        <w:t xml:space="preserve">. </w:t>
      </w:r>
      <w:r>
        <w:rPr>
          <w:sz w:val="28"/>
          <w:szCs w:val="28"/>
          <w:lang w:val="uk-UA"/>
        </w:rPr>
        <w:t>Припливно-витяжна с превалюванням витяжки</w:t>
      </w:r>
    </w:p>
    <w:p w:rsidR="00424A23" w:rsidRDefault="00424A23" w:rsidP="00424A23">
      <w:pPr>
        <w:pStyle w:val="RWtxt0"/>
        <w:ind w:left="0" w:firstLine="680"/>
        <w:jc w:val="both"/>
        <w:rPr>
          <w:sz w:val="28"/>
          <w:szCs w:val="28"/>
          <w:lang w:val="uk-UA"/>
        </w:rPr>
      </w:pPr>
      <w:r>
        <w:rPr>
          <w:sz w:val="28"/>
          <w:szCs w:val="28"/>
          <w:lang w:val="uk-UA"/>
        </w:rPr>
        <w:t>10. Стан повітря в приміщенні операційної оцінювали за вмістом діоксиду вуглецю (СО</w:t>
      </w:r>
      <w:r>
        <w:rPr>
          <w:sz w:val="28"/>
          <w:szCs w:val="28"/>
          <w:vertAlign w:val="subscript"/>
          <w:lang w:val="uk-UA"/>
        </w:rPr>
        <w:t>2</w:t>
      </w:r>
      <w:r>
        <w:rPr>
          <w:sz w:val="28"/>
          <w:szCs w:val="28"/>
          <w:lang w:val="uk-UA"/>
        </w:rPr>
        <w:t xml:space="preserve">), кількості гемолітичних стрептококів та стафілококів у </w:t>
      </w:r>
      <w:smartTag w:uri="urn:schemas-microsoft-com:office:smarttags" w:element="metricconverter">
        <w:smartTagPr>
          <w:attr w:name="ProductID" w:val="1 м3"/>
        </w:smartTagPr>
        <w:r>
          <w:rPr>
            <w:sz w:val="28"/>
            <w:szCs w:val="28"/>
            <w:lang w:val="uk-UA"/>
          </w:rPr>
          <w:t>1 м</w:t>
        </w:r>
        <w:r>
          <w:rPr>
            <w:sz w:val="28"/>
            <w:szCs w:val="28"/>
            <w:vertAlign w:val="superscript"/>
            <w:lang w:val="uk-UA"/>
          </w:rPr>
          <w:t>3</w:t>
        </w:r>
      </w:smartTag>
      <w:r>
        <w:rPr>
          <w:sz w:val="28"/>
          <w:szCs w:val="28"/>
          <w:lang w:val="uk-UA"/>
        </w:rPr>
        <w:t xml:space="preserve"> повітря, загальному мікробному обсіменінню. Який головний критерій чистоти повітря в операційній кімнаті?</w:t>
      </w:r>
    </w:p>
    <w:p w:rsidR="00424A23" w:rsidRDefault="00424A23" w:rsidP="00424A23">
      <w:pPr>
        <w:pStyle w:val="RWtxt0"/>
        <w:ind w:left="0" w:firstLine="680"/>
        <w:jc w:val="both"/>
        <w:rPr>
          <w:sz w:val="28"/>
          <w:szCs w:val="28"/>
          <w:lang w:val="uk-UA"/>
        </w:rPr>
      </w:pPr>
      <w:r>
        <w:rPr>
          <w:sz w:val="28"/>
          <w:szCs w:val="28"/>
          <w:lang w:val="uk-UA"/>
        </w:rPr>
        <w:t>А. Кількість гемолітичних стрептококів в 1м</w:t>
      </w:r>
      <w:r>
        <w:rPr>
          <w:sz w:val="28"/>
          <w:szCs w:val="28"/>
          <w:vertAlign w:val="superscript"/>
          <w:lang w:val="uk-UA"/>
        </w:rPr>
        <w:t>3</w:t>
      </w:r>
      <w:r>
        <w:rPr>
          <w:sz w:val="28"/>
          <w:szCs w:val="28"/>
          <w:lang w:val="uk-UA"/>
        </w:rPr>
        <w:t xml:space="preserve"> повітря</w:t>
      </w:r>
    </w:p>
    <w:p w:rsidR="00424A23" w:rsidRDefault="00424A23" w:rsidP="00424A23">
      <w:pPr>
        <w:pStyle w:val="RWtxt0"/>
        <w:ind w:left="0" w:firstLine="680"/>
        <w:jc w:val="both"/>
        <w:rPr>
          <w:sz w:val="28"/>
          <w:szCs w:val="28"/>
          <w:lang w:val="uk-UA"/>
        </w:rPr>
      </w:pPr>
      <w:r>
        <w:rPr>
          <w:sz w:val="28"/>
          <w:szCs w:val="28"/>
          <w:lang w:val="uk-UA"/>
        </w:rPr>
        <w:lastRenderedPageBreak/>
        <w:t xml:space="preserve">В. Загальне мікробне обсіменіння (мікробне число) </w:t>
      </w:r>
    </w:p>
    <w:p w:rsidR="00424A23" w:rsidRDefault="00424A23" w:rsidP="00424A23">
      <w:pPr>
        <w:pStyle w:val="RWtxt0"/>
        <w:ind w:left="0" w:firstLine="680"/>
        <w:jc w:val="both"/>
        <w:rPr>
          <w:sz w:val="28"/>
          <w:szCs w:val="28"/>
          <w:lang w:val="uk-UA"/>
        </w:rPr>
      </w:pPr>
      <w:r>
        <w:rPr>
          <w:sz w:val="28"/>
          <w:szCs w:val="28"/>
        </w:rPr>
        <w:t>C</w:t>
      </w:r>
      <w:r>
        <w:rPr>
          <w:sz w:val="28"/>
          <w:szCs w:val="28"/>
          <w:lang w:val="uk-UA"/>
        </w:rPr>
        <w:t>. Кількість гемолітичних стафілококів в 1м</w:t>
      </w:r>
      <w:r>
        <w:rPr>
          <w:sz w:val="28"/>
          <w:szCs w:val="28"/>
          <w:vertAlign w:val="superscript"/>
          <w:lang w:val="uk-UA"/>
        </w:rPr>
        <w:t>3</w:t>
      </w:r>
      <w:r>
        <w:rPr>
          <w:sz w:val="28"/>
          <w:szCs w:val="28"/>
          <w:lang w:val="uk-UA"/>
        </w:rPr>
        <w:t xml:space="preserve"> повітря </w:t>
      </w:r>
    </w:p>
    <w:p w:rsidR="00424A23" w:rsidRDefault="00424A23" w:rsidP="00424A23">
      <w:pPr>
        <w:pStyle w:val="RWtxt0"/>
        <w:ind w:left="0" w:firstLine="680"/>
        <w:jc w:val="both"/>
        <w:rPr>
          <w:sz w:val="28"/>
          <w:szCs w:val="28"/>
          <w:lang w:val="uk-UA"/>
        </w:rPr>
      </w:pPr>
      <w:r>
        <w:rPr>
          <w:sz w:val="28"/>
          <w:szCs w:val="28"/>
        </w:rPr>
        <w:t>D</w:t>
      </w:r>
      <w:r>
        <w:rPr>
          <w:sz w:val="28"/>
          <w:szCs w:val="28"/>
          <w:lang w:val="uk-UA"/>
        </w:rPr>
        <w:t>. Вміст діоксиду вуглецю (СО</w:t>
      </w:r>
      <w:r>
        <w:rPr>
          <w:sz w:val="28"/>
          <w:szCs w:val="28"/>
          <w:vertAlign w:val="subscript"/>
          <w:lang w:val="uk-UA"/>
        </w:rPr>
        <w:t>2</w:t>
      </w:r>
      <w:r>
        <w:rPr>
          <w:sz w:val="28"/>
          <w:szCs w:val="28"/>
          <w:lang w:val="uk-UA"/>
        </w:rPr>
        <w:t>)</w:t>
      </w:r>
    </w:p>
    <w:p w:rsidR="00424A23" w:rsidRDefault="00424A23" w:rsidP="00424A23">
      <w:pPr>
        <w:pStyle w:val="RWtxt0"/>
        <w:ind w:left="0" w:firstLine="680"/>
        <w:jc w:val="both"/>
        <w:rPr>
          <w:sz w:val="28"/>
          <w:szCs w:val="28"/>
          <w:lang w:val="uk-UA"/>
        </w:rPr>
      </w:pPr>
      <w:r>
        <w:rPr>
          <w:sz w:val="28"/>
          <w:szCs w:val="28"/>
        </w:rPr>
        <w:t>E</w:t>
      </w:r>
      <w:r>
        <w:rPr>
          <w:sz w:val="28"/>
          <w:szCs w:val="28"/>
          <w:lang w:val="uk-UA"/>
        </w:rPr>
        <w:t>. Кількість коккобактерій в 1 м</w:t>
      </w:r>
      <w:r>
        <w:rPr>
          <w:sz w:val="28"/>
          <w:szCs w:val="28"/>
          <w:vertAlign w:val="superscript"/>
          <w:lang w:val="uk-UA"/>
        </w:rPr>
        <w:t>3</w:t>
      </w:r>
      <w:r>
        <w:rPr>
          <w:sz w:val="28"/>
          <w:szCs w:val="28"/>
          <w:lang w:val="uk-UA"/>
        </w:rPr>
        <w:t xml:space="preserve"> повітря</w:t>
      </w:r>
    </w:p>
    <w:p w:rsidR="00424A23" w:rsidRDefault="00424A23" w:rsidP="00424A23">
      <w:pPr>
        <w:pStyle w:val="ac"/>
        <w:jc w:val="both"/>
        <w:rPr>
          <w:b/>
          <w:bCs/>
          <w:szCs w:val="28"/>
          <w:lang w:eastAsia="uk-UA"/>
        </w:rPr>
      </w:pPr>
      <w:r>
        <w:rPr>
          <w:b/>
          <w:bCs/>
          <w:szCs w:val="28"/>
          <w:lang w:eastAsia="uk-UA"/>
        </w:rPr>
        <w:tab/>
      </w:r>
      <w:r>
        <w:rPr>
          <w:b/>
          <w:bCs/>
          <w:szCs w:val="28"/>
          <w:lang w:eastAsia="uk-UA"/>
        </w:rPr>
        <w:tab/>
      </w:r>
      <w:r>
        <w:rPr>
          <w:b/>
          <w:bCs/>
          <w:szCs w:val="28"/>
          <w:lang w:eastAsia="uk-UA"/>
        </w:rPr>
        <w:tab/>
      </w:r>
      <w:r>
        <w:rPr>
          <w:b/>
          <w:bCs/>
          <w:szCs w:val="28"/>
          <w:lang w:eastAsia="uk-UA"/>
        </w:rPr>
        <w:tab/>
      </w:r>
    </w:p>
    <w:p w:rsidR="00424A23" w:rsidRDefault="00424A23" w:rsidP="00424A23">
      <w:pPr>
        <w:pStyle w:val="ac"/>
        <w:jc w:val="both"/>
        <w:rPr>
          <w:b/>
          <w:bCs/>
          <w:szCs w:val="28"/>
          <w:lang w:val="ru-RU"/>
        </w:rPr>
      </w:pPr>
      <w:r>
        <w:rPr>
          <w:b/>
          <w:bCs/>
          <w:szCs w:val="28"/>
          <w:lang w:eastAsia="uk-UA"/>
        </w:rPr>
        <w:t xml:space="preserve">                     СИТУАТИВНЕ ЗАВДАННЯ </w:t>
      </w:r>
    </w:p>
    <w:p w:rsidR="00424A23" w:rsidRDefault="00424A23" w:rsidP="00424A23">
      <w:pPr>
        <w:tabs>
          <w:tab w:val="left" w:pos="284"/>
        </w:tabs>
        <w:ind w:firstLine="720"/>
        <w:jc w:val="both"/>
        <w:rPr>
          <w:rFonts w:ascii="Times New Roman" w:hAnsi="Times New Roman"/>
          <w:sz w:val="28"/>
          <w:szCs w:val="28"/>
        </w:rPr>
      </w:pPr>
      <w:r>
        <w:rPr>
          <w:rFonts w:ascii="Times New Roman" w:hAnsi="Times New Roman"/>
          <w:sz w:val="28"/>
          <w:szCs w:val="28"/>
        </w:rPr>
        <w:t>Виробниче приміщення розраховане на 15  робочих місць. Всі працівники виконують роботу середнього ступеня тяжкості і кожен робочий видихає при цьому в середньому 27,3 л СО</w:t>
      </w:r>
      <w:r>
        <w:rPr>
          <w:rFonts w:ascii="Times New Roman" w:hAnsi="Times New Roman"/>
          <w:sz w:val="28"/>
          <w:szCs w:val="28"/>
          <w:vertAlign w:val="subscript"/>
        </w:rPr>
        <w:t>2</w:t>
      </w:r>
      <w:r>
        <w:rPr>
          <w:rFonts w:ascii="Times New Roman" w:hAnsi="Times New Roman"/>
          <w:sz w:val="28"/>
          <w:szCs w:val="28"/>
        </w:rPr>
        <w:t xml:space="preserve"> в годину. Площа приміщення 50 м</w:t>
      </w:r>
      <w:r>
        <w:rPr>
          <w:rFonts w:ascii="Times New Roman" w:hAnsi="Times New Roman"/>
          <w:sz w:val="28"/>
          <w:szCs w:val="28"/>
          <w:vertAlign w:val="superscript"/>
        </w:rPr>
        <w:t>2</w:t>
      </w:r>
      <w:r>
        <w:rPr>
          <w:rFonts w:ascii="Times New Roman" w:hAnsi="Times New Roman"/>
          <w:sz w:val="28"/>
          <w:szCs w:val="28"/>
        </w:rPr>
        <w:t xml:space="preserve">, висота 3 м. </w:t>
      </w:r>
    </w:p>
    <w:p w:rsidR="00424A23" w:rsidRDefault="00424A23" w:rsidP="00424A23">
      <w:pPr>
        <w:tabs>
          <w:tab w:val="left" w:pos="284"/>
        </w:tabs>
        <w:overflowPunct w:val="0"/>
        <w:autoSpaceDE w:val="0"/>
        <w:autoSpaceDN w:val="0"/>
        <w:adjustRightInd w:val="0"/>
        <w:jc w:val="both"/>
        <w:textAlignment w:val="baseline"/>
        <w:rPr>
          <w:rFonts w:ascii="Times New Roman" w:hAnsi="Times New Roman"/>
          <w:sz w:val="28"/>
          <w:szCs w:val="28"/>
        </w:rPr>
      </w:pPr>
      <w:r>
        <w:rPr>
          <w:rFonts w:ascii="Times New Roman" w:hAnsi="Times New Roman"/>
          <w:sz w:val="28"/>
          <w:szCs w:val="28"/>
        </w:rPr>
        <w:tab/>
        <w:t>1.Розрахувати необхідну кратність повітрообміну по вуглекислоті, що виділяється.</w:t>
      </w:r>
    </w:p>
    <w:p w:rsidR="00424A23" w:rsidRDefault="00424A23" w:rsidP="00424A23">
      <w:pPr>
        <w:tabs>
          <w:tab w:val="left" w:pos="284"/>
        </w:tabs>
        <w:overflowPunct w:val="0"/>
        <w:autoSpaceDE w:val="0"/>
        <w:autoSpaceDN w:val="0"/>
        <w:adjustRightInd w:val="0"/>
        <w:jc w:val="both"/>
        <w:textAlignment w:val="baseline"/>
        <w:rPr>
          <w:rFonts w:ascii="Times New Roman" w:hAnsi="Times New Roman"/>
          <w:sz w:val="28"/>
          <w:szCs w:val="28"/>
        </w:rPr>
      </w:pPr>
      <w:r>
        <w:rPr>
          <w:rFonts w:ascii="Times New Roman" w:hAnsi="Times New Roman"/>
          <w:sz w:val="28"/>
          <w:szCs w:val="28"/>
        </w:rPr>
        <w:tab/>
        <w:t>2.Запропонувати такий вид вентиляції, який забезпечить необхідну кратність повітрообміну.</w:t>
      </w:r>
    </w:p>
    <w:p w:rsidR="00424A23" w:rsidRDefault="00424A23" w:rsidP="00424A23">
      <w:pPr>
        <w:spacing w:line="240" w:lineRule="auto"/>
        <w:jc w:val="both"/>
        <w:rPr>
          <w:rFonts w:ascii="Times New Roman" w:hAnsi="Times New Roman"/>
          <w:b/>
          <w:sz w:val="28"/>
          <w:szCs w:val="28"/>
        </w:rPr>
      </w:pPr>
    </w:p>
    <w:p w:rsidR="00424A23" w:rsidRDefault="00424A23" w:rsidP="00424A23">
      <w:pPr>
        <w:autoSpaceDE w:val="0"/>
        <w:autoSpaceDN w:val="0"/>
        <w:adjustRightInd w:val="0"/>
        <w:spacing w:after="0" w:line="240" w:lineRule="auto"/>
        <w:contextualSpacing/>
        <w:jc w:val="both"/>
        <w:rPr>
          <w:rFonts w:ascii="Times New Roman" w:hAnsi="Times New Roman"/>
          <w:b/>
          <w:bCs/>
          <w:iCs/>
          <w:sz w:val="28"/>
          <w:szCs w:val="28"/>
        </w:rPr>
      </w:pPr>
      <w:r>
        <w:rPr>
          <w:rFonts w:ascii="Times New Roman" w:hAnsi="Times New Roman"/>
          <w:b/>
          <w:bCs/>
          <w:iCs/>
          <w:sz w:val="28"/>
          <w:szCs w:val="28"/>
        </w:rPr>
        <w:tab/>
        <w:t>Рекомендована література:</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1. Даценко І.І., Габович Р.Д. Профілактична медицина. Загальна гігієна з</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основами екології. - К.: Здоров'я, 2004.</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2. Даценко І.І., Габович Р.Д. Профілактична медицина. Загальна гігієна з</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основами екології. – К.: Здоров'я, 1999.</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3. Габович Р.Д., Познанский С.С., Шахбазян Г.Х. Гигиена. - К.: Вища</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школа, 1983.</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4. Бардов В.Г., Москаленко В.Ф., Омельчук С.Т., Яворовський О.П. та ін.</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Гігієна та екологія . – Вінниця : Нова Книга, 2006.</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5. Загальна гігієна . Посібник для практичних занять / За ред. І.І.Даценко. –</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Львів: Світ, 2001.</w:t>
      </w:r>
    </w:p>
    <w:p w:rsidR="00424A23" w:rsidRDefault="00424A23" w:rsidP="00424A23">
      <w:pPr>
        <w:spacing w:line="240" w:lineRule="auto"/>
        <w:jc w:val="both"/>
        <w:rPr>
          <w:rFonts w:ascii="Times New Roman" w:hAnsi="Times New Roman"/>
          <w:sz w:val="28"/>
          <w:szCs w:val="28"/>
        </w:rPr>
      </w:pPr>
    </w:p>
    <w:p w:rsidR="00424A23" w:rsidRDefault="00424A23" w:rsidP="00424A23">
      <w:pPr>
        <w:spacing w:line="240" w:lineRule="auto"/>
        <w:jc w:val="both"/>
        <w:rPr>
          <w:rFonts w:ascii="Times New Roman" w:hAnsi="Times New Roman"/>
          <w:sz w:val="28"/>
          <w:szCs w:val="28"/>
        </w:rPr>
      </w:pPr>
    </w:p>
    <w:p w:rsidR="00424A23" w:rsidRDefault="00424A23" w:rsidP="00424A23">
      <w:pPr>
        <w:tabs>
          <w:tab w:val="left" w:pos="765"/>
        </w:tabs>
        <w:spacing w:line="240" w:lineRule="auto"/>
        <w:ind w:right="175"/>
        <w:contextualSpacing/>
        <w:jc w:val="both"/>
        <w:rPr>
          <w:rFonts w:ascii="Times New Roman" w:hAnsi="Times New Roman"/>
          <w:b/>
          <w:sz w:val="28"/>
          <w:szCs w:val="28"/>
          <w:lang w:eastAsia="ru-RU"/>
        </w:rPr>
      </w:pPr>
      <w:r>
        <w:rPr>
          <w:rFonts w:ascii="Times New Roman" w:hAnsi="Times New Roman"/>
          <w:b/>
          <w:bCs/>
          <w:spacing w:val="-1"/>
          <w:sz w:val="28"/>
          <w:szCs w:val="28"/>
        </w:rPr>
        <w:t xml:space="preserve"> </w:t>
      </w:r>
    </w:p>
    <w:p w:rsidR="00424A23" w:rsidRDefault="00424A23" w:rsidP="00424A23">
      <w:pPr>
        <w:spacing w:line="240" w:lineRule="auto"/>
        <w:ind w:left="720" w:right="175"/>
        <w:contextualSpacing/>
        <w:jc w:val="both"/>
        <w:rPr>
          <w:rFonts w:ascii="Times New Roman" w:hAnsi="Times New Roman"/>
          <w:b/>
          <w:sz w:val="28"/>
          <w:szCs w:val="28"/>
        </w:rPr>
      </w:pPr>
    </w:p>
    <w:p w:rsidR="00424A23" w:rsidRDefault="00424A23" w:rsidP="00424A23">
      <w:pPr>
        <w:tabs>
          <w:tab w:val="left" w:pos="765"/>
        </w:tabs>
        <w:spacing w:line="240" w:lineRule="auto"/>
        <w:ind w:right="175"/>
        <w:contextualSpacing/>
        <w:jc w:val="both"/>
        <w:rPr>
          <w:rFonts w:ascii="Times New Roman" w:hAnsi="Times New Roman"/>
          <w:b/>
          <w:bCs/>
          <w:sz w:val="28"/>
          <w:szCs w:val="28"/>
        </w:rPr>
      </w:pPr>
    </w:p>
    <w:p w:rsidR="00424A23" w:rsidRDefault="00424A23" w:rsidP="00424A23">
      <w:pPr>
        <w:tabs>
          <w:tab w:val="left" w:pos="765"/>
        </w:tabs>
        <w:spacing w:line="240" w:lineRule="auto"/>
        <w:ind w:right="175"/>
        <w:contextualSpacing/>
        <w:jc w:val="both"/>
        <w:rPr>
          <w:rFonts w:ascii="Times New Roman" w:hAnsi="Times New Roman"/>
          <w:b/>
          <w:bCs/>
          <w:sz w:val="28"/>
          <w:szCs w:val="28"/>
        </w:rPr>
      </w:pPr>
    </w:p>
    <w:p w:rsidR="00424A23" w:rsidRDefault="00424A23" w:rsidP="00424A23">
      <w:pPr>
        <w:tabs>
          <w:tab w:val="left" w:pos="765"/>
        </w:tabs>
        <w:spacing w:line="240" w:lineRule="auto"/>
        <w:ind w:right="175"/>
        <w:contextualSpacing/>
        <w:jc w:val="both"/>
        <w:rPr>
          <w:rFonts w:ascii="Times New Roman" w:hAnsi="Times New Roman"/>
          <w:b/>
          <w:bCs/>
          <w:sz w:val="28"/>
          <w:szCs w:val="28"/>
        </w:rPr>
      </w:pPr>
    </w:p>
    <w:p w:rsidR="00424A23" w:rsidRDefault="00424A23" w:rsidP="00424A23">
      <w:pPr>
        <w:tabs>
          <w:tab w:val="left" w:pos="765"/>
        </w:tabs>
        <w:spacing w:line="240" w:lineRule="auto"/>
        <w:ind w:right="175"/>
        <w:contextualSpacing/>
        <w:jc w:val="both"/>
        <w:rPr>
          <w:rFonts w:ascii="Times New Roman" w:hAnsi="Times New Roman"/>
          <w:b/>
          <w:bCs/>
          <w:sz w:val="28"/>
          <w:szCs w:val="28"/>
        </w:rPr>
      </w:pPr>
    </w:p>
    <w:p w:rsidR="00424A23" w:rsidRDefault="00424A23" w:rsidP="00424A23">
      <w:pPr>
        <w:tabs>
          <w:tab w:val="left" w:pos="765"/>
        </w:tabs>
        <w:spacing w:line="240" w:lineRule="auto"/>
        <w:ind w:right="175"/>
        <w:contextualSpacing/>
        <w:jc w:val="both"/>
        <w:rPr>
          <w:rFonts w:ascii="Times New Roman" w:hAnsi="Times New Roman"/>
          <w:b/>
          <w:bCs/>
          <w:sz w:val="28"/>
          <w:szCs w:val="28"/>
        </w:rPr>
      </w:pPr>
    </w:p>
    <w:p w:rsidR="00424A23" w:rsidRDefault="00424A23" w:rsidP="00424A23">
      <w:pPr>
        <w:tabs>
          <w:tab w:val="left" w:pos="765"/>
        </w:tabs>
        <w:spacing w:line="240" w:lineRule="auto"/>
        <w:ind w:right="175"/>
        <w:contextualSpacing/>
        <w:jc w:val="both"/>
        <w:rPr>
          <w:rFonts w:ascii="Times New Roman" w:hAnsi="Times New Roman"/>
          <w:b/>
          <w:bCs/>
          <w:sz w:val="28"/>
          <w:szCs w:val="28"/>
        </w:rPr>
      </w:pPr>
    </w:p>
    <w:p w:rsidR="00424A23" w:rsidRDefault="00424A23" w:rsidP="00424A23">
      <w:pPr>
        <w:tabs>
          <w:tab w:val="left" w:pos="765"/>
        </w:tabs>
        <w:spacing w:line="240" w:lineRule="auto"/>
        <w:ind w:right="175"/>
        <w:contextualSpacing/>
        <w:jc w:val="both"/>
        <w:rPr>
          <w:rFonts w:ascii="Times New Roman" w:hAnsi="Times New Roman"/>
          <w:b/>
          <w:bCs/>
          <w:sz w:val="28"/>
          <w:szCs w:val="28"/>
        </w:rPr>
      </w:pPr>
    </w:p>
    <w:p w:rsidR="00424A23" w:rsidRDefault="00424A23" w:rsidP="00424A23">
      <w:pPr>
        <w:tabs>
          <w:tab w:val="left" w:pos="765"/>
        </w:tabs>
        <w:spacing w:line="240" w:lineRule="auto"/>
        <w:ind w:right="175"/>
        <w:contextualSpacing/>
        <w:jc w:val="both"/>
        <w:rPr>
          <w:rFonts w:ascii="Times New Roman" w:hAnsi="Times New Roman"/>
          <w:b/>
          <w:bCs/>
          <w:sz w:val="28"/>
          <w:szCs w:val="28"/>
          <w:lang w:val="ru-RU"/>
        </w:rPr>
      </w:pPr>
    </w:p>
    <w:p w:rsidR="00424A23" w:rsidRDefault="00424A23" w:rsidP="00424A23">
      <w:pPr>
        <w:tabs>
          <w:tab w:val="left" w:pos="765"/>
        </w:tabs>
        <w:spacing w:line="240" w:lineRule="auto"/>
        <w:ind w:right="175"/>
        <w:contextualSpacing/>
        <w:jc w:val="both"/>
        <w:rPr>
          <w:rFonts w:ascii="Times New Roman" w:hAnsi="Times New Roman"/>
          <w:b/>
          <w:bCs/>
          <w:sz w:val="28"/>
          <w:szCs w:val="28"/>
        </w:rPr>
      </w:pPr>
    </w:p>
    <w:p w:rsidR="00424A23" w:rsidRDefault="00424A23" w:rsidP="00424A23">
      <w:pPr>
        <w:tabs>
          <w:tab w:val="left" w:pos="765"/>
        </w:tabs>
        <w:spacing w:line="240" w:lineRule="auto"/>
        <w:ind w:right="175"/>
        <w:contextualSpacing/>
        <w:jc w:val="both"/>
        <w:rPr>
          <w:rFonts w:ascii="Times New Roman" w:hAnsi="Times New Roman"/>
          <w:b/>
          <w:bCs/>
          <w:sz w:val="28"/>
          <w:szCs w:val="28"/>
        </w:rPr>
      </w:pPr>
    </w:p>
    <w:p w:rsidR="00424A23" w:rsidRDefault="00424A23" w:rsidP="00424A23">
      <w:pPr>
        <w:tabs>
          <w:tab w:val="left" w:pos="765"/>
        </w:tabs>
        <w:spacing w:line="240" w:lineRule="auto"/>
        <w:ind w:right="175"/>
        <w:contextualSpacing/>
        <w:jc w:val="both"/>
        <w:rPr>
          <w:rFonts w:ascii="Times New Roman" w:hAnsi="Times New Roman"/>
          <w:b/>
          <w:bCs/>
          <w:sz w:val="28"/>
          <w:szCs w:val="28"/>
        </w:rPr>
      </w:pPr>
    </w:p>
    <w:p w:rsidR="00424A23" w:rsidRDefault="00424A23" w:rsidP="00424A23">
      <w:pPr>
        <w:tabs>
          <w:tab w:val="left" w:pos="765"/>
        </w:tabs>
        <w:spacing w:line="240" w:lineRule="auto"/>
        <w:ind w:right="175"/>
        <w:contextualSpacing/>
        <w:jc w:val="both"/>
        <w:rPr>
          <w:rFonts w:ascii="Times New Roman" w:hAnsi="Times New Roman"/>
          <w:b/>
          <w:bCs/>
          <w:sz w:val="28"/>
          <w:szCs w:val="28"/>
        </w:rPr>
      </w:pPr>
      <w:r>
        <w:rPr>
          <w:rFonts w:ascii="Times New Roman" w:hAnsi="Times New Roman"/>
          <w:b/>
          <w:bCs/>
          <w:sz w:val="28"/>
          <w:szCs w:val="28"/>
        </w:rPr>
        <w:t xml:space="preserve">Тема 6. </w:t>
      </w:r>
      <w:r>
        <w:rPr>
          <w:rFonts w:ascii="Times New Roman" w:hAnsi="Times New Roman"/>
          <w:b/>
          <w:i/>
          <w:sz w:val="28"/>
          <w:szCs w:val="28"/>
        </w:rPr>
        <w:t>Фізико-хімічні дослідження грунту. Визначення хлорід-іона у водній витяжці.</w:t>
      </w:r>
    </w:p>
    <w:p w:rsidR="00424A23" w:rsidRDefault="00424A23" w:rsidP="00424A23">
      <w:pPr>
        <w:shd w:val="clear" w:color="auto" w:fill="FFFFFF"/>
        <w:spacing w:before="245" w:line="240" w:lineRule="auto"/>
        <w:contextualSpacing/>
        <w:jc w:val="both"/>
        <w:rPr>
          <w:rFonts w:ascii="Times New Roman" w:hAnsi="Times New Roman"/>
          <w:sz w:val="28"/>
          <w:szCs w:val="28"/>
          <w:lang w:val="ru-RU"/>
        </w:rPr>
      </w:pPr>
      <w:r>
        <w:rPr>
          <w:rFonts w:ascii="Times New Roman" w:hAnsi="Times New Roman"/>
          <w:b/>
          <w:sz w:val="28"/>
          <w:szCs w:val="28"/>
          <w:lang w:val="ru-RU"/>
        </w:rPr>
        <w:tab/>
      </w:r>
      <w:r>
        <w:rPr>
          <w:rFonts w:ascii="Times New Roman" w:hAnsi="Times New Roman"/>
          <w:b/>
          <w:sz w:val="28"/>
          <w:szCs w:val="28"/>
        </w:rPr>
        <w:t>НАВЧАЛЬНА МЕТА</w:t>
      </w:r>
      <w:r>
        <w:rPr>
          <w:rFonts w:ascii="Times New Roman" w:hAnsi="Times New Roman"/>
          <w:sz w:val="28"/>
          <w:szCs w:val="28"/>
        </w:rPr>
        <w:t>: Вивчити основні фізико – хімічні властивості грунту та оволодіти методиками визначення цих властивостей.</w:t>
      </w:r>
    </w:p>
    <w:p w:rsidR="00424A23" w:rsidRDefault="00424A23" w:rsidP="00424A23">
      <w:pPr>
        <w:shd w:val="clear" w:color="auto" w:fill="FFFFFF"/>
        <w:spacing w:before="245" w:line="240" w:lineRule="auto"/>
        <w:contextualSpacing/>
        <w:jc w:val="both"/>
        <w:rPr>
          <w:rFonts w:ascii="Times New Roman" w:hAnsi="Times New Roman"/>
          <w:b/>
          <w:sz w:val="28"/>
          <w:szCs w:val="28"/>
          <w:lang w:val="ru-RU"/>
        </w:rPr>
      </w:pPr>
      <w:r>
        <w:rPr>
          <w:rFonts w:ascii="Times New Roman" w:hAnsi="Times New Roman"/>
          <w:b/>
          <w:sz w:val="28"/>
          <w:szCs w:val="28"/>
          <w:lang w:val="ru-RU"/>
        </w:rPr>
        <w:tab/>
      </w:r>
      <w:r>
        <w:rPr>
          <w:rFonts w:ascii="Times New Roman" w:hAnsi="Times New Roman"/>
          <w:b/>
          <w:sz w:val="28"/>
          <w:szCs w:val="28"/>
        </w:rPr>
        <w:t>Необхідно знати:</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rPr>
        <w:t xml:space="preserve">Кислотність грунтів. Природа кислотності та її види. </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Від складу і концентрації речовин, розчинених в ґрунтовому розчині, залежить його активна реакція. Реакція ґрунтового розчину зумовлюється наявністю і співвідношенням в ньому водневих (Н+) і гідроксильних (ОН~) іонів. Величину активної реакції виражають в одиницях рН — десятичний логарифм концентрації Н+-іонів з від'ємним знаком. Отже, рН=—1§[Н+].</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rPr>
        <w:t>Вода в звичайних умовах в незначній кількості дисоціює, тобто розпадається на іони Н+ і ОН~. Концентрація їх незначна. Добуток концентрацій [Н+] • [ОН~ ] = 10-14. В ідеально чистій воді концентрація цих іонів однакова: [Н+] = [ОН~] =10~7.Збільшення концентрації іонів Н+ (доливання кислоти) зумовлює кислу реакцію розчину [Н+]&gt;10-7. Збільшення концентрації основ підвищує концентрацію іонів ОН~. Розчин набуває лужної реакції [ОН-]&gt;10-7.В нейтральних розчинах, в яких [Н+] = [ОН~] = 10~7, величина рН = 7, в кислих— менше 7, в лужних — більше 7. рН ґрунтових розчинів коливається в межах від 3 до 9.Залежно від стану іонів Н+ розрізняють актуальну і потенціальну кислотність.Актуальна кислотність зумовлена наявністю в ґрунтовому розчині вільних іонів Н+. її величину (рН) визначають у водних витяжках.</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ab/>
        <w:t>Потенціальна кислотність зумовлена наявністю в ГВК увібраних іонів Н+ і А13+, які знаходяться в твердій фазі ґрунту. Іони алюмінію підкислюють ґрунтовий розчин внаслідок гідролізу солей алюмінію.</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t>АІСІз + ЗН2О -&gt; А1 (ОН) з + ЗНС1.</w:t>
      </w:r>
    </w:p>
    <w:p w:rsidR="00424A23" w:rsidRDefault="00424A23" w:rsidP="00424A23">
      <w:pPr>
        <w:spacing w:line="240" w:lineRule="auto"/>
        <w:jc w:val="both"/>
        <w:rPr>
          <w:rFonts w:ascii="Times New Roman" w:hAnsi="Times New Roman"/>
          <w:sz w:val="28"/>
          <w:szCs w:val="28"/>
          <w:lang w:val="ru-RU"/>
        </w:rPr>
      </w:pPr>
      <w:r>
        <w:rPr>
          <w:rFonts w:ascii="Times New Roman" w:hAnsi="Times New Roman"/>
          <w:sz w:val="28"/>
          <w:szCs w:val="28"/>
        </w:rPr>
        <w:tab/>
        <w:t>За способом визначення потенціальної кислотності виділяють обмінну і гідролітичну кислотності.</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b/>
          <w:sz w:val="28"/>
          <w:szCs w:val="28"/>
        </w:rPr>
        <w:t>Обмінна кислотність</w:t>
      </w:r>
      <w:r>
        <w:rPr>
          <w:rFonts w:ascii="Times New Roman" w:hAnsi="Times New Roman"/>
          <w:sz w:val="28"/>
          <w:szCs w:val="28"/>
        </w:rPr>
        <w:t xml:space="preserve"> — концентрація іонів водню, витіснених з дифузного шару колоїдної міцели катіонами нейтральних солей. Для визначення обмінної кислотності використовують 1,0н. розчин КС1 (рН близько 6,0).</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b/>
          <w:sz w:val="28"/>
          <w:szCs w:val="28"/>
        </w:rPr>
        <w:t>Гідролітична кислотність</w:t>
      </w:r>
      <w:r>
        <w:rPr>
          <w:rFonts w:ascii="Times New Roman" w:hAnsi="Times New Roman"/>
          <w:sz w:val="28"/>
          <w:szCs w:val="28"/>
        </w:rPr>
        <w:t xml:space="preserve">. Іони водню утримуються колоїдною часткою дуже міцно і при обміні з катіонами нейтральної солі повністю не витісняються. Якщо діяти на ґрунт гідролітичне лужною сіллю (солі з сильною основою і слабким кислотним залишком), то відбудеться майже </w:t>
      </w:r>
      <w:r>
        <w:rPr>
          <w:rFonts w:ascii="Times New Roman" w:hAnsi="Times New Roman"/>
          <w:sz w:val="28"/>
          <w:szCs w:val="28"/>
        </w:rPr>
        <w:lastRenderedPageBreak/>
        <w:t xml:space="preserve">повне витіснення увібраних іонів водню. Для визначення гідролітичної кислотності використовують ЇМ розчин СН3СООМа (рН близько 8,2). </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b/>
          <w:sz w:val="28"/>
          <w:szCs w:val="28"/>
        </w:rPr>
        <w:t>Меліорація кислих ґрунтів.</w:t>
      </w:r>
      <w:r>
        <w:rPr>
          <w:rFonts w:ascii="Times New Roman" w:hAnsi="Times New Roman"/>
          <w:sz w:val="28"/>
          <w:szCs w:val="28"/>
        </w:rPr>
        <w:t xml:space="preserve"> Кисла реакція ґрунтів несприятлива для більшості культурних рослин і корисних мікроорганізмів. Вона негативно впливає на процес формування родючості ґрунтів. Кислі ґрунти мають погані фізичні властивості. Через відсутність основ органічна речовина в цих ґрунтах не закріплюється, вони бідні на поживні елементи, не містять хлоридів, сульфатів, карбонатів, їх ґрунтова маса погано оструктурена. Отже, ступінь кислотності ґрунтів є важливим показником під час оцінки генетичної і виробничої якості ґрунту.</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ab/>
        <w:t>За величиною рН ґрунти поділяють на сім агровиробничих груп.</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rPr>
        <w:t>Дозу вапна розраховують за гідролітичною кислотністю орного горизонту. Внесена доза вапна має повністю нейтралізувати увібрані Н+ і А13+. Якщо 20-сантиметровий шар ґрунту має щільність 1,3 г/см3, його маса на площі 1 га становитиме 2600 т. Встановлено, що для нейтралізації 1 г-екв гідролітичної кислотності на 100 г ґрунту на 1 га слід вносити 1,3 т СаСО3. Проте в ґрунт вносять не повну дозу вапна, а певну її частину залежно від біологічних особливостей культурних рослин.</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rPr>
        <w:t>Крім наведеного методу дозу вапна на 1 га ґрунту можна розрахувати, користуючись формулою</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 xml:space="preserve">                         </w:t>
      </w:r>
      <w:r>
        <w:rPr>
          <w:rFonts w:ascii="Times New Roman" w:hAnsi="Times New Roman"/>
          <w:sz w:val="28"/>
          <w:szCs w:val="28"/>
        </w:rPr>
        <w:t xml:space="preserve">а-10-100-3 000 000 Х ~  1 000 000 000 ,        </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де а — повна гідролітична кислотність, ммоль.</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rPr>
        <w:t>Доведено, що між рН сольової витяжки і гідролітичною кислотністю ґрунту певного механічного складу існує чітка кореляційна залежність. Враховуючи це, розроблені спеціальні таблиці, що дають змогу визначити дозу за рН сольової витяжки.</w:t>
      </w:r>
    </w:p>
    <w:p w:rsidR="00424A23" w:rsidRDefault="00424A23" w:rsidP="00424A23">
      <w:pPr>
        <w:spacing w:line="240" w:lineRule="auto"/>
        <w:jc w:val="both"/>
        <w:rPr>
          <w:rFonts w:ascii="Times New Roman" w:hAnsi="Times New Roman"/>
          <w:b/>
          <w:sz w:val="28"/>
          <w:szCs w:val="28"/>
        </w:rPr>
      </w:pPr>
      <w:r>
        <w:rPr>
          <w:rFonts w:ascii="Times New Roman" w:hAnsi="Times New Roman"/>
          <w:sz w:val="28"/>
          <w:szCs w:val="28"/>
        </w:rPr>
        <w:t xml:space="preserve"> </w:t>
      </w:r>
      <w:r>
        <w:rPr>
          <w:rFonts w:ascii="Times New Roman" w:hAnsi="Times New Roman"/>
          <w:b/>
          <w:sz w:val="28"/>
          <w:szCs w:val="28"/>
        </w:rPr>
        <w:t>Лужність грунтів</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Лужна реакція ґрунтових розчинів може бути зумовлена різними сполуками: карбонатами, гідрокарбонатзми, хло-ридзми і сульфатами лужних і лужноземельних металів, гуматами натрію, силікатами та іншими сполуками. Основну роль при цьому відіграють гідролітичне лужні солі слабких кислот, а саме: карбонати натрію і калію, гідрокарбонати натрію і калію, карбонати кальцію і магнію. Основні аніони, які зумовлють лужну реакцію, є:</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rPr>
        <w:t>52-; РО3-; Н38іО-; Н2ВО-; А1(Н2О)2(ОН)-; ПРО; Н5-; НСО-.</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rPr>
        <w:t>Розрізняють актузльну (активну) і потенціальну лужність.</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rPr>
        <w:t xml:space="preserve">Актуальна лужність зумовлена наявністю в ґрунтовому розчині гідролітично лужних солей, під час дисоціації яких утворюється значна </w:t>
      </w:r>
      <w:r>
        <w:rPr>
          <w:rFonts w:ascii="Times New Roman" w:hAnsi="Times New Roman"/>
          <w:sz w:val="28"/>
          <w:szCs w:val="28"/>
        </w:rPr>
        <w:lastRenderedPageBreak/>
        <w:t>кількість гідроксильних іонів. Лужність ґрунту визначають титруванням водної витяжки в присутності різних індикаторів і виражзють в мілігрзм-еквівзлентзх на 100 г ґрунту.</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ab/>
        <w:t>Потенціальна лужність проявляється у ґрунтах, які містять увібраний натрій. При дії нз ґрунт вугільною кислотою увібраний ГВК натрій заміщується іонами Н+. В ґрунтовому розчині утворюється сода, яка підвищує лужну реакцію:</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rPr>
        <w:t>[ГВК] 2^+ + Н2СО3 =** [ГВК]2Н+ + N33.003.</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rPr>
        <w:t>Висока лужність несприятлива для росту і розвитку більшості сільськогосподарських рослин. Лужні ґрунти мають низьку родючість, несприятливі фізичні властивості і хімічний склад. Вони, як правило, тверді, зцементовані, безструктурні, у вологому стані в'язкі, липкі, водонепроникні.</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rPr>
        <w:t>Меліорація лужних ґрунтів проводиться внесенням гіпсу (гіпсування) та інших солей (кальцієва селітра сульфзт заліза, піритні недогарки). При цьому відбувається заміщення обмінного натрію на кальцій,</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rPr>
        <w:t>[ГВК] 2ІМа+ + Са8О4 = [ГВК] Са2+ + №28О4.</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rPr>
        <w:t>Сульфат натрію, який при цьому утворюється, потрібно вимити прісною водою в нижні горизонти. При внесенні гіпсу також відбувається нейтралізація соди, яка є найшкідливішою сполукою в засолених ґрунтах.</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t>N32003 + Са8О4 = СаСО3 + N32804.</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Содові солончаки доцільно меліорувати сірчаною кислотою (кислування).</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rPr>
        <w:t>(- Н28О4 = N32804 + Н2О + СО2</w:t>
      </w:r>
    </w:p>
    <w:p w:rsidR="00424A23" w:rsidRDefault="00424A23" w:rsidP="00424A23">
      <w:pPr>
        <w:spacing w:line="240" w:lineRule="auto"/>
        <w:jc w:val="both"/>
        <w:rPr>
          <w:rFonts w:ascii="Times New Roman" w:hAnsi="Times New Roman"/>
          <w:b/>
          <w:sz w:val="28"/>
          <w:szCs w:val="28"/>
        </w:rPr>
      </w:pPr>
      <w:r>
        <w:rPr>
          <w:rFonts w:ascii="Times New Roman" w:hAnsi="Times New Roman"/>
          <w:sz w:val="28"/>
          <w:szCs w:val="28"/>
        </w:rPr>
        <w:t xml:space="preserve"> </w:t>
      </w:r>
      <w:r>
        <w:rPr>
          <w:rFonts w:ascii="Times New Roman" w:hAnsi="Times New Roman"/>
          <w:sz w:val="28"/>
          <w:szCs w:val="28"/>
          <w:lang w:val="ru-RU"/>
        </w:rPr>
        <w:tab/>
      </w:r>
      <w:r>
        <w:rPr>
          <w:rFonts w:ascii="Times New Roman" w:hAnsi="Times New Roman"/>
          <w:b/>
          <w:sz w:val="28"/>
          <w:szCs w:val="28"/>
        </w:rPr>
        <w:t xml:space="preserve"> Буферність грунтів</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rPr>
        <w:t>Буферністю називають здатність ґрунту протистояти зміні активної реакції під дією незначної кількості кислот або лугів. Отже, існує буферність проти кислотних і буферність проти лужних реагентів.</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rPr>
        <w:t>Буферність ґрунтів зумовлена в основному складом увібраних основ та властивостями ґрунтового вбирного комплексу. Ця властивість проявляється в процесі вбирання і витіснення іонів, переходу сполук в іонні або молекулярні форми, утворення важкорозчинних сполук і випадання їх в осад.</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ab/>
        <w:t>При дії на ґрунт кислотою відбувається обмін між увібраними катіонами і іонами водню, в ґрунтовому розчині утворюється нейтральна сіль. Отже, підкислення ґрунту не відбувається.</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rPr>
        <w:t>[ГВК]Са2+ + 2НС1 = [ГВК]2Н+ + СаС12.</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lastRenderedPageBreak/>
        <w:tab/>
      </w:r>
      <w:r>
        <w:rPr>
          <w:rFonts w:ascii="Times New Roman" w:hAnsi="Times New Roman"/>
          <w:sz w:val="28"/>
          <w:szCs w:val="28"/>
        </w:rPr>
        <w:t>При дії на ґрунт лугом відбувається обмін увібраних іонів водню на катіон лугу, в результаті чого він нейтралізується. Лужна буферність властива кислим ґрунтам.</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rPr>
        <w:t>[ГВК]2Н+ + Са(ОН)2 = [ГВК] Сз2+ + Н2О.</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rPr>
        <w:t>Тзким чином, ГВК є регулятором концентрації ґрунтового розчину.</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rPr>
        <w:t>Величина (діапазон) буферності залежить від вмісту в ґрунті тонкодисперсних часток. Глинисті ґрунти мають високу буферність, піщані — майже не мають її.</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rPr>
        <w:t>Явище буферності має велике значення при хімічній меліорації ґрунтів та застосуванні мінеральних добрив.</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Склад грунтового повітря т айого роль у грунтотворенні</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rPr>
        <w:t>Ґрунтове повітря — це суміш газів і летких органічних сполук, які заповнюють пори ґрунту. Основними джерелами надходження повітря в ґрунт є приземний шар атмосфери і гази, які утворюються в ґрунті. Воно потрібне для дихання коренів рослин, аеробних мікроорганізмів, тваринних організмів.</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rPr>
        <w:t>Ґрунтове повітря перебуває в ґрунті у трьох станах: вільному,, адсорбованому і розчинному.</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rPr>
        <w:t>Вільне повітря заповнює капілярні і некапілярні пори, легко переміщується в ґрунті і обмінюється з атмосферою. Його газовий склад значно відрізняється від складу атмосферного повітря. Лише вміст азоту залишається близьким до його вмісту в атмосфері.</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ab/>
        <w:t>Вміст СО2 в ґрунтовому повітрі може бути в десятки і сотні разів більший, ніж в атмосфері, а вміст О2 знижується від 20,9 до 10 % і нижче.</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rPr>
        <w:t>Адсорбція газів поверхнею твердої фази ґрунту залежить від будови їх молекул. Найбільше адсорбується аміак, найменше азот</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ab/>
        <w:t>Розчинність газів у воді залежить від їх концентрації в ґрунтовому повітрі і температури. Найкраще розчиняються у воді аміак, сірководень, вуглекислий газ, найменше — азот. При пониженні температури розчинність газів збільшується.</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rPr>
        <w:t>Велике значення в ґрунтових процесах має кисень. У ґрунт з атмосфери він надходить дифузно. Витрачається на дихання коренів, мікроорганізмів. Оптимальні умови для дихання створюються при вмісті О2 в ґрунтовому повітрі близько 20 %. В разі нестачі кисню в ґрунті розвиваються анаеробні процеси, які негативно впливають на родючість ґрунту.</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lastRenderedPageBreak/>
        <w:tab/>
      </w:r>
      <w:r>
        <w:rPr>
          <w:rFonts w:ascii="Times New Roman" w:hAnsi="Times New Roman"/>
          <w:sz w:val="28"/>
          <w:szCs w:val="28"/>
        </w:rPr>
        <w:t>Високий вміст вуглекислого газу в ґрунтовому повітрі зумовлюється біологічними процесами. За високої концентрації СО2 (&gt;2 — 3 %) спостерігається пригнічений розвиток рослин.</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rPr>
        <w:t>Дифузію СО2 з ґрунту в приземний шар атмосфери прийнято називати диханням ґрунту. Інтенсивність дихання ґрунту залежить від характеру рослинності, системи обробітку, гідротермічних умов тощо. Воно наростає з півночі на південь. Тундрові ґрунти протягом року виділяють в атмосферу 0,3 т/га, підзолисті — від 3,5 до ЗО, сірі лісові — від 20 до 60 і чорноземи — від 40 до 70 т/га СО2. Підвищення концентрації СО2 в приземному шарі атмосфери підвищує інтенсивність фотосинтезу.</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rPr>
        <w:t xml:space="preserve"> Повітряні властивості. Режим грунту</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ab/>
        <w:t>Сукупність фізичних властивостей ґрунтів, які визначають стан і переміщення ґрунтового повітря, називають повітряними властивостями ґрунту. Найважливішими з них є: повітро-&lt;ємкість, вміст повітря, повітропроникність і аерація.</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ab/>
        <w:t>Повітроємкість ґрунту — максимально можлива кількість повітря (в %), яка міститься в повітряносухому непорушеному ґрунті. Ця величина залежить від гранулометричного складу і острук-туреності ґрунту. Піщані і структурні ґрунти мають високу повіт-роємкість.</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Вміст повітря — величина, яка вказує, скільки повітря (в %) містить одиниця об'єму ґрунту в даний момент. Вона безперервно змінюється залежно від зміни вологості. Тому максимальний вміст повітря має сухий ґрунт.</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rPr>
        <w:t>Повітропроникністю (газопроникністю) називають здатність ґрунту пропускати крізь себе повітря. Вона залежить від гранулометричного складу і оструктуреності ґрунту, тобто від об'єму і конфігурації пор. Найкращу газопроникність мають структурні розпушені ґрунти.</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ab/>
        <w:t>Аерація ґрунту — безперервний газообмін ґрунтового повітря з атмосферним. В процесі аерації ґрунтове повітря збагачується на кисень, потрібний для дихання живих організмів, а приземний шар повітря — вуглекислим газом, який використовують рослини в процесі фотосинтезу. Аерація ґрунту зумовлюється газовою дифузією внаслідок коливання температури, зміною атмосферного тиску, періодичним зволоженням і висиханням ґрунту та іншими факторами.</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ab/>
        <w:t>Сукупність всіх явищ надходження повітря в ґрунт, зміна його складу, виділення в атмосферу називають повітряним режимом ґрунту. Він постійно змінюється під впливом погодних умов, рослинності, обробітку ґрунту тощо. Найсприятливіший повітряний режим мають структурні ґрунти. Вони забезпечують мікроорганізми і кореневу систему вищих рослин киснем у потрібній кількості.</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ab/>
        <w:t>Регулюють повітряний режим ґрунту агротехнічними та меліоративними заходами (розпушення ґрунту, осушення перезволожених земель, створення водоміцної структури тощо).</w:t>
      </w:r>
    </w:p>
    <w:p w:rsidR="00424A23" w:rsidRDefault="00424A23" w:rsidP="00424A23">
      <w:pPr>
        <w:spacing w:line="240" w:lineRule="auto"/>
        <w:jc w:val="both"/>
        <w:rPr>
          <w:rFonts w:ascii="Times New Roman" w:hAnsi="Times New Roman"/>
          <w:sz w:val="28"/>
          <w:szCs w:val="28"/>
          <w:lang w:val="ru-RU"/>
        </w:rPr>
      </w:pPr>
      <w:r>
        <w:rPr>
          <w:rFonts w:ascii="Times New Roman" w:hAnsi="Times New Roman"/>
          <w:sz w:val="28"/>
          <w:szCs w:val="28"/>
          <w:lang w:val="ru-RU"/>
        </w:rPr>
        <w:tab/>
      </w:r>
      <w:r>
        <w:rPr>
          <w:rFonts w:ascii="Times New Roman" w:hAnsi="Times New Roman"/>
          <w:b/>
          <w:sz w:val="28"/>
          <w:szCs w:val="28"/>
        </w:rPr>
        <w:t>Перевір себе:</w:t>
      </w:r>
    </w:p>
    <w:p w:rsidR="00424A23" w:rsidRDefault="00424A23" w:rsidP="00424A23">
      <w:pPr>
        <w:spacing w:line="240" w:lineRule="auto"/>
        <w:jc w:val="both"/>
        <w:rPr>
          <w:rFonts w:ascii="Times New Roman" w:hAnsi="Times New Roman"/>
          <w:b/>
          <w:bCs/>
          <w:sz w:val="28"/>
          <w:szCs w:val="28"/>
        </w:rPr>
      </w:pPr>
      <w:r>
        <w:rPr>
          <w:rFonts w:ascii="Times New Roman" w:hAnsi="Times New Roman"/>
          <w:b/>
          <w:bCs/>
          <w:sz w:val="28"/>
          <w:szCs w:val="28"/>
        </w:rPr>
        <w:t xml:space="preserve">СИТУАТИВНЕ ЗАВДАННЯ   </w:t>
      </w:r>
    </w:p>
    <w:p w:rsidR="00424A23" w:rsidRDefault="00424A23" w:rsidP="00424A23">
      <w:pPr>
        <w:spacing w:line="240" w:lineRule="auto"/>
        <w:ind w:firstLine="709"/>
        <w:jc w:val="both"/>
        <w:rPr>
          <w:rFonts w:ascii="Times New Roman" w:hAnsi="Times New Roman"/>
          <w:sz w:val="28"/>
          <w:szCs w:val="28"/>
        </w:rPr>
      </w:pPr>
      <w:r>
        <w:rPr>
          <w:rFonts w:ascii="Times New Roman" w:hAnsi="Times New Roman"/>
          <w:sz w:val="28"/>
          <w:szCs w:val="28"/>
        </w:rPr>
        <w:t>У заміській зоні міста М, що на території були ріллею радгоспу «Світанок», передбачається будівництво дитячого санаторію на 300 ліжок для дітей з порушенням опорно-рухового апарату.</w:t>
      </w:r>
    </w:p>
    <w:p w:rsidR="00424A23" w:rsidRDefault="00424A23" w:rsidP="00424A23">
      <w:pPr>
        <w:spacing w:line="240" w:lineRule="auto"/>
        <w:ind w:firstLine="709"/>
        <w:jc w:val="both"/>
        <w:rPr>
          <w:rFonts w:ascii="Times New Roman" w:hAnsi="Times New Roman"/>
          <w:sz w:val="28"/>
          <w:szCs w:val="28"/>
          <w:lang w:val="ru-RU"/>
        </w:rPr>
      </w:pPr>
      <w:r>
        <w:rPr>
          <w:rFonts w:ascii="Times New Roman" w:hAnsi="Times New Roman"/>
          <w:sz w:val="28"/>
          <w:szCs w:val="28"/>
        </w:rPr>
        <w:t xml:space="preserve"> Санітарним лікарем  проведена оцінка території передбачуваного місця будівництва. Площа ділянки складає  </w:t>
      </w:r>
      <w:smartTag w:uri="urn:schemas-microsoft-com:office:smarttags" w:element="metricconverter">
        <w:smartTagPr>
          <w:attr w:name="ProductID" w:val="2 га"/>
        </w:smartTagPr>
        <w:r>
          <w:rPr>
            <w:rFonts w:ascii="Times New Roman" w:hAnsi="Times New Roman"/>
            <w:sz w:val="28"/>
            <w:szCs w:val="28"/>
          </w:rPr>
          <w:t>2 га</w:t>
        </w:r>
      </w:smartTag>
      <w:r>
        <w:rPr>
          <w:rFonts w:ascii="Times New Roman" w:hAnsi="Times New Roman"/>
          <w:sz w:val="28"/>
          <w:szCs w:val="28"/>
        </w:rPr>
        <w:t>. Лаборантами відібрані проби грунту з глибини 0-</w:t>
      </w:r>
      <w:smartTag w:uri="urn:schemas-microsoft-com:office:smarttags" w:element="metricconverter">
        <w:smartTagPr>
          <w:attr w:name="ProductID" w:val="20 см"/>
        </w:smartTagPr>
        <w:r>
          <w:rPr>
            <w:rFonts w:ascii="Times New Roman" w:hAnsi="Times New Roman"/>
            <w:sz w:val="28"/>
            <w:szCs w:val="28"/>
          </w:rPr>
          <w:t>20 см</w:t>
        </w:r>
      </w:smartTag>
      <w:r>
        <w:rPr>
          <w:rFonts w:ascii="Times New Roman" w:hAnsi="Times New Roman"/>
          <w:sz w:val="28"/>
          <w:szCs w:val="28"/>
        </w:rPr>
        <w:t xml:space="preserve"> від поверхні в 10 ч. 00 мін, доставлені в лабораторію – в 12 ч. 00 хв. 26 квітня 2007 р. </w:t>
      </w:r>
    </w:p>
    <w:p w:rsidR="00424A23" w:rsidRDefault="00424A23" w:rsidP="00424A23">
      <w:pPr>
        <w:spacing w:line="240" w:lineRule="auto"/>
        <w:ind w:firstLine="709"/>
        <w:jc w:val="both"/>
        <w:rPr>
          <w:rFonts w:ascii="Times New Roman" w:hAnsi="Times New Roman"/>
          <w:b/>
          <w:bCs/>
          <w:sz w:val="28"/>
          <w:szCs w:val="28"/>
        </w:rPr>
      </w:pPr>
      <w:r>
        <w:rPr>
          <w:rFonts w:ascii="Times New Roman" w:hAnsi="Times New Roman"/>
          <w:b/>
          <w:bCs/>
          <w:sz w:val="28"/>
          <w:szCs w:val="28"/>
        </w:rPr>
        <w:lastRenderedPageBreak/>
        <w:t>Результати лабораторного дослідження грунту під забудову</w:t>
      </w:r>
    </w:p>
    <w:p w:rsidR="00424A23" w:rsidRDefault="00424A23" w:rsidP="00424A23">
      <w:pPr>
        <w:spacing w:line="240" w:lineRule="auto"/>
        <w:ind w:firstLine="709"/>
        <w:jc w:val="both"/>
        <w:rPr>
          <w:rFonts w:ascii="Times New Roman" w:hAnsi="Times New Roman"/>
          <w:b/>
          <w:bCs/>
          <w:sz w:val="28"/>
          <w:szCs w:val="28"/>
        </w:rPr>
      </w:pPr>
      <w:r>
        <w:rPr>
          <w:rFonts w:ascii="Times New Roman" w:hAnsi="Times New Roman"/>
          <w:b/>
          <w:bCs/>
          <w:sz w:val="28"/>
          <w:szCs w:val="28"/>
        </w:rPr>
        <w:t>(для глибини шару грунту 0-</w:t>
      </w:r>
      <w:smartTag w:uri="urn:schemas-microsoft-com:office:smarttags" w:element="metricconverter">
        <w:smartTagPr>
          <w:attr w:name="ProductID" w:val="20 см"/>
        </w:smartTagPr>
        <w:r>
          <w:rPr>
            <w:rFonts w:ascii="Times New Roman" w:hAnsi="Times New Roman"/>
            <w:b/>
            <w:bCs/>
            <w:sz w:val="28"/>
            <w:szCs w:val="28"/>
          </w:rPr>
          <w:t>20 см</w:t>
        </w:r>
      </w:smartTag>
      <w:r>
        <w:rPr>
          <w:rFonts w:ascii="Times New Roman" w:hAnsi="Times New Roman"/>
          <w:b/>
          <w:bCs/>
          <w:sz w:val="28"/>
          <w:szCs w:val="28"/>
        </w:rPr>
        <w:t>).</w:t>
      </w:r>
    </w:p>
    <w:p w:rsidR="00424A23" w:rsidRDefault="00424A23" w:rsidP="00424A23">
      <w:pPr>
        <w:spacing w:line="240" w:lineRule="auto"/>
        <w:jc w:val="both"/>
        <w:rPr>
          <w:rFonts w:ascii="Times New Roman" w:hAnsi="Times New Roman"/>
          <w:b/>
          <w:sz w:val="28"/>
          <w:szCs w:val="28"/>
        </w:rPr>
      </w:pPr>
    </w:p>
    <w:tbl>
      <w:tblPr>
        <w:tblW w:w="954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040"/>
        <w:gridCol w:w="4500"/>
      </w:tblGrid>
      <w:tr w:rsidR="00424A23" w:rsidTr="00424A23">
        <w:tc>
          <w:tcPr>
            <w:tcW w:w="5040" w:type="dxa"/>
            <w:tcBorders>
              <w:top w:val="single" w:sz="6" w:space="0" w:color="auto"/>
              <w:left w:val="single" w:sz="6" w:space="0" w:color="auto"/>
              <w:bottom w:val="single" w:sz="6" w:space="0" w:color="auto"/>
              <w:right w:val="single" w:sz="6" w:space="0" w:color="auto"/>
            </w:tcBorders>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Найменування показників</w:t>
            </w:r>
          </w:p>
        </w:tc>
        <w:tc>
          <w:tcPr>
            <w:tcW w:w="4500" w:type="dxa"/>
            <w:tcBorders>
              <w:top w:val="single" w:sz="6" w:space="0" w:color="auto"/>
              <w:left w:val="single" w:sz="6" w:space="0" w:color="auto"/>
              <w:bottom w:val="single" w:sz="6" w:space="0" w:color="auto"/>
              <w:right w:val="single" w:sz="4" w:space="0" w:color="auto"/>
            </w:tcBorders>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Значення показників</w:t>
            </w:r>
          </w:p>
        </w:tc>
      </w:tr>
      <w:tr w:rsidR="00424A23" w:rsidTr="00424A23">
        <w:tc>
          <w:tcPr>
            <w:tcW w:w="5040" w:type="dxa"/>
            <w:tcBorders>
              <w:top w:val="single" w:sz="6" w:space="0" w:color="auto"/>
              <w:left w:val="single" w:sz="6" w:space="0" w:color="auto"/>
              <w:bottom w:val="single" w:sz="6" w:space="0" w:color="auto"/>
              <w:right w:val="single" w:sz="6" w:space="0" w:color="auto"/>
            </w:tcBorders>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 xml:space="preserve">Яйця гельмінтів, екземплярів в </w:t>
            </w:r>
            <w:smartTag w:uri="urn:schemas-microsoft-com:office:smarttags" w:element="metricconverter">
              <w:smartTagPr>
                <w:attr w:name="ProductID" w:val="1 кг"/>
              </w:smartTagPr>
              <w:r>
                <w:rPr>
                  <w:rFonts w:ascii="Times New Roman" w:hAnsi="Times New Roman"/>
                  <w:sz w:val="28"/>
                  <w:szCs w:val="28"/>
                </w:rPr>
                <w:t>1 кг</w:t>
              </w:r>
            </w:smartTag>
            <w:r>
              <w:rPr>
                <w:rFonts w:ascii="Times New Roman" w:hAnsi="Times New Roman"/>
                <w:sz w:val="28"/>
                <w:szCs w:val="28"/>
              </w:rPr>
              <w:t xml:space="preserve"> грунту</w:t>
            </w:r>
          </w:p>
        </w:tc>
        <w:tc>
          <w:tcPr>
            <w:tcW w:w="4500" w:type="dxa"/>
            <w:tcBorders>
              <w:top w:val="single" w:sz="6" w:space="0" w:color="auto"/>
              <w:left w:val="single" w:sz="6" w:space="0" w:color="auto"/>
              <w:bottom w:val="single" w:sz="6" w:space="0" w:color="auto"/>
              <w:right w:val="single" w:sz="4" w:space="0" w:color="auto"/>
            </w:tcBorders>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Більше 10 життєздатних форм</w:t>
            </w:r>
          </w:p>
        </w:tc>
      </w:tr>
      <w:tr w:rsidR="00424A23" w:rsidTr="00424A23">
        <w:tc>
          <w:tcPr>
            <w:tcW w:w="5040" w:type="dxa"/>
            <w:tcBorders>
              <w:top w:val="single" w:sz="6" w:space="0" w:color="auto"/>
              <w:left w:val="single" w:sz="6" w:space="0" w:color="auto"/>
              <w:bottom w:val="single" w:sz="6" w:space="0" w:color="auto"/>
              <w:right w:val="single" w:sz="6" w:space="0" w:color="auto"/>
            </w:tcBorders>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 xml:space="preserve">Ентеровіруси, кліток в </w:t>
            </w:r>
            <w:smartTag w:uri="urn:schemas-microsoft-com:office:smarttags" w:element="metricconverter">
              <w:smartTagPr>
                <w:attr w:name="ProductID" w:val="1 г"/>
              </w:smartTagPr>
              <w:r>
                <w:rPr>
                  <w:rFonts w:ascii="Times New Roman" w:hAnsi="Times New Roman"/>
                  <w:sz w:val="28"/>
                  <w:szCs w:val="28"/>
                </w:rPr>
                <w:t>1 г</w:t>
              </w:r>
            </w:smartTag>
            <w:r>
              <w:rPr>
                <w:rFonts w:ascii="Times New Roman" w:hAnsi="Times New Roman"/>
                <w:sz w:val="28"/>
                <w:szCs w:val="28"/>
              </w:rPr>
              <w:t xml:space="preserve"> грунту</w:t>
            </w:r>
          </w:p>
        </w:tc>
        <w:tc>
          <w:tcPr>
            <w:tcW w:w="4500" w:type="dxa"/>
            <w:tcBorders>
              <w:top w:val="single" w:sz="6" w:space="0" w:color="auto"/>
              <w:left w:val="single" w:sz="6" w:space="0" w:color="auto"/>
              <w:bottom w:val="single" w:sz="6" w:space="0" w:color="auto"/>
              <w:right w:val="single" w:sz="4" w:space="0" w:color="auto"/>
            </w:tcBorders>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8</w:t>
            </w:r>
          </w:p>
        </w:tc>
      </w:tr>
      <w:tr w:rsidR="00424A23" w:rsidTr="00424A23">
        <w:tc>
          <w:tcPr>
            <w:tcW w:w="5040" w:type="dxa"/>
            <w:tcBorders>
              <w:top w:val="single" w:sz="6" w:space="0" w:color="auto"/>
              <w:left w:val="single" w:sz="6" w:space="0" w:color="auto"/>
              <w:bottom w:val="single" w:sz="6" w:space="0" w:color="auto"/>
              <w:right w:val="single" w:sz="6" w:space="0" w:color="auto"/>
            </w:tcBorders>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 xml:space="preserve">Патогенні энтеробактерії, кліток в </w:t>
            </w:r>
            <w:smartTag w:uri="urn:schemas-microsoft-com:office:smarttags" w:element="metricconverter">
              <w:smartTagPr>
                <w:attr w:name="ProductID" w:val="1 г"/>
              </w:smartTagPr>
              <w:r>
                <w:rPr>
                  <w:rFonts w:ascii="Times New Roman" w:hAnsi="Times New Roman"/>
                  <w:sz w:val="28"/>
                  <w:szCs w:val="28"/>
                </w:rPr>
                <w:t>1 г</w:t>
              </w:r>
            </w:smartTag>
            <w:r>
              <w:rPr>
                <w:rFonts w:ascii="Times New Roman" w:hAnsi="Times New Roman"/>
                <w:sz w:val="28"/>
                <w:szCs w:val="28"/>
              </w:rPr>
              <w:t xml:space="preserve"> грунту</w:t>
            </w:r>
          </w:p>
        </w:tc>
        <w:tc>
          <w:tcPr>
            <w:tcW w:w="4500" w:type="dxa"/>
            <w:tcBorders>
              <w:top w:val="single" w:sz="6" w:space="0" w:color="auto"/>
              <w:left w:val="single" w:sz="6" w:space="0" w:color="auto"/>
              <w:bottom w:val="single" w:sz="6" w:space="0" w:color="auto"/>
              <w:right w:val="single" w:sz="4" w:space="0" w:color="auto"/>
            </w:tcBorders>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15</w:t>
            </w:r>
          </w:p>
        </w:tc>
      </w:tr>
      <w:tr w:rsidR="00424A23" w:rsidTr="00424A23">
        <w:tc>
          <w:tcPr>
            <w:tcW w:w="5040" w:type="dxa"/>
            <w:tcBorders>
              <w:top w:val="single" w:sz="6" w:space="0" w:color="auto"/>
              <w:left w:val="single" w:sz="6" w:space="0" w:color="auto"/>
              <w:bottom w:val="single" w:sz="6" w:space="0" w:color="auto"/>
              <w:right w:val="single" w:sz="6" w:space="0" w:color="auto"/>
            </w:tcBorders>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 xml:space="preserve">Энтероккок, кліток в </w:t>
            </w:r>
            <w:smartTag w:uri="urn:schemas-microsoft-com:office:smarttags" w:element="metricconverter">
              <w:smartTagPr>
                <w:attr w:name="ProductID" w:val="1 г"/>
              </w:smartTagPr>
              <w:r>
                <w:rPr>
                  <w:rFonts w:ascii="Times New Roman" w:hAnsi="Times New Roman"/>
                  <w:sz w:val="28"/>
                  <w:szCs w:val="28"/>
                </w:rPr>
                <w:t>1 г</w:t>
              </w:r>
            </w:smartTag>
            <w:r>
              <w:rPr>
                <w:rFonts w:ascii="Times New Roman" w:hAnsi="Times New Roman"/>
                <w:sz w:val="28"/>
                <w:szCs w:val="28"/>
              </w:rPr>
              <w:t xml:space="preserve"> грунту</w:t>
            </w:r>
          </w:p>
        </w:tc>
        <w:tc>
          <w:tcPr>
            <w:tcW w:w="4500" w:type="dxa"/>
            <w:tcBorders>
              <w:top w:val="single" w:sz="6" w:space="0" w:color="auto"/>
              <w:left w:val="single" w:sz="6" w:space="0" w:color="auto"/>
              <w:bottom w:val="single" w:sz="6" w:space="0" w:color="auto"/>
              <w:right w:val="single" w:sz="4" w:space="0" w:color="auto"/>
            </w:tcBorders>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20</w:t>
            </w:r>
          </w:p>
        </w:tc>
      </w:tr>
      <w:tr w:rsidR="00424A23" w:rsidTr="00424A23">
        <w:tc>
          <w:tcPr>
            <w:tcW w:w="5040" w:type="dxa"/>
            <w:tcBorders>
              <w:top w:val="single" w:sz="6" w:space="0" w:color="auto"/>
              <w:left w:val="single" w:sz="6" w:space="0" w:color="auto"/>
              <w:bottom w:val="single" w:sz="6" w:space="0" w:color="auto"/>
              <w:right w:val="single" w:sz="6" w:space="0" w:color="auto"/>
            </w:tcBorders>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 xml:space="preserve">Кишкова паличка, кліток в </w:t>
            </w:r>
            <w:smartTag w:uri="urn:schemas-microsoft-com:office:smarttags" w:element="metricconverter">
              <w:smartTagPr>
                <w:attr w:name="ProductID" w:val="1 г"/>
              </w:smartTagPr>
              <w:r>
                <w:rPr>
                  <w:rFonts w:ascii="Times New Roman" w:hAnsi="Times New Roman"/>
                  <w:sz w:val="28"/>
                  <w:szCs w:val="28"/>
                </w:rPr>
                <w:t>1 г</w:t>
              </w:r>
            </w:smartTag>
            <w:r>
              <w:rPr>
                <w:rFonts w:ascii="Times New Roman" w:hAnsi="Times New Roman"/>
                <w:sz w:val="28"/>
                <w:szCs w:val="28"/>
              </w:rPr>
              <w:t xml:space="preserve"> грунту</w:t>
            </w:r>
          </w:p>
        </w:tc>
        <w:tc>
          <w:tcPr>
            <w:tcW w:w="4500" w:type="dxa"/>
            <w:tcBorders>
              <w:top w:val="single" w:sz="6" w:space="0" w:color="auto"/>
              <w:left w:val="single" w:sz="6" w:space="0" w:color="auto"/>
              <w:bottom w:val="single" w:sz="6" w:space="0" w:color="auto"/>
              <w:right w:val="single" w:sz="4" w:space="0" w:color="auto"/>
            </w:tcBorders>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30</w:t>
            </w:r>
          </w:p>
        </w:tc>
      </w:tr>
      <w:tr w:rsidR="00424A23" w:rsidTr="00424A23">
        <w:tc>
          <w:tcPr>
            <w:tcW w:w="5040" w:type="dxa"/>
            <w:tcBorders>
              <w:top w:val="single" w:sz="6" w:space="0" w:color="auto"/>
              <w:left w:val="single" w:sz="6" w:space="0" w:color="auto"/>
              <w:bottom w:val="single" w:sz="6" w:space="0" w:color="auto"/>
              <w:right w:val="single" w:sz="6" w:space="0" w:color="auto"/>
            </w:tcBorders>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Вміст фізичного піску %</w:t>
            </w:r>
          </w:p>
        </w:tc>
        <w:tc>
          <w:tcPr>
            <w:tcW w:w="4500" w:type="dxa"/>
            <w:tcBorders>
              <w:top w:val="single" w:sz="6" w:space="0" w:color="auto"/>
              <w:left w:val="single" w:sz="6" w:space="0" w:color="auto"/>
              <w:bottom w:val="single" w:sz="6" w:space="0" w:color="auto"/>
              <w:right w:val="single" w:sz="6" w:space="0" w:color="auto"/>
            </w:tcBorders>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65</w:t>
            </w:r>
          </w:p>
        </w:tc>
      </w:tr>
      <w:tr w:rsidR="00424A23" w:rsidTr="00424A23">
        <w:tc>
          <w:tcPr>
            <w:tcW w:w="5040" w:type="dxa"/>
            <w:tcBorders>
              <w:top w:val="single" w:sz="6" w:space="0" w:color="auto"/>
              <w:left w:val="single" w:sz="6" w:space="0" w:color="auto"/>
              <w:bottom w:val="single" w:sz="6" w:space="0" w:color="auto"/>
              <w:right w:val="single" w:sz="6" w:space="0" w:color="auto"/>
            </w:tcBorders>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Вміст фізичної глини %</w:t>
            </w:r>
          </w:p>
        </w:tc>
        <w:tc>
          <w:tcPr>
            <w:tcW w:w="4500" w:type="dxa"/>
            <w:tcBorders>
              <w:top w:val="single" w:sz="6" w:space="0" w:color="auto"/>
              <w:left w:val="single" w:sz="6" w:space="0" w:color="auto"/>
              <w:bottom w:val="single" w:sz="6" w:space="0" w:color="auto"/>
              <w:right w:val="single" w:sz="6" w:space="0" w:color="auto"/>
            </w:tcBorders>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35</w:t>
            </w:r>
          </w:p>
        </w:tc>
      </w:tr>
      <w:tr w:rsidR="00424A23" w:rsidTr="00424A23">
        <w:tc>
          <w:tcPr>
            <w:tcW w:w="5040" w:type="dxa"/>
            <w:tcBorders>
              <w:top w:val="single" w:sz="6" w:space="0" w:color="auto"/>
              <w:left w:val="single" w:sz="6" w:space="0" w:color="auto"/>
              <w:bottom w:val="single" w:sz="6" w:space="0" w:color="auto"/>
              <w:right w:val="single" w:sz="6" w:space="0" w:color="auto"/>
            </w:tcBorders>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Санітарне число Хлебнікова</w:t>
            </w:r>
          </w:p>
        </w:tc>
        <w:tc>
          <w:tcPr>
            <w:tcW w:w="4500" w:type="dxa"/>
            <w:tcBorders>
              <w:top w:val="single" w:sz="6" w:space="0" w:color="auto"/>
              <w:left w:val="single" w:sz="6" w:space="0" w:color="auto"/>
              <w:bottom w:val="single" w:sz="6" w:space="0" w:color="auto"/>
              <w:right w:val="single" w:sz="6" w:space="0" w:color="auto"/>
            </w:tcBorders>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0,7</w:t>
            </w:r>
          </w:p>
        </w:tc>
      </w:tr>
      <w:tr w:rsidR="00424A23" w:rsidTr="00424A23">
        <w:tc>
          <w:tcPr>
            <w:tcW w:w="5040" w:type="dxa"/>
            <w:tcBorders>
              <w:top w:val="single" w:sz="6" w:space="0" w:color="auto"/>
              <w:left w:val="single" w:sz="6" w:space="0" w:color="auto"/>
              <w:bottom w:val="single" w:sz="6" w:space="0" w:color="auto"/>
              <w:right w:val="single" w:sz="6" w:space="0" w:color="auto"/>
            </w:tcBorders>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Зміст ДДТ, міліграм/кг</w:t>
            </w:r>
          </w:p>
        </w:tc>
        <w:tc>
          <w:tcPr>
            <w:tcW w:w="4500" w:type="dxa"/>
            <w:tcBorders>
              <w:top w:val="single" w:sz="6" w:space="0" w:color="auto"/>
              <w:left w:val="single" w:sz="6" w:space="0" w:color="auto"/>
              <w:bottom w:val="single" w:sz="6" w:space="0" w:color="auto"/>
              <w:right w:val="single" w:sz="6" w:space="0" w:color="auto"/>
            </w:tcBorders>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0,8</w:t>
            </w:r>
          </w:p>
        </w:tc>
      </w:tr>
      <w:tr w:rsidR="00424A23" w:rsidTr="00424A23">
        <w:tc>
          <w:tcPr>
            <w:tcW w:w="5040" w:type="dxa"/>
            <w:tcBorders>
              <w:top w:val="single" w:sz="6" w:space="0" w:color="auto"/>
              <w:left w:val="single" w:sz="6" w:space="0" w:color="auto"/>
              <w:bottom w:val="single" w:sz="6" w:space="0" w:color="auto"/>
              <w:right w:val="single" w:sz="6" w:space="0" w:color="auto"/>
            </w:tcBorders>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Зміст ГХЦГ, міліграм/кг</w:t>
            </w:r>
          </w:p>
        </w:tc>
        <w:tc>
          <w:tcPr>
            <w:tcW w:w="4500" w:type="dxa"/>
            <w:tcBorders>
              <w:top w:val="single" w:sz="6" w:space="0" w:color="auto"/>
              <w:left w:val="single" w:sz="6" w:space="0" w:color="auto"/>
              <w:bottom w:val="single" w:sz="6" w:space="0" w:color="auto"/>
              <w:right w:val="single" w:sz="6" w:space="0" w:color="auto"/>
            </w:tcBorders>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0,2</w:t>
            </w:r>
          </w:p>
        </w:tc>
      </w:tr>
      <w:tr w:rsidR="00424A23" w:rsidTr="00424A23">
        <w:tc>
          <w:tcPr>
            <w:tcW w:w="5040" w:type="dxa"/>
            <w:tcBorders>
              <w:top w:val="single" w:sz="6" w:space="0" w:color="auto"/>
              <w:left w:val="single" w:sz="6" w:space="0" w:color="auto"/>
              <w:bottom w:val="single" w:sz="6" w:space="0" w:color="auto"/>
              <w:right w:val="single" w:sz="6" w:space="0" w:color="auto"/>
            </w:tcBorders>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Зміст имазетапіра, міліграм/кг</w:t>
            </w:r>
          </w:p>
        </w:tc>
        <w:tc>
          <w:tcPr>
            <w:tcW w:w="4500" w:type="dxa"/>
            <w:tcBorders>
              <w:top w:val="single" w:sz="6" w:space="0" w:color="auto"/>
              <w:left w:val="single" w:sz="6" w:space="0" w:color="auto"/>
              <w:bottom w:val="single" w:sz="6" w:space="0" w:color="auto"/>
              <w:right w:val="single" w:sz="6" w:space="0" w:color="auto"/>
            </w:tcBorders>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0,09</w:t>
            </w:r>
          </w:p>
        </w:tc>
      </w:tr>
    </w:tbl>
    <w:p w:rsidR="00424A23" w:rsidRDefault="00424A23" w:rsidP="00424A23">
      <w:pPr>
        <w:spacing w:line="240" w:lineRule="auto"/>
        <w:jc w:val="both"/>
        <w:rPr>
          <w:rFonts w:ascii="Times New Roman" w:hAnsi="Times New Roman"/>
          <w:sz w:val="28"/>
          <w:szCs w:val="28"/>
        </w:rPr>
      </w:pPr>
    </w:p>
    <w:p w:rsidR="00424A23" w:rsidRDefault="00424A23" w:rsidP="00424A23">
      <w:pPr>
        <w:spacing w:line="240" w:lineRule="auto"/>
        <w:jc w:val="both"/>
        <w:rPr>
          <w:rFonts w:ascii="Times New Roman" w:hAnsi="Times New Roman"/>
          <w:b/>
          <w:sz w:val="28"/>
          <w:szCs w:val="28"/>
        </w:rPr>
      </w:pPr>
    </w:p>
    <w:p w:rsidR="00424A23" w:rsidRDefault="00424A23" w:rsidP="00424A23">
      <w:pPr>
        <w:numPr>
          <w:ilvl w:val="0"/>
          <w:numId w:val="8"/>
        </w:numPr>
        <w:spacing w:after="0" w:line="240" w:lineRule="auto"/>
        <w:contextualSpacing/>
        <w:jc w:val="both"/>
        <w:rPr>
          <w:rFonts w:ascii="Times New Roman" w:hAnsi="Times New Roman"/>
          <w:sz w:val="28"/>
          <w:szCs w:val="28"/>
        </w:rPr>
      </w:pPr>
      <w:r>
        <w:rPr>
          <w:rFonts w:ascii="Times New Roman" w:hAnsi="Times New Roman"/>
          <w:sz w:val="28"/>
          <w:szCs w:val="28"/>
        </w:rPr>
        <w:t>Дати гігієнічну оцінку якості грунту.</w:t>
      </w:r>
    </w:p>
    <w:p w:rsidR="00424A23" w:rsidRDefault="00424A23" w:rsidP="00424A23">
      <w:pPr>
        <w:numPr>
          <w:ilvl w:val="0"/>
          <w:numId w:val="8"/>
        </w:numPr>
        <w:spacing w:after="0" w:line="240" w:lineRule="auto"/>
        <w:contextualSpacing/>
        <w:jc w:val="both"/>
        <w:rPr>
          <w:rFonts w:ascii="Times New Roman" w:hAnsi="Times New Roman"/>
          <w:sz w:val="28"/>
          <w:szCs w:val="28"/>
        </w:rPr>
      </w:pPr>
      <w:r>
        <w:rPr>
          <w:rFonts w:ascii="Times New Roman" w:hAnsi="Times New Roman"/>
          <w:sz w:val="28"/>
          <w:szCs w:val="28"/>
        </w:rPr>
        <w:t>Встановити чинники ризику можливого несприятливого впливу на здоров'ї населення.</w:t>
      </w:r>
    </w:p>
    <w:p w:rsidR="00424A23" w:rsidRDefault="00424A23" w:rsidP="00424A23">
      <w:pPr>
        <w:numPr>
          <w:ilvl w:val="0"/>
          <w:numId w:val="8"/>
        </w:numPr>
        <w:spacing w:after="0" w:line="240" w:lineRule="auto"/>
        <w:contextualSpacing/>
        <w:jc w:val="both"/>
        <w:rPr>
          <w:rFonts w:ascii="Times New Roman" w:hAnsi="Times New Roman"/>
          <w:sz w:val="28"/>
          <w:szCs w:val="28"/>
        </w:rPr>
      </w:pPr>
      <w:r>
        <w:rPr>
          <w:rFonts w:ascii="Times New Roman" w:hAnsi="Times New Roman"/>
          <w:sz w:val="28"/>
          <w:szCs w:val="28"/>
        </w:rPr>
        <w:t>Спрогнозувати можливі наслідки дії чинників ризику на здоров'ї населення.</w:t>
      </w:r>
    </w:p>
    <w:p w:rsidR="00424A23" w:rsidRDefault="00424A23" w:rsidP="00424A23">
      <w:pPr>
        <w:numPr>
          <w:ilvl w:val="0"/>
          <w:numId w:val="8"/>
        </w:numPr>
        <w:spacing w:after="0" w:line="240" w:lineRule="auto"/>
        <w:contextualSpacing/>
        <w:jc w:val="both"/>
        <w:rPr>
          <w:rFonts w:ascii="Times New Roman" w:hAnsi="Times New Roman"/>
          <w:sz w:val="28"/>
          <w:szCs w:val="28"/>
        </w:rPr>
      </w:pPr>
      <w:r>
        <w:rPr>
          <w:rFonts w:ascii="Times New Roman" w:hAnsi="Times New Roman"/>
          <w:sz w:val="28"/>
          <w:szCs w:val="28"/>
        </w:rPr>
        <w:t xml:space="preserve">Вирішити питання про можливість використання даної ділянки під будівництво і запропонувати заходи щодо поліпшення процесів самоочищення грунту. </w:t>
      </w:r>
    </w:p>
    <w:p w:rsidR="00424A23" w:rsidRDefault="00424A23" w:rsidP="00424A23">
      <w:pPr>
        <w:spacing w:line="240" w:lineRule="auto"/>
        <w:jc w:val="both"/>
        <w:rPr>
          <w:rFonts w:ascii="Times New Roman" w:hAnsi="Times New Roman"/>
          <w:b/>
          <w:sz w:val="28"/>
          <w:szCs w:val="28"/>
        </w:rPr>
      </w:pPr>
    </w:p>
    <w:p w:rsidR="00424A23" w:rsidRDefault="00424A23" w:rsidP="00424A23">
      <w:pPr>
        <w:autoSpaceDE w:val="0"/>
        <w:autoSpaceDN w:val="0"/>
        <w:adjustRightInd w:val="0"/>
        <w:spacing w:after="0" w:line="240" w:lineRule="auto"/>
        <w:contextualSpacing/>
        <w:jc w:val="both"/>
        <w:rPr>
          <w:rFonts w:ascii="Times New Roman" w:hAnsi="Times New Roman"/>
          <w:b/>
          <w:bCs/>
          <w:iCs/>
          <w:sz w:val="28"/>
          <w:szCs w:val="28"/>
        </w:rPr>
      </w:pPr>
      <w:r>
        <w:rPr>
          <w:rFonts w:ascii="Times New Roman" w:hAnsi="Times New Roman"/>
          <w:b/>
          <w:bCs/>
          <w:iCs/>
          <w:sz w:val="28"/>
          <w:szCs w:val="28"/>
        </w:rPr>
        <w:tab/>
        <w:t>Рекомендована література:</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1. Даценко І.І., Габович Р.Д. Профілактична медицина. Загальна гігієна з</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основами екології. - К.: Здоров'я, 2004.</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2. Даценко І.І., Габович Р.Д. Профілактична медицина. Загальна гігієна з</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основами екології. – К.: Здоров'я, 1999.</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lastRenderedPageBreak/>
        <w:t>3. Габович Р.Д., Познанский С.С., Шахбазян Г.Х. Гигиена. - К.: Вища</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школа, 1983.</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4. Бардов В.Г., Москаленко В.Ф., Омельчук С.Т., Яворовський О.П. та ін.</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Гігієна та екологія . – Вінниця : Нова Книга, 2006.</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r>
        <w:rPr>
          <w:rFonts w:ascii="Times New Roman" w:hAnsi="Times New Roman"/>
          <w:iCs/>
          <w:sz w:val="28"/>
          <w:szCs w:val="28"/>
        </w:rPr>
        <w:t>5. Загальна гігієна . Посібник для практичних занять / За ред. І.І.Даценко. –</w:t>
      </w: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lang w:val="ru-RU"/>
        </w:rPr>
      </w:pPr>
      <w:r>
        <w:rPr>
          <w:rFonts w:ascii="Times New Roman" w:hAnsi="Times New Roman"/>
          <w:iCs/>
          <w:sz w:val="28"/>
          <w:szCs w:val="28"/>
        </w:rPr>
        <w:t>Львів: Світ, 2001.</w:t>
      </w:r>
    </w:p>
    <w:p w:rsidR="00424A23" w:rsidRDefault="00424A23" w:rsidP="00424A23">
      <w:pPr>
        <w:spacing w:line="240" w:lineRule="auto"/>
        <w:jc w:val="both"/>
        <w:rPr>
          <w:rFonts w:ascii="Times New Roman" w:hAnsi="Times New Roman"/>
          <w:b/>
          <w:sz w:val="28"/>
          <w:szCs w:val="28"/>
        </w:rPr>
      </w:pPr>
    </w:p>
    <w:p w:rsidR="00424A23" w:rsidRDefault="00424A23" w:rsidP="00424A23">
      <w:pPr>
        <w:autoSpaceDE w:val="0"/>
        <w:autoSpaceDN w:val="0"/>
        <w:adjustRightInd w:val="0"/>
        <w:spacing w:after="0" w:line="240" w:lineRule="auto"/>
        <w:contextualSpacing/>
        <w:jc w:val="both"/>
        <w:rPr>
          <w:rFonts w:ascii="Times New Roman" w:hAnsi="Times New Roman"/>
          <w:iCs/>
          <w:sz w:val="28"/>
          <w:szCs w:val="28"/>
        </w:rPr>
      </w:pPr>
    </w:p>
    <w:p w:rsidR="00424A23" w:rsidRDefault="00424A23" w:rsidP="00424A23">
      <w:pPr>
        <w:spacing w:line="240" w:lineRule="auto"/>
        <w:jc w:val="both"/>
        <w:rPr>
          <w:rFonts w:ascii="Times New Roman" w:hAnsi="Times New Roman"/>
          <w:b/>
          <w:sz w:val="28"/>
          <w:szCs w:val="28"/>
          <w:lang w:val="ru-RU"/>
        </w:rPr>
      </w:pPr>
    </w:p>
    <w:p w:rsidR="00424A23" w:rsidRDefault="00424A23" w:rsidP="00424A23">
      <w:pPr>
        <w:spacing w:line="240" w:lineRule="auto"/>
        <w:jc w:val="both"/>
        <w:rPr>
          <w:rFonts w:ascii="Times New Roman" w:hAnsi="Times New Roman"/>
          <w:b/>
          <w:sz w:val="28"/>
          <w:szCs w:val="28"/>
          <w:lang w:val="ru-RU"/>
        </w:rPr>
      </w:pPr>
    </w:p>
    <w:p w:rsidR="00424A23" w:rsidRDefault="00424A23" w:rsidP="00424A23">
      <w:pPr>
        <w:spacing w:line="240" w:lineRule="auto"/>
        <w:jc w:val="both"/>
        <w:rPr>
          <w:rFonts w:ascii="Times New Roman" w:hAnsi="Times New Roman"/>
          <w:b/>
          <w:sz w:val="28"/>
          <w:szCs w:val="28"/>
          <w:lang w:val="ru-RU"/>
        </w:rPr>
      </w:pPr>
    </w:p>
    <w:p w:rsidR="00424A23" w:rsidRDefault="00424A23" w:rsidP="00424A23">
      <w:pPr>
        <w:spacing w:line="240" w:lineRule="auto"/>
        <w:jc w:val="both"/>
        <w:rPr>
          <w:rFonts w:ascii="Times New Roman" w:hAnsi="Times New Roman"/>
          <w:b/>
          <w:sz w:val="28"/>
          <w:szCs w:val="28"/>
          <w:lang w:val="ru-RU"/>
        </w:rPr>
      </w:pPr>
    </w:p>
    <w:p w:rsidR="00424A23" w:rsidRDefault="00424A23" w:rsidP="00424A23">
      <w:pPr>
        <w:spacing w:line="240" w:lineRule="auto"/>
        <w:jc w:val="both"/>
        <w:rPr>
          <w:rFonts w:ascii="Times New Roman" w:hAnsi="Times New Roman"/>
          <w:b/>
          <w:sz w:val="28"/>
          <w:szCs w:val="28"/>
          <w:lang w:val="ru-RU"/>
        </w:rPr>
      </w:pPr>
    </w:p>
    <w:p w:rsidR="00424A23" w:rsidRDefault="00424A23" w:rsidP="00424A23">
      <w:pPr>
        <w:spacing w:line="240" w:lineRule="auto"/>
        <w:jc w:val="both"/>
        <w:rPr>
          <w:rFonts w:ascii="Times New Roman" w:hAnsi="Times New Roman"/>
          <w:b/>
          <w:sz w:val="28"/>
          <w:szCs w:val="28"/>
          <w:lang w:val="ru-RU"/>
        </w:rPr>
      </w:pPr>
    </w:p>
    <w:p w:rsidR="00424A23" w:rsidRDefault="00424A23" w:rsidP="00424A23">
      <w:pPr>
        <w:spacing w:line="240" w:lineRule="auto"/>
        <w:jc w:val="both"/>
        <w:rPr>
          <w:rFonts w:ascii="Times New Roman" w:hAnsi="Times New Roman"/>
          <w:b/>
          <w:sz w:val="28"/>
          <w:szCs w:val="28"/>
          <w:lang w:val="ru-RU"/>
        </w:rPr>
      </w:pPr>
    </w:p>
    <w:p w:rsidR="00424A23" w:rsidRDefault="00424A23" w:rsidP="00424A23">
      <w:pPr>
        <w:spacing w:line="240" w:lineRule="auto"/>
        <w:jc w:val="both"/>
        <w:rPr>
          <w:rFonts w:ascii="Times New Roman" w:hAnsi="Times New Roman"/>
          <w:b/>
          <w:sz w:val="28"/>
          <w:szCs w:val="28"/>
          <w:lang w:val="ru-RU"/>
        </w:rPr>
      </w:pPr>
    </w:p>
    <w:p w:rsidR="00424A23" w:rsidRDefault="00424A23" w:rsidP="00424A23">
      <w:pPr>
        <w:spacing w:line="240" w:lineRule="auto"/>
        <w:jc w:val="both"/>
        <w:rPr>
          <w:rFonts w:ascii="Times New Roman" w:hAnsi="Times New Roman"/>
          <w:b/>
          <w:sz w:val="28"/>
          <w:szCs w:val="28"/>
          <w:lang w:val="ru-RU"/>
        </w:rPr>
      </w:pPr>
    </w:p>
    <w:p w:rsidR="00424A23" w:rsidRDefault="00424A23" w:rsidP="00424A23">
      <w:pPr>
        <w:spacing w:line="240" w:lineRule="auto"/>
        <w:jc w:val="both"/>
        <w:rPr>
          <w:rFonts w:ascii="Times New Roman" w:hAnsi="Times New Roman"/>
          <w:b/>
          <w:sz w:val="28"/>
          <w:szCs w:val="28"/>
          <w:lang w:val="ru-RU"/>
        </w:rPr>
      </w:pPr>
    </w:p>
    <w:p w:rsidR="00424A23" w:rsidRDefault="00424A23" w:rsidP="00424A23">
      <w:pPr>
        <w:spacing w:line="240" w:lineRule="auto"/>
        <w:jc w:val="both"/>
        <w:rPr>
          <w:rFonts w:ascii="Times New Roman" w:hAnsi="Times New Roman"/>
          <w:b/>
          <w:sz w:val="28"/>
          <w:szCs w:val="28"/>
          <w:lang w:val="ru-RU"/>
        </w:rPr>
      </w:pPr>
    </w:p>
    <w:p w:rsidR="00424A23" w:rsidRDefault="00424A23" w:rsidP="00424A23">
      <w:pPr>
        <w:spacing w:line="240" w:lineRule="auto"/>
        <w:jc w:val="both"/>
        <w:rPr>
          <w:rFonts w:ascii="Times New Roman" w:hAnsi="Times New Roman"/>
          <w:b/>
          <w:sz w:val="28"/>
          <w:szCs w:val="28"/>
          <w:lang w:val="ru-RU"/>
        </w:rPr>
      </w:pPr>
    </w:p>
    <w:p w:rsidR="00424A23" w:rsidRDefault="00424A23" w:rsidP="00424A23">
      <w:pPr>
        <w:spacing w:line="240" w:lineRule="auto"/>
        <w:jc w:val="both"/>
        <w:rPr>
          <w:rFonts w:ascii="Times New Roman" w:hAnsi="Times New Roman"/>
          <w:b/>
          <w:sz w:val="28"/>
          <w:szCs w:val="28"/>
          <w:lang w:val="ru-RU"/>
        </w:rPr>
      </w:pPr>
    </w:p>
    <w:p w:rsidR="00424A23" w:rsidRDefault="00424A23" w:rsidP="00424A23">
      <w:pPr>
        <w:spacing w:line="240" w:lineRule="auto"/>
        <w:jc w:val="both"/>
        <w:rPr>
          <w:rFonts w:ascii="Times New Roman" w:hAnsi="Times New Roman"/>
          <w:sz w:val="28"/>
          <w:szCs w:val="28"/>
        </w:rPr>
      </w:pPr>
      <w:r>
        <w:rPr>
          <w:rFonts w:ascii="Times New Roman" w:hAnsi="Times New Roman"/>
          <w:b/>
          <w:sz w:val="28"/>
          <w:szCs w:val="28"/>
        </w:rPr>
        <w:t xml:space="preserve">ТЕМА 7. </w:t>
      </w:r>
      <w:r>
        <w:rPr>
          <w:rFonts w:ascii="Times New Roman" w:hAnsi="Times New Roman"/>
          <w:sz w:val="28"/>
          <w:szCs w:val="28"/>
        </w:rPr>
        <w:t xml:space="preserve"> </w:t>
      </w:r>
    </w:p>
    <w:p w:rsidR="00424A23" w:rsidRDefault="00424A23" w:rsidP="00424A23">
      <w:pPr>
        <w:spacing w:line="240" w:lineRule="auto"/>
        <w:jc w:val="both"/>
        <w:rPr>
          <w:rFonts w:ascii="Times New Roman" w:hAnsi="Times New Roman"/>
          <w:sz w:val="28"/>
          <w:szCs w:val="28"/>
        </w:rPr>
      </w:pPr>
      <w:r>
        <w:rPr>
          <w:rFonts w:ascii="Times New Roman" w:hAnsi="Times New Roman"/>
          <w:b/>
          <w:sz w:val="28"/>
          <w:szCs w:val="28"/>
        </w:rPr>
        <w:tab/>
        <w:t>НАВЧАЛЬНА МЕТА</w:t>
      </w:r>
      <w:r>
        <w:rPr>
          <w:rFonts w:ascii="Times New Roman" w:hAnsi="Times New Roman"/>
          <w:sz w:val="28"/>
          <w:szCs w:val="28"/>
        </w:rPr>
        <w:t>: Навчитися методиці гігієнічної оцінки питної води, води джерел водопостачання (централізованого та децентралізованого) та вміти розробити комплекс профілактичних заходів.</w:t>
      </w:r>
    </w:p>
    <w:p w:rsidR="00424A23" w:rsidRDefault="00424A23" w:rsidP="00424A23">
      <w:pPr>
        <w:spacing w:line="240" w:lineRule="auto"/>
        <w:jc w:val="both"/>
        <w:rPr>
          <w:rFonts w:ascii="Times New Roman" w:hAnsi="Times New Roman"/>
          <w:b/>
          <w:sz w:val="28"/>
          <w:szCs w:val="28"/>
          <w:lang w:val="ru-RU"/>
        </w:rPr>
      </w:pPr>
      <w:r>
        <w:rPr>
          <w:rFonts w:ascii="Times New Roman" w:hAnsi="Times New Roman"/>
          <w:b/>
          <w:sz w:val="28"/>
          <w:szCs w:val="28"/>
        </w:rPr>
        <w:tab/>
        <w:t>Необхідно знати:</w:t>
      </w:r>
    </w:p>
    <w:p w:rsidR="00424A23" w:rsidRDefault="00424A23" w:rsidP="00424A23">
      <w:pPr>
        <w:pStyle w:val="a5"/>
        <w:shd w:val="clear" w:color="auto" w:fill="FFFFFF"/>
        <w:spacing w:before="0" w:beforeAutospacing="0" w:after="0" w:afterAutospacing="0"/>
        <w:contextualSpacing/>
        <w:jc w:val="both"/>
        <w:rPr>
          <w:sz w:val="28"/>
          <w:szCs w:val="28"/>
        </w:rPr>
      </w:pPr>
      <w:r>
        <w:rPr>
          <w:bCs/>
          <w:sz w:val="28"/>
          <w:szCs w:val="28"/>
        </w:rPr>
        <w:tab/>
      </w:r>
      <w:r>
        <w:rPr>
          <w:bCs/>
          <w:sz w:val="28"/>
          <w:szCs w:val="28"/>
          <w:lang w:val="uk-UA"/>
        </w:rPr>
        <w:t xml:space="preserve"> </w:t>
      </w:r>
      <w:r>
        <w:rPr>
          <w:bCs/>
          <w:sz w:val="28"/>
          <w:szCs w:val="28"/>
        </w:rPr>
        <w:t>Методи визначення жорсткості</w:t>
      </w:r>
    </w:p>
    <w:p w:rsidR="00424A23" w:rsidRDefault="00424A23" w:rsidP="00424A23">
      <w:pPr>
        <w:pStyle w:val="a5"/>
        <w:shd w:val="clear" w:color="auto" w:fill="FFFFFF"/>
        <w:spacing w:before="0" w:beforeAutospacing="0" w:after="0" w:afterAutospacing="0"/>
        <w:contextualSpacing/>
        <w:jc w:val="both"/>
        <w:rPr>
          <w:sz w:val="28"/>
          <w:szCs w:val="28"/>
        </w:rPr>
      </w:pPr>
      <w:r>
        <w:rPr>
          <w:bCs/>
          <w:sz w:val="28"/>
          <w:szCs w:val="28"/>
        </w:rPr>
        <w:t> </w:t>
      </w:r>
      <w:r>
        <w:rPr>
          <w:bCs/>
          <w:sz w:val="28"/>
          <w:szCs w:val="28"/>
        </w:rPr>
        <w:tab/>
        <w:t xml:space="preserve"> Огляд можливих методів</w:t>
      </w:r>
    </w:p>
    <w:p w:rsidR="00424A23" w:rsidRDefault="00424A23" w:rsidP="00424A23">
      <w:pPr>
        <w:pStyle w:val="a5"/>
        <w:shd w:val="clear" w:color="auto" w:fill="FFFFFF"/>
        <w:spacing w:before="0" w:beforeAutospacing="0" w:after="96" w:afterAutospacing="0"/>
        <w:contextualSpacing/>
        <w:jc w:val="both"/>
        <w:rPr>
          <w:sz w:val="28"/>
          <w:szCs w:val="28"/>
        </w:rPr>
      </w:pPr>
      <w:r>
        <w:rPr>
          <w:sz w:val="28"/>
          <w:szCs w:val="28"/>
        </w:rPr>
        <w:tab/>
        <w:t>Для визначення жорсткості можна використовувати:</w:t>
      </w:r>
    </w:p>
    <w:p w:rsidR="00424A23" w:rsidRDefault="00424A23" w:rsidP="00424A23">
      <w:pPr>
        <w:pStyle w:val="a5"/>
        <w:shd w:val="clear" w:color="auto" w:fill="FFFFFF"/>
        <w:spacing w:before="0" w:beforeAutospacing="0" w:after="96" w:afterAutospacing="0"/>
        <w:contextualSpacing/>
        <w:jc w:val="both"/>
        <w:rPr>
          <w:sz w:val="28"/>
          <w:szCs w:val="28"/>
        </w:rPr>
      </w:pPr>
      <w:r>
        <w:rPr>
          <w:sz w:val="28"/>
          <w:szCs w:val="28"/>
        </w:rPr>
        <w:tab/>
        <w:t>а)в</w:t>
      </w:r>
      <w:r>
        <w:rPr>
          <w:sz w:val="28"/>
          <w:szCs w:val="28"/>
          <w:lang w:val="uk-UA"/>
        </w:rPr>
        <w:t>і</w:t>
      </w:r>
      <w:r>
        <w:rPr>
          <w:sz w:val="28"/>
          <w:szCs w:val="28"/>
        </w:rPr>
        <w:t>зуально-колориметрич</w:t>
      </w:r>
      <w:r>
        <w:rPr>
          <w:sz w:val="28"/>
          <w:szCs w:val="28"/>
          <w:lang w:val="uk-UA"/>
        </w:rPr>
        <w:t>ний</w:t>
      </w:r>
      <w:r>
        <w:rPr>
          <w:sz w:val="28"/>
          <w:szCs w:val="28"/>
        </w:rPr>
        <w:t xml:space="preserve"> метод, придатний</w:t>
      </w:r>
      <w:r>
        <w:rPr>
          <w:sz w:val="28"/>
          <w:szCs w:val="28"/>
          <w:lang w:val="uk-UA"/>
        </w:rPr>
        <w:t xml:space="preserve"> для</w:t>
      </w:r>
      <w:r>
        <w:rPr>
          <w:sz w:val="28"/>
          <w:szCs w:val="28"/>
        </w:rPr>
        <w:t xml:space="preserve"> аналізу води з дуже мал</w:t>
      </w:r>
      <w:r>
        <w:rPr>
          <w:sz w:val="28"/>
          <w:szCs w:val="28"/>
          <w:lang w:val="uk-UA"/>
        </w:rPr>
        <w:t>ою</w:t>
      </w:r>
      <w:r>
        <w:rPr>
          <w:sz w:val="28"/>
          <w:szCs w:val="28"/>
        </w:rPr>
        <w:t xml:space="preserve"> жорсткістю</w:t>
      </w:r>
      <w:r>
        <w:rPr>
          <w:sz w:val="28"/>
          <w:szCs w:val="28"/>
          <w:lang w:val="uk-UA"/>
        </w:rPr>
        <w:t>,</w:t>
      </w:r>
      <w:r>
        <w:rPr>
          <w:sz w:val="28"/>
          <w:szCs w:val="28"/>
        </w:rPr>
        <w:t xml:space="preserve"> порядку десят</w:t>
      </w:r>
      <w:r>
        <w:rPr>
          <w:sz w:val="28"/>
          <w:szCs w:val="28"/>
          <w:lang w:val="uk-UA"/>
        </w:rPr>
        <w:t>ої</w:t>
      </w:r>
      <w:r>
        <w:rPr>
          <w:sz w:val="28"/>
          <w:szCs w:val="28"/>
        </w:rPr>
        <w:t xml:space="preserve"> частк</w:t>
      </w:r>
      <w:r>
        <w:rPr>
          <w:sz w:val="28"/>
          <w:szCs w:val="28"/>
          <w:lang w:val="uk-UA"/>
        </w:rPr>
        <w:t>и</w:t>
      </w:r>
      <w:r>
        <w:rPr>
          <w:sz w:val="28"/>
          <w:szCs w:val="28"/>
        </w:rPr>
        <w:t xml:space="preserve"> мікрограм</w:t>
      </w:r>
      <w:r>
        <w:rPr>
          <w:sz w:val="28"/>
          <w:szCs w:val="28"/>
          <w:lang w:val="uk-UA"/>
        </w:rPr>
        <w:t>ма</w:t>
      </w:r>
      <w:r>
        <w:rPr>
          <w:sz w:val="28"/>
          <w:szCs w:val="28"/>
        </w:rPr>
        <w:t xml:space="preserve"> – еквівалента в літрі;</w:t>
      </w:r>
    </w:p>
    <w:p w:rsidR="00424A23" w:rsidRDefault="00424A23" w:rsidP="00424A23">
      <w:pPr>
        <w:pStyle w:val="a5"/>
        <w:shd w:val="clear" w:color="auto" w:fill="FFFFFF"/>
        <w:spacing w:before="0" w:beforeAutospacing="0" w:after="96" w:afterAutospacing="0"/>
        <w:contextualSpacing/>
        <w:jc w:val="both"/>
        <w:rPr>
          <w:sz w:val="28"/>
          <w:szCs w:val="28"/>
        </w:rPr>
      </w:pPr>
      <w:r>
        <w:rPr>
          <w:sz w:val="28"/>
          <w:szCs w:val="28"/>
        </w:rPr>
        <w:tab/>
        <w:t>б) об'ємний</w:t>
      </w:r>
      <w:r>
        <w:rPr>
          <w:sz w:val="28"/>
          <w:szCs w:val="28"/>
          <w:lang w:val="uk-UA"/>
        </w:rPr>
        <w:t xml:space="preserve"> </w:t>
      </w:r>
      <w:r>
        <w:rPr>
          <w:sz w:val="28"/>
          <w:szCs w:val="28"/>
        </w:rPr>
        <w:t>олеатний метод, застосовуваний рідко, зазвичай, у тому випадку, коли</w:t>
      </w:r>
      <w:r>
        <w:rPr>
          <w:sz w:val="28"/>
          <w:szCs w:val="28"/>
          <w:lang w:val="uk-UA"/>
        </w:rPr>
        <w:t xml:space="preserve"> колорометричний</w:t>
      </w:r>
      <w:r>
        <w:rPr>
          <w:sz w:val="28"/>
          <w:szCs w:val="28"/>
        </w:rPr>
        <w:t xml:space="preserve"> метод виявляється не</w:t>
      </w:r>
      <w:r>
        <w:rPr>
          <w:sz w:val="28"/>
          <w:szCs w:val="28"/>
          <w:lang w:val="uk-UA"/>
        </w:rPr>
        <w:t xml:space="preserve"> </w:t>
      </w:r>
      <w:r>
        <w:rPr>
          <w:sz w:val="28"/>
          <w:szCs w:val="28"/>
        </w:rPr>
        <w:t>ефективним.</w:t>
      </w:r>
    </w:p>
    <w:p w:rsidR="00424A23" w:rsidRDefault="00424A23" w:rsidP="00424A23">
      <w:pPr>
        <w:pStyle w:val="a5"/>
        <w:shd w:val="clear" w:color="auto" w:fill="FFFFFF"/>
        <w:spacing w:before="0" w:beforeAutospacing="0" w:after="96" w:afterAutospacing="0"/>
        <w:contextualSpacing/>
        <w:jc w:val="both"/>
        <w:rPr>
          <w:sz w:val="28"/>
          <w:szCs w:val="28"/>
        </w:rPr>
      </w:pPr>
      <w:r>
        <w:rPr>
          <w:sz w:val="28"/>
          <w:szCs w:val="28"/>
        </w:rPr>
        <w:lastRenderedPageBreak/>
        <w:t>в)кислотно-основное титрування.</w:t>
      </w:r>
    </w:p>
    <w:p w:rsidR="00424A23" w:rsidRDefault="00424A23" w:rsidP="00424A23">
      <w:pPr>
        <w:pStyle w:val="a5"/>
        <w:shd w:val="clear" w:color="auto" w:fill="FFFFFF"/>
        <w:spacing w:before="0" w:beforeAutospacing="0" w:after="0" w:afterAutospacing="0"/>
        <w:contextualSpacing/>
        <w:jc w:val="both"/>
        <w:rPr>
          <w:b/>
          <w:sz w:val="28"/>
          <w:szCs w:val="28"/>
        </w:rPr>
      </w:pPr>
      <w:r>
        <w:rPr>
          <w:b/>
          <w:bCs/>
          <w:i/>
          <w:iCs/>
          <w:sz w:val="28"/>
          <w:szCs w:val="28"/>
        </w:rPr>
        <w:tab/>
      </w:r>
      <w:r>
        <w:rPr>
          <w:b/>
          <w:bCs/>
          <w:iCs/>
          <w:sz w:val="28"/>
          <w:szCs w:val="28"/>
        </w:rPr>
        <w:t>Колориметрич</w:t>
      </w:r>
      <w:r>
        <w:rPr>
          <w:b/>
          <w:bCs/>
          <w:iCs/>
          <w:sz w:val="28"/>
          <w:szCs w:val="28"/>
          <w:lang w:val="uk-UA"/>
        </w:rPr>
        <w:t>ний</w:t>
      </w:r>
      <w:r>
        <w:rPr>
          <w:b/>
          <w:bCs/>
          <w:iCs/>
          <w:sz w:val="28"/>
          <w:szCs w:val="28"/>
        </w:rPr>
        <w:t xml:space="preserve"> метод</w:t>
      </w:r>
    </w:p>
    <w:p w:rsidR="00424A23" w:rsidRDefault="00424A23" w:rsidP="00424A23">
      <w:pPr>
        <w:pStyle w:val="a5"/>
        <w:shd w:val="clear" w:color="auto" w:fill="FFFFFF"/>
        <w:spacing w:before="0" w:beforeAutospacing="0" w:after="96" w:afterAutospacing="0"/>
        <w:contextualSpacing/>
        <w:jc w:val="both"/>
        <w:rPr>
          <w:sz w:val="28"/>
          <w:szCs w:val="28"/>
        </w:rPr>
      </w:pPr>
      <w:r>
        <w:rPr>
          <w:sz w:val="28"/>
          <w:szCs w:val="28"/>
        </w:rPr>
        <w:tab/>
        <w:t xml:space="preserve">Цей метод грунтується на різної інтенсивності забарвлення хром темно – синього </w:t>
      </w:r>
      <w:r>
        <w:rPr>
          <w:sz w:val="28"/>
          <w:szCs w:val="28"/>
          <w:lang w:val="uk-UA"/>
        </w:rPr>
        <w:t xml:space="preserve">кольру </w:t>
      </w:r>
      <w:r>
        <w:rPr>
          <w:sz w:val="28"/>
          <w:szCs w:val="28"/>
        </w:rPr>
        <w:t>залежно від концентрації іонів</w:t>
      </w:r>
      <w:r>
        <w:rPr>
          <w:sz w:val="28"/>
          <w:szCs w:val="28"/>
          <w:lang w:val="uk-UA"/>
        </w:rPr>
        <w:t xml:space="preserve"> </w:t>
      </w:r>
      <w:r>
        <w:rPr>
          <w:sz w:val="28"/>
          <w:szCs w:val="28"/>
        </w:rPr>
        <w:t>Са2+ іMg2+ в аналізованої води та можна використовувати д</w:t>
      </w:r>
      <w:r>
        <w:rPr>
          <w:sz w:val="28"/>
          <w:szCs w:val="28"/>
          <w:lang w:val="uk-UA"/>
        </w:rPr>
        <w:t>ля</w:t>
      </w:r>
      <w:r>
        <w:rPr>
          <w:sz w:val="28"/>
          <w:szCs w:val="28"/>
        </w:rPr>
        <w:t xml:space="preserve"> швид</w:t>
      </w:r>
      <w:r>
        <w:rPr>
          <w:sz w:val="28"/>
          <w:szCs w:val="28"/>
          <w:lang w:val="uk-UA"/>
        </w:rPr>
        <w:t>к</w:t>
      </w:r>
      <w:r>
        <w:rPr>
          <w:sz w:val="28"/>
          <w:szCs w:val="28"/>
        </w:rPr>
        <w:t>ого визначення малих твердостей води (від 10 мкг –екв/л).</w:t>
      </w:r>
    </w:p>
    <w:p w:rsidR="00424A23" w:rsidRDefault="00424A23" w:rsidP="00424A23">
      <w:pPr>
        <w:pStyle w:val="a5"/>
        <w:shd w:val="clear" w:color="auto" w:fill="FFFFFF"/>
        <w:spacing w:before="0" w:beforeAutospacing="0" w:after="0" w:afterAutospacing="0"/>
        <w:contextualSpacing/>
        <w:jc w:val="both"/>
        <w:rPr>
          <w:sz w:val="28"/>
          <w:szCs w:val="28"/>
        </w:rPr>
      </w:pPr>
      <w:r>
        <w:rPr>
          <w:b/>
          <w:bCs/>
          <w:i/>
          <w:iCs/>
          <w:sz w:val="28"/>
          <w:szCs w:val="28"/>
        </w:rPr>
        <w:tab/>
      </w:r>
      <w:r>
        <w:rPr>
          <w:bCs/>
          <w:iCs/>
          <w:sz w:val="28"/>
          <w:szCs w:val="28"/>
        </w:rPr>
        <w:t>Олеатний метод</w:t>
      </w:r>
    </w:p>
    <w:p w:rsidR="00424A23" w:rsidRDefault="00424A23" w:rsidP="00424A23">
      <w:pPr>
        <w:pStyle w:val="a5"/>
        <w:shd w:val="clear" w:color="auto" w:fill="FFFFFF"/>
        <w:spacing w:before="0" w:beforeAutospacing="0" w:after="96" w:afterAutospacing="0"/>
        <w:contextualSpacing/>
        <w:jc w:val="both"/>
        <w:rPr>
          <w:sz w:val="28"/>
          <w:szCs w:val="28"/>
        </w:rPr>
      </w:pPr>
      <w:r>
        <w:rPr>
          <w:sz w:val="28"/>
          <w:szCs w:val="28"/>
        </w:rPr>
        <w:tab/>
        <w:t>Цей метод грунтується на мал</w:t>
      </w:r>
      <w:r>
        <w:rPr>
          <w:sz w:val="28"/>
          <w:szCs w:val="28"/>
          <w:lang w:val="uk-UA"/>
        </w:rPr>
        <w:t>ій</w:t>
      </w:r>
      <w:r>
        <w:rPr>
          <w:sz w:val="28"/>
          <w:szCs w:val="28"/>
        </w:rPr>
        <w:t xml:space="preserve"> розчинності</w:t>
      </w:r>
      <w:r>
        <w:rPr>
          <w:sz w:val="28"/>
          <w:szCs w:val="28"/>
          <w:lang w:val="uk-UA"/>
        </w:rPr>
        <w:t xml:space="preserve"> </w:t>
      </w:r>
      <w:r>
        <w:rPr>
          <w:sz w:val="28"/>
          <w:szCs w:val="28"/>
        </w:rPr>
        <w:t>олеатов кальцію і магнію. Тому додавання розчину</w:t>
      </w:r>
      <w:r>
        <w:rPr>
          <w:sz w:val="28"/>
          <w:szCs w:val="28"/>
          <w:lang w:val="uk-UA"/>
        </w:rPr>
        <w:t xml:space="preserve"> </w:t>
      </w:r>
      <w:r>
        <w:rPr>
          <w:sz w:val="28"/>
          <w:szCs w:val="28"/>
        </w:rPr>
        <w:t>олеата калію до аналізованої проб</w:t>
      </w:r>
      <w:r>
        <w:rPr>
          <w:sz w:val="28"/>
          <w:szCs w:val="28"/>
          <w:lang w:val="uk-UA"/>
        </w:rPr>
        <w:t>и</w:t>
      </w:r>
      <w:r>
        <w:rPr>
          <w:sz w:val="28"/>
          <w:szCs w:val="28"/>
        </w:rPr>
        <w:t xml:space="preserve"> води та її </w:t>
      </w:r>
      <w:r>
        <w:rPr>
          <w:sz w:val="28"/>
          <w:szCs w:val="28"/>
          <w:lang w:val="uk-UA"/>
        </w:rPr>
        <w:t>збовтування</w:t>
      </w:r>
      <w:r>
        <w:rPr>
          <w:sz w:val="28"/>
          <w:szCs w:val="28"/>
        </w:rPr>
        <w:t xml:space="preserve"> викликає спочатку осадження всіх у воді іонів кальцію і магнію, і потім надлишок</w:t>
      </w:r>
      <w:r>
        <w:rPr>
          <w:sz w:val="28"/>
          <w:szCs w:val="28"/>
          <w:lang w:val="uk-UA"/>
        </w:rPr>
        <w:t xml:space="preserve"> </w:t>
      </w:r>
      <w:r>
        <w:rPr>
          <w:sz w:val="28"/>
          <w:szCs w:val="28"/>
        </w:rPr>
        <w:t>олеата калію призводить до утворення стійкою піни, що стає ознакою закінчення титрування.</w:t>
      </w:r>
    </w:p>
    <w:p w:rsidR="00424A23" w:rsidRDefault="00424A23" w:rsidP="00424A23">
      <w:pPr>
        <w:pStyle w:val="a5"/>
        <w:shd w:val="clear" w:color="auto" w:fill="FFFFFF"/>
        <w:spacing w:before="0" w:beforeAutospacing="0" w:after="96" w:afterAutospacing="0"/>
        <w:contextualSpacing/>
        <w:jc w:val="both"/>
        <w:rPr>
          <w:sz w:val="28"/>
          <w:szCs w:val="28"/>
        </w:rPr>
      </w:pPr>
      <w:r>
        <w:rPr>
          <w:sz w:val="28"/>
          <w:szCs w:val="28"/>
        </w:rPr>
        <w:tab/>
        <w:t>Мінімальна кількість</w:t>
      </w:r>
      <w:r>
        <w:rPr>
          <w:sz w:val="28"/>
          <w:szCs w:val="28"/>
          <w:lang w:val="uk-UA"/>
        </w:rPr>
        <w:t xml:space="preserve"> </w:t>
      </w:r>
      <w:r>
        <w:rPr>
          <w:sz w:val="28"/>
          <w:szCs w:val="28"/>
        </w:rPr>
        <w:t>олеата, що</w:t>
      </w:r>
      <w:r>
        <w:rPr>
          <w:sz w:val="28"/>
          <w:szCs w:val="28"/>
          <w:lang w:val="uk-UA"/>
        </w:rPr>
        <w:t xml:space="preserve"> вже</w:t>
      </w:r>
      <w:r>
        <w:rPr>
          <w:sz w:val="28"/>
          <w:szCs w:val="28"/>
        </w:rPr>
        <w:t xml:space="preserve"> викликає при збовтуванні проби води появ</w:t>
      </w:r>
      <w:r>
        <w:rPr>
          <w:sz w:val="28"/>
          <w:szCs w:val="28"/>
          <w:lang w:val="uk-UA"/>
        </w:rPr>
        <w:t>у</w:t>
      </w:r>
      <w:r>
        <w:rPr>
          <w:sz w:val="28"/>
          <w:szCs w:val="28"/>
        </w:rPr>
        <w:t xml:space="preserve"> піни, залежить від концентрації у ній іонів кальцію і магнію. Ця залежність немає характеру прям</w:t>
      </w:r>
      <w:r>
        <w:rPr>
          <w:sz w:val="28"/>
          <w:szCs w:val="28"/>
          <w:lang w:val="uk-UA"/>
        </w:rPr>
        <w:t>ої</w:t>
      </w:r>
      <w:r>
        <w:rPr>
          <w:sz w:val="28"/>
          <w:szCs w:val="28"/>
        </w:rPr>
        <w:t xml:space="preserve"> пропорційності і є складно</w:t>
      </w:r>
      <w:r>
        <w:rPr>
          <w:sz w:val="28"/>
          <w:szCs w:val="28"/>
          <w:lang w:val="uk-UA"/>
        </w:rPr>
        <w:t>ю</w:t>
      </w:r>
      <w:r>
        <w:rPr>
          <w:sz w:val="28"/>
          <w:szCs w:val="28"/>
        </w:rPr>
        <w:t>, що на відсутність простих</w:t>
      </w:r>
      <w:r>
        <w:rPr>
          <w:sz w:val="28"/>
          <w:szCs w:val="28"/>
          <w:lang w:val="uk-UA"/>
        </w:rPr>
        <w:t xml:space="preserve"> </w:t>
      </w:r>
      <w:r>
        <w:rPr>
          <w:sz w:val="28"/>
          <w:szCs w:val="28"/>
        </w:rPr>
        <w:t>стехиометрич</w:t>
      </w:r>
      <w:r>
        <w:rPr>
          <w:sz w:val="28"/>
          <w:szCs w:val="28"/>
          <w:lang w:val="uk-UA"/>
        </w:rPr>
        <w:t>них</w:t>
      </w:r>
      <w:r>
        <w:rPr>
          <w:sz w:val="28"/>
          <w:szCs w:val="28"/>
        </w:rPr>
        <w:t xml:space="preserve"> співвідношень при взаємодії</w:t>
      </w:r>
      <w:r>
        <w:rPr>
          <w:sz w:val="28"/>
          <w:szCs w:val="28"/>
          <w:lang w:val="uk-UA"/>
        </w:rPr>
        <w:t xml:space="preserve"> </w:t>
      </w:r>
      <w:r>
        <w:rPr>
          <w:sz w:val="28"/>
          <w:szCs w:val="28"/>
        </w:rPr>
        <w:t>олеата калію з іона</w:t>
      </w:r>
      <w:r>
        <w:rPr>
          <w:sz w:val="28"/>
          <w:szCs w:val="28"/>
          <w:lang w:val="uk-UA"/>
        </w:rPr>
        <w:t>ми лужноземельних</w:t>
      </w:r>
      <w:r>
        <w:rPr>
          <w:sz w:val="28"/>
          <w:szCs w:val="28"/>
        </w:rPr>
        <w:t xml:space="preserve"> металів.</w:t>
      </w:r>
    </w:p>
    <w:p w:rsidR="00424A23" w:rsidRDefault="00424A23" w:rsidP="00424A23">
      <w:pPr>
        <w:pStyle w:val="a5"/>
        <w:shd w:val="clear" w:color="auto" w:fill="FFFFFF"/>
        <w:spacing w:before="0" w:beforeAutospacing="0" w:after="96" w:afterAutospacing="0"/>
        <w:contextualSpacing/>
        <w:jc w:val="both"/>
        <w:rPr>
          <w:sz w:val="28"/>
          <w:szCs w:val="28"/>
        </w:rPr>
      </w:pPr>
      <w:r>
        <w:rPr>
          <w:sz w:val="28"/>
          <w:szCs w:val="28"/>
        </w:rPr>
        <w:tab/>
        <w:t>Відсутність</w:t>
      </w:r>
      <w:r>
        <w:rPr>
          <w:sz w:val="28"/>
          <w:szCs w:val="28"/>
          <w:lang w:val="uk-UA"/>
        </w:rPr>
        <w:t xml:space="preserve"> </w:t>
      </w:r>
      <w:r>
        <w:rPr>
          <w:sz w:val="28"/>
          <w:szCs w:val="28"/>
        </w:rPr>
        <w:t>стехиометри</w:t>
      </w:r>
      <w:r>
        <w:rPr>
          <w:sz w:val="28"/>
          <w:szCs w:val="28"/>
          <w:lang w:val="uk-UA"/>
        </w:rPr>
        <w:t>чної</w:t>
      </w:r>
      <w:r>
        <w:rPr>
          <w:sz w:val="28"/>
          <w:szCs w:val="28"/>
        </w:rPr>
        <w:t xml:space="preserve"> закономірності перестав бути, проте, на заваді використання</w:t>
      </w:r>
      <w:r>
        <w:rPr>
          <w:sz w:val="28"/>
          <w:szCs w:val="28"/>
          <w:lang w:val="uk-UA"/>
        </w:rPr>
        <w:t xml:space="preserve"> </w:t>
      </w:r>
      <w:r>
        <w:rPr>
          <w:sz w:val="28"/>
          <w:szCs w:val="28"/>
        </w:rPr>
        <w:t>олеатного методу з метою визначення жорсткості, бо за дотриманні точного обумовлених умов у відношенні температури</w:t>
      </w:r>
      <w:r>
        <w:rPr>
          <w:sz w:val="28"/>
          <w:szCs w:val="28"/>
          <w:lang w:val="uk-UA"/>
        </w:rPr>
        <w:t xml:space="preserve"> </w:t>
      </w:r>
      <w:r>
        <w:rPr>
          <w:sz w:val="28"/>
          <w:szCs w:val="28"/>
        </w:rPr>
        <w:t>титру</w:t>
      </w:r>
      <w:r>
        <w:rPr>
          <w:sz w:val="28"/>
          <w:szCs w:val="28"/>
          <w:lang w:val="uk-UA"/>
        </w:rPr>
        <w:t>їмої</w:t>
      </w:r>
      <w:r>
        <w:rPr>
          <w:sz w:val="28"/>
          <w:szCs w:val="28"/>
        </w:rPr>
        <w:t xml:space="preserve"> рідини, її обсягу, величини рН, частоти і інтенсивності збовтування, характеру піни, швидкості додатку</w:t>
      </w:r>
      <w:r>
        <w:rPr>
          <w:sz w:val="28"/>
          <w:szCs w:val="28"/>
          <w:lang w:val="uk-UA"/>
        </w:rPr>
        <w:t xml:space="preserve"> </w:t>
      </w:r>
      <w:r>
        <w:rPr>
          <w:sz w:val="28"/>
          <w:szCs w:val="28"/>
        </w:rPr>
        <w:t>олеатного розчину тощо</w:t>
      </w:r>
      <w:r>
        <w:rPr>
          <w:sz w:val="28"/>
          <w:szCs w:val="28"/>
          <w:lang w:val="uk-UA"/>
        </w:rPr>
        <w:t>,</w:t>
      </w:r>
      <w:r>
        <w:rPr>
          <w:sz w:val="28"/>
          <w:szCs w:val="28"/>
        </w:rPr>
        <w:t xml:space="preserve"> можна одержувати цим методом добре відтворювані результати.</w:t>
      </w:r>
    </w:p>
    <w:p w:rsidR="00424A23" w:rsidRDefault="00424A23" w:rsidP="00424A23">
      <w:pPr>
        <w:pStyle w:val="a5"/>
        <w:shd w:val="clear" w:color="auto" w:fill="FFFFFF"/>
        <w:spacing w:before="0" w:beforeAutospacing="0" w:after="96" w:afterAutospacing="0"/>
        <w:contextualSpacing/>
        <w:jc w:val="both"/>
        <w:rPr>
          <w:sz w:val="28"/>
          <w:szCs w:val="28"/>
        </w:rPr>
      </w:pPr>
      <w:r>
        <w:rPr>
          <w:sz w:val="28"/>
          <w:szCs w:val="28"/>
        </w:rPr>
        <w:tab/>
        <w:t>Олеатний метод визначення жорсткості застосуємо для аналізу вод, жорсткість яких становить менше 0,5мг–екв/л. Найменша жорсткість, яка може бути досить надійно зафіксована</w:t>
      </w:r>
      <w:r>
        <w:rPr>
          <w:sz w:val="28"/>
          <w:szCs w:val="28"/>
          <w:lang w:val="uk-UA"/>
        </w:rPr>
        <w:t xml:space="preserve"> </w:t>
      </w:r>
      <w:r>
        <w:rPr>
          <w:sz w:val="28"/>
          <w:szCs w:val="28"/>
        </w:rPr>
        <w:t xml:space="preserve">олеатним методом, становить </w:t>
      </w:r>
      <w:r>
        <w:rPr>
          <w:sz w:val="28"/>
          <w:szCs w:val="28"/>
          <w:lang w:val="uk-UA"/>
        </w:rPr>
        <w:t>2</w:t>
      </w:r>
      <w:r>
        <w:rPr>
          <w:sz w:val="28"/>
          <w:szCs w:val="28"/>
        </w:rPr>
        <w:t xml:space="preserve"> мкг –екв/л. Отже, чутливість цього практично така сама, як і</w:t>
      </w:r>
      <w:r>
        <w:rPr>
          <w:sz w:val="28"/>
          <w:szCs w:val="28"/>
          <w:lang w:val="uk-UA"/>
        </w:rPr>
        <w:t xml:space="preserve"> </w:t>
      </w:r>
      <w:r>
        <w:rPr>
          <w:sz w:val="28"/>
          <w:szCs w:val="28"/>
        </w:rPr>
        <w:t>трилонометрич</w:t>
      </w:r>
      <w:r>
        <w:rPr>
          <w:sz w:val="28"/>
          <w:szCs w:val="28"/>
          <w:lang w:val="uk-UA"/>
        </w:rPr>
        <w:t>ного</w:t>
      </w:r>
      <w:r>
        <w:rPr>
          <w:sz w:val="28"/>
          <w:szCs w:val="28"/>
        </w:rPr>
        <w:t>.</w:t>
      </w:r>
    </w:p>
    <w:p w:rsidR="00424A23" w:rsidRDefault="00424A23" w:rsidP="00424A23">
      <w:pPr>
        <w:pStyle w:val="a5"/>
        <w:shd w:val="clear" w:color="auto" w:fill="FFFFFF"/>
        <w:spacing w:before="0" w:beforeAutospacing="0" w:after="0" w:afterAutospacing="0"/>
        <w:contextualSpacing/>
        <w:jc w:val="both"/>
        <w:rPr>
          <w:sz w:val="28"/>
          <w:szCs w:val="28"/>
        </w:rPr>
      </w:pPr>
      <w:r>
        <w:rPr>
          <w:b/>
          <w:bCs/>
          <w:i/>
          <w:iCs/>
          <w:sz w:val="28"/>
          <w:szCs w:val="28"/>
        </w:rPr>
        <w:tab/>
      </w:r>
      <w:r>
        <w:rPr>
          <w:bCs/>
          <w:iCs/>
          <w:sz w:val="28"/>
          <w:szCs w:val="28"/>
        </w:rPr>
        <w:t>Метод</w:t>
      </w:r>
      <w:r>
        <w:rPr>
          <w:bCs/>
          <w:iCs/>
          <w:sz w:val="28"/>
          <w:szCs w:val="28"/>
          <w:lang w:val="uk-UA"/>
        </w:rPr>
        <w:t xml:space="preserve"> </w:t>
      </w:r>
      <w:r>
        <w:rPr>
          <w:bCs/>
          <w:iCs/>
          <w:sz w:val="28"/>
          <w:szCs w:val="28"/>
        </w:rPr>
        <w:t>кислотно-основного титрування</w:t>
      </w:r>
    </w:p>
    <w:p w:rsidR="00424A23" w:rsidRDefault="00424A23" w:rsidP="00424A23">
      <w:pPr>
        <w:pStyle w:val="a5"/>
        <w:shd w:val="clear" w:color="auto" w:fill="FFFFFF"/>
        <w:spacing w:before="0" w:beforeAutospacing="0" w:after="96" w:afterAutospacing="0"/>
        <w:contextualSpacing/>
        <w:jc w:val="both"/>
        <w:rPr>
          <w:sz w:val="28"/>
          <w:szCs w:val="28"/>
        </w:rPr>
      </w:pPr>
      <w:r>
        <w:rPr>
          <w:sz w:val="28"/>
          <w:szCs w:val="28"/>
        </w:rPr>
        <w:tab/>
        <w:t>У основі</w:t>
      </w:r>
      <w:r>
        <w:rPr>
          <w:sz w:val="28"/>
          <w:szCs w:val="28"/>
          <w:lang w:val="uk-UA"/>
        </w:rPr>
        <w:t xml:space="preserve"> </w:t>
      </w:r>
      <w:r>
        <w:rPr>
          <w:sz w:val="28"/>
          <w:szCs w:val="28"/>
        </w:rPr>
        <w:t>кислотно-основного титрування у водних розчинах лежать реакції взаємодії між кислотами і</w:t>
      </w:r>
      <w:r>
        <w:rPr>
          <w:sz w:val="28"/>
          <w:szCs w:val="28"/>
          <w:lang w:val="uk-UA"/>
        </w:rPr>
        <w:t xml:space="preserve"> основами</w:t>
      </w:r>
      <w:r>
        <w:rPr>
          <w:sz w:val="28"/>
          <w:szCs w:val="28"/>
        </w:rPr>
        <w:t>:</w:t>
      </w:r>
    </w:p>
    <w:p w:rsidR="00424A23" w:rsidRDefault="00424A23" w:rsidP="00424A23">
      <w:pPr>
        <w:pStyle w:val="a5"/>
        <w:shd w:val="clear" w:color="auto" w:fill="FFFFFF"/>
        <w:spacing w:before="0" w:beforeAutospacing="0" w:after="96" w:afterAutospacing="0"/>
        <w:contextualSpacing/>
        <w:jc w:val="both"/>
        <w:rPr>
          <w:sz w:val="28"/>
          <w:szCs w:val="28"/>
        </w:rPr>
      </w:pPr>
      <w:r>
        <w:rPr>
          <w:sz w:val="28"/>
          <w:szCs w:val="28"/>
        </w:rPr>
        <w:tab/>
        <w:t xml:space="preserve">З допомогою цього прямим титруванням можна визначити концентрацію кислоти чи </w:t>
      </w:r>
      <w:r>
        <w:rPr>
          <w:sz w:val="28"/>
          <w:szCs w:val="28"/>
          <w:lang w:val="uk-UA"/>
        </w:rPr>
        <w:t xml:space="preserve">основи </w:t>
      </w:r>
      <w:r>
        <w:rPr>
          <w:sz w:val="28"/>
          <w:szCs w:val="28"/>
        </w:rPr>
        <w:t xml:space="preserve">або </w:t>
      </w:r>
      <w:r>
        <w:rPr>
          <w:sz w:val="28"/>
          <w:szCs w:val="28"/>
          <w:lang w:val="uk-UA"/>
        </w:rPr>
        <w:t>в</w:t>
      </w:r>
      <w:r>
        <w:rPr>
          <w:sz w:val="28"/>
          <w:szCs w:val="28"/>
        </w:rPr>
        <w:t xml:space="preserve">міст елементів, їхнім виокремленням кислоти чи розчинні </w:t>
      </w:r>
      <w:r>
        <w:rPr>
          <w:sz w:val="28"/>
          <w:szCs w:val="28"/>
          <w:lang w:val="uk-UA"/>
        </w:rPr>
        <w:t>основи</w:t>
      </w:r>
      <w:r>
        <w:rPr>
          <w:sz w:val="28"/>
          <w:szCs w:val="28"/>
        </w:rPr>
        <w:t xml:space="preserve"> (наприклад, фосфору – як фосфорної кислоти, миш'яку – як миш'якової кислоти тощо.)</w:t>
      </w:r>
    </w:p>
    <w:p w:rsidR="00424A23" w:rsidRDefault="00424A23" w:rsidP="00424A23">
      <w:pPr>
        <w:pStyle w:val="a5"/>
        <w:shd w:val="clear" w:color="auto" w:fill="FFFFFF"/>
        <w:spacing w:before="0" w:beforeAutospacing="0" w:after="96" w:afterAutospacing="0"/>
        <w:contextualSpacing/>
        <w:jc w:val="both"/>
        <w:rPr>
          <w:sz w:val="28"/>
          <w:szCs w:val="28"/>
          <w:lang w:val="uk-UA"/>
        </w:rPr>
      </w:pPr>
      <w:r>
        <w:rPr>
          <w:sz w:val="28"/>
          <w:szCs w:val="28"/>
        </w:rPr>
        <w:tab/>
      </w:r>
      <w:r>
        <w:rPr>
          <w:sz w:val="28"/>
          <w:szCs w:val="28"/>
          <w:lang w:val="uk-UA"/>
        </w:rPr>
        <w:t>Зворотнім</w:t>
      </w:r>
      <w:r>
        <w:rPr>
          <w:sz w:val="28"/>
          <w:szCs w:val="28"/>
        </w:rPr>
        <w:t xml:space="preserve"> титруванням чи непрямими методами знаходять зміст деяких солей (наприклад, солей амонію, кальцію та інших.). Застосовуючи спеціальні прийоми,титруют суміші кислот зі своїми солями, суміші кислих і середніх солей тощо.</w:t>
      </w:r>
    </w:p>
    <w:p w:rsidR="00424A23" w:rsidRDefault="00424A23" w:rsidP="00424A23">
      <w:pPr>
        <w:pStyle w:val="ae"/>
        <w:spacing w:line="240" w:lineRule="auto"/>
        <w:jc w:val="both"/>
        <w:rPr>
          <w:rFonts w:ascii="Times New Roman" w:hAnsi="Times New Roman"/>
          <w:b/>
          <w:sz w:val="28"/>
          <w:szCs w:val="28"/>
          <w:lang w:val="ru-RU"/>
        </w:rPr>
      </w:pPr>
      <w:r>
        <w:rPr>
          <w:rFonts w:ascii="Times New Roman" w:hAnsi="Times New Roman"/>
          <w:b/>
          <w:sz w:val="28"/>
          <w:szCs w:val="28"/>
          <w:lang w:val="ru-RU"/>
        </w:rPr>
        <w:tab/>
        <w:t>Перевір себе:</w:t>
      </w:r>
    </w:p>
    <w:p w:rsidR="00424A23" w:rsidRDefault="00424A23" w:rsidP="00424A23">
      <w:pPr>
        <w:pStyle w:val="RWtxt0"/>
        <w:ind w:left="0" w:firstLine="680"/>
        <w:jc w:val="both"/>
        <w:rPr>
          <w:sz w:val="28"/>
          <w:szCs w:val="28"/>
          <w:lang w:val="uk-UA"/>
        </w:rPr>
      </w:pPr>
      <w:r>
        <w:rPr>
          <w:sz w:val="28"/>
          <w:szCs w:val="28"/>
          <w:lang w:val="uk-UA"/>
        </w:rPr>
        <w:t>1.Вкажіть, в чому полягає гігієнічне значення води в польових умовах?</w:t>
      </w:r>
    </w:p>
    <w:p w:rsidR="00424A23" w:rsidRDefault="00424A23" w:rsidP="00424A23">
      <w:pPr>
        <w:pStyle w:val="RWtxt0"/>
        <w:ind w:left="0" w:firstLine="680"/>
        <w:jc w:val="both"/>
        <w:rPr>
          <w:sz w:val="28"/>
          <w:szCs w:val="28"/>
          <w:lang w:val="uk-UA"/>
        </w:rPr>
      </w:pPr>
      <w:r>
        <w:rPr>
          <w:sz w:val="28"/>
          <w:szCs w:val="28"/>
          <w:lang w:val="uk-UA"/>
        </w:rPr>
        <w:t>А. Фізіологічне</w:t>
      </w:r>
    </w:p>
    <w:p w:rsidR="00424A23" w:rsidRDefault="00424A23" w:rsidP="00424A23">
      <w:pPr>
        <w:pStyle w:val="RWtxt0"/>
        <w:ind w:left="0" w:firstLine="680"/>
        <w:jc w:val="both"/>
        <w:rPr>
          <w:sz w:val="28"/>
          <w:szCs w:val="28"/>
          <w:lang w:val="uk-UA"/>
        </w:rPr>
      </w:pPr>
      <w:r>
        <w:rPr>
          <w:sz w:val="28"/>
          <w:szCs w:val="28"/>
          <w:lang w:val="uk-UA"/>
        </w:rPr>
        <w:t>В. Як засіб загартування</w:t>
      </w:r>
    </w:p>
    <w:p w:rsidR="00424A23" w:rsidRDefault="00424A23" w:rsidP="00424A23">
      <w:pPr>
        <w:pStyle w:val="RWtxt0"/>
        <w:ind w:left="0" w:firstLine="680"/>
        <w:jc w:val="both"/>
        <w:rPr>
          <w:sz w:val="28"/>
          <w:szCs w:val="28"/>
          <w:lang w:val="uk-UA"/>
        </w:rPr>
      </w:pPr>
      <w:r>
        <w:rPr>
          <w:sz w:val="28"/>
          <w:szCs w:val="28"/>
          <w:lang w:val="uk-UA"/>
        </w:rPr>
        <w:t>С. Засіб підтримання чистоти тіла, одежі, посуду, приготування їжі</w:t>
      </w:r>
    </w:p>
    <w:p w:rsidR="00424A23" w:rsidRDefault="00424A23" w:rsidP="00424A23">
      <w:pPr>
        <w:pStyle w:val="RWtxt0"/>
        <w:ind w:left="0" w:firstLine="680"/>
        <w:jc w:val="both"/>
        <w:rPr>
          <w:sz w:val="28"/>
          <w:szCs w:val="28"/>
          <w:lang w:val="uk-UA"/>
        </w:rPr>
      </w:pPr>
      <w:r>
        <w:rPr>
          <w:sz w:val="28"/>
          <w:szCs w:val="28"/>
        </w:rPr>
        <w:t>D</w:t>
      </w:r>
      <w:r>
        <w:rPr>
          <w:sz w:val="28"/>
          <w:szCs w:val="28"/>
          <w:lang w:val="uk-UA"/>
        </w:rPr>
        <w:t>.Як засіб дезінфекції</w:t>
      </w:r>
    </w:p>
    <w:p w:rsidR="00424A23" w:rsidRDefault="00424A23" w:rsidP="00424A23">
      <w:pPr>
        <w:pStyle w:val="RWtxt0"/>
        <w:ind w:left="0" w:firstLine="680"/>
        <w:jc w:val="both"/>
        <w:rPr>
          <w:sz w:val="28"/>
          <w:szCs w:val="28"/>
          <w:lang w:val="uk-UA"/>
        </w:rPr>
      </w:pPr>
      <w:r>
        <w:rPr>
          <w:sz w:val="28"/>
          <w:szCs w:val="28"/>
          <w:lang w:val="uk-UA"/>
        </w:rPr>
        <w:lastRenderedPageBreak/>
        <w:t>Е. Все перелічене</w:t>
      </w:r>
    </w:p>
    <w:p w:rsidR="00424A23" w:rsidRDefault="00424A23" w:rsidP="00424A23">
      <w:pPr>
        <w:pStyle w:val="RWtxt0"/>
        <w:ind w:left="0" w:firstLine="680"/>
        <w:jc w:val="both"/>
        <w:rPr>
          <w:sz w:val="28"/>
          <w:szCs w:val="28"/>
          <w:lang w:val="uk-UA"/>
        </w:rPr>
      </w:pPr>
    </w:p>
    <w:p w:rsidR="00424A23" w:rsidRDefault="00424A23" w:rsidP="00424A23">
      <w:pPr>
        <w:pStyle w:val="RWtxt0"/>
        <w:ind w:left="0" w:firstLine="680"/>
        <w:jc w:val="both"/>
        <w:rPr>
          <w:sz w:val="28"/>
          <w:szCs w:val="28"/>
          <w:lang w:val="uk-UA"/>
        </w:rPr>
      </w:pPr>
      <w:r>
        <w:rPr>
          <w:sz w:val="28"/>
          <w:szCs w:val="28"/>
          <w:lang w:val="uk-UA"/>
        </w:rPr>
        <w:t>2. Вкажіть, які існують особливості щодо вимог якості питної води у надзвичайних ситуаціях?</w:t>
      </w:r>
    </w:p>
    <w:p w:rsidR="00424A23" w:rsidRDefault="00424A23" w:rsidP="00424A23">
      <w:pPr>
        <w:pStyle w:val="RWtxt0"/>
        <w:ind w:left="0" w:firstLine="680"/>
        <w:jc w:val="both"/>
        <w:rPr>
          <w:sz w:val="28"/>
          <w:szCs w:val="28"/>
          <w:lang w:val="uk-UA"/>
        </w:rPr>
      </w:pPr>
      <w:r>
        <w:rPr>
          <w:sz w:val="28"/>
          <w:szCs w:val="28"/>
          <w:lang w:val="uk-UA"/>
        </w:rPr>
        <w:t>А. Суворо обов</w:t>
      </w:r>
      <w:r>
        <w:rPr>
          <w:sz w:val="28"/>
          <w:szCs w:val="28"/>
          <w:lang w:val="ru-RU"/>
        </w:rPr>
        <w:t>’</w:t>
      </w:r>
      <w:r>
        <w:rPr>
          <w:sz w:val="28"/>
          <w:szCs w:val="28"/>
          <w:lang w:val="uk-UA"/>
        </w:rPr>
        <w:t>язкова – безпечність води за органолептичними показниками і бажана – за оптимальним мінеральним складом</w:t>
      </w:r>
    </w:p>
    <w:p w:rsidR="00424A23" w:rsidRDefault="00424A23" w:rsidP="00424A23">
      <w:pPr>
        <w:pStyle w:val="RWtxt0"/>
        <w:ind w:left="0" w:firstLine="680"/>
        <w:jc w:val="both"/>
        <w:rPr>
          <w:sz w:val="28"/>
          <w:szCs w:val="28"/>
          <w:lang w:val="uk-UA"/>
        </w:rPr>
      </w:pPr>
      <w:r>
        <w:rPr>
          <w:sz w:val="28"/>
          <w:szCs w:val="28"/>
          <w:lang w:val="uk-UA"/>
        </w:rPr>
        <w:t>В. Суворо обов</w:t>
      </w:r>
      <w:r>
        <w:rPr>
          <w:sz w:val="28"/>
          <w:szCs w:val="28"/>
          <w:lang w:val="ru-RU"/>
        </w:rPr>
        <w:t>’</w:t>
      </w:r>
      <w:r>
        <w:rPr>
          <w:sz w:val="28"/>
          <w:szCs w:val="28"/>
          <w:lang w:val="uk-UA"/>
        </w:rPr>
        <w:t>язкова – безпечність води за органолептичними показниками і бажана – в епідеміологічному відношенні</w:t>
      </w:r>
    </w:p>
    <w:p w:rsidR="00424A23" w:rsidRDefault="00424A23" w:rsidP="00424A23">
      <w:pPr>
        <w:pStyle w:val="RWtxt0"/>
        <w:ind w:left="0" w:firstLine="680"/>
        <w:jc w:val="both"/>
        <w:rPr>
          <w:sz w:val="28"/>
          <w:szCs w:val="28"/>
          <w:lang w:val="uk-UA"/>
        </w:rPr>
      </w:pPr>
      <w:r>
        <w:rPr>
          <w:sz w:val="28"/>
          <w:szCs w:val="28"/>
          <w:lang w:val="uk-UA"/>
        </w:rPr>
        <w:t>С. Суворо обов</w:t>
      </w:r>
      <w:r>
        <w:rPr>
          <w:sz w:val="28"/>
          <w:szCs w:val="28"/>
          <w:lang w:val="ru-RU"/>
        </w:rPr>
        <w:t>’</w:t>
      </w:r>
      <w:r>
        <w:rPr>
          <w:sz w:val="28"/>
          <w:szCs w:val="28"/>
          <w:lang w:val="uk-UA"/>
        </w:rPr>
        <w:t>язкова – безпечність води в епідеміологічному відношенні, і бажана – за токсикологічними показниками</w:t>
      </w:r>
    </w:p>
    <w:p w:rsidR="00424A23" w:rsidRDefault="00424A23" w:rsidP="00424A23">
      <w:pPr>
        <w:pStyle w:val="RWtxt0"/>
        <w:ind w:left="0" w:firstLine="680"/>
        <w:jc w:val="both"/>
        <w:rPr>
          <w:sz w:val="28"/>
          <w:szCs w:val="28"/>
          <w:lang w:val="uk-UA"/>
        </w:rPr>
      </w:pPr>
      <w:r>
        <w:rPr>
          <w:sz w:val="28"/>
          <w:szCs w:val="28"/>
        </w:rPr>
        <w:t>D</w:t>
      </w:r>
      <w:r>
        <w:rPr>
          <w:sz w:val="28"/>
          <w:szCs w:val="28"/>
          <w:lang w:val="uk-UA"/>
        </w:rPr>
        <w:t>. Суворо обов</w:t>
      </w:r>
      <w:r>
        <w:rPr>
          <w:sz w:val="28"/>
          <w:szCs w:val="28"/>
          <w:lang w:val="ru-RU"/>
        </w:rPr>
        <w:t>’</w:t>
      </w:r>
      <w:r>
        <w:rPr>
          <w:sz w:val="28"/>
          <w:szCs w:val="28"/>
          <w:lang w:val="uk-UA"/>
        </w:rPr>
        <w:t>язкова – безпечність води в епідеміологічному і токсикологічному відношенні, бажана – за органолептичними показниками та оптимальному мінеральному складі</w:t>
      </w:r>
    </w:p>
    <w:p w:rsidR="00424A23" w:rsidRDefault="00424A23" w:rsidP="00424A23">
      <w:pPr>
        <w:pStyle w:val="RWtxt0"/>
        <w:ind w:left="0" w:firstLine="680"/>
        <w:jc w:val="both"/>
        <w:rPr>
          <w:sz w:val="28"/>
          <w:szCs w:val="28"/>
          <w:lang w:val="uk-UA"/>
        </w:rPr>
      </w:pPr>
      <w:r>
        <w:rPr>
          <w:sz w:val="28"/>
          <w:szCs w:val="28"/>
          <w:lang w:val="uk-UA"/>
        </w:rPr>
        <w:t>Е.</w:t>
      </w:r>
      <w:r>
        <w:rPr>
          <w:sz w:val="28"/>
          <w:szCs w:val="28"/>
          <w:lang w:val="ru-RU"/>
        </w:rPr>
        <w:t xml:space="preserve"> </w:t>
      </w:r>
      <w:r>
        <w:rPr>
          <w:sz w:val="28"/>
          <w:szCs w:val="28"/>
          <w:lang w:val="uk-UA"/>
        </w:rPr>
        <w:t>Суворо обов</w:t>
      </w:r>
      <w:r>
        <w:rPr>
          <w:sz w:val="28"/>
          <w:szCs w:val="28"/>
          <w:lang w:val="ru-RU"/>
        </w:rPr>
        <w:t>’</w:t>
      </w:r>
      <w:r>
        <w:rPr>
          <w:sz w:val="28"/>
          <w:szCs w:val="28"/>
          <w:lang w:val="uk-UA"/>
        </w:rPr>
        <w:t xml:space="preserve">язкова – безпечність води в токсикологічному відношенні, бажана – за органолептичними показниками </w:t>
      </w:r>
    </w:p>
    <w:p w:rsidR="00424A23" w:rsidRDefault="00424A23" w:rsidP="00424A23">
      <w:pPr>
        <w:pStyle w:val="RWtxt0"/>
        <w:ind w:left="0" w:firstLine="680"/>
        <w:jc w:val="both"/>
        <w:rPr>
          <w:sz w:val="28"/>
          <w:szCs w:val="28"/>
          <w:lang w:val="uk-UA"/>
        </w:rPr>
      </w:pPr>
    </w:p>
    <w:p w:rsidR="00424A23" w:rsidRDefault="00424A23" w:rsidP="00424A23">
      <w:pPr>
        <w:pStyle w:val="RWtxt0"/>
        <w:ind w:left="0" w:firstLine="680"/>
        <w:jc w:val="both"/>
        <w:rPr>
          <w:sz w:val="28"/>
          <w:szCs w:val="28"/>
          <w:lang w:val="uk-UA"/>
        </w:rPr>
      </w:pPr>
      <w:r>
        <w:rPr>
          <w:sz w:val="28"/>
          <w:szCs w:val="28"/>
          <w:lang w:val="uk-UA"/>
        </w:rPr>
        <w:t>3. В чому полягає епідеміологічне значення води в польових умовах?</w:t>
      </w:r>
    </w:p>
    <w:p w:rsidR="00424A23" w:rsidRDefault="00424A23" w:rsidP="00424A23">
      <w:pPr>
        <w:pStyle w:val="RWtxt0"/>
        <w:ind w:left="0" w:firstLine="680"/>
        <w:jc w:val="both"/>
        <w:rPr>
          <w:sz w:val="28"/>
          <w:szCs w:val="28"/>
          <w:lang w:val="uk-UA"/>
        </w:rPr>
      </w:pPr>
      <w:r>
        <w:rPr>
          <w:sz w:val="28"/>
          <w:szCs w:val="28"/>
          <w:lang w:val="uk-UA"/>
        </w:rPr>
        <w:t>А. Участь в механізмах передачі бактерійних, вірусних інфекційних захворювань</w:t>
      </w:r>
    </w:p>
    <w:p w:rsidR="00424A23" w:rsidRDefault="00424A23" w:rsidP="00424A23">
      <w:pPr>
        <w:pStyle w:val="RWtxt0"/>
        <w:ind w:left="0" w:firstLine="680"/>
        <w:jc w:val="both"/>
        <w:rPr>
          <w:sz w:val="28"/>
          <w:szCs w:val="28"/>
          <w:lang w:val="uk-UA"/>
        </w:rPr>
      </w:pPr>
      <w:r>
        <w:rPr>
          <w:sz w:val="28"/>
          <w:szCs w:val="28"/>
          <w:lang w:val="uk-UA"/>
        </w:rPr>
        <w:t>В. Участь в механізмах передачі гельмінтозів</w:t>
      </w:r>
    </w:p>
    <w:p w:rsidR="00424A23" w:rsidRDefault="00424A23" w:rsidP="00424A23">
      <w:pPr>
        <w:pStyle w:val="RWtxt0"/>
        <w:ind w:left="0" w:firstLine="680"/>
        <w:jc w:val="both"/>
        <w:rPr>
          <w:sz w:val="28"/>
          <w:szCs w:val="28"/>
          <w:lang w:val="uk-UA"/>
        </w:rPr>
      </w:pPr>
      <w:r>
        <w:rPr>
          <w:sz w:val="28"/>
          <w:szCs w:val="28"/>
          <w:lang w:val="uk-UA"/>
        </w:rPr>
        <w:t>С. Участь в механізмах передачі трансмісійних (анафілогенні водойми) захворювань</w:t>
      </w:r>
    </w:p>
    <w:p w:rsidR="00424A23" w:rsidRDefault="00424A23" w:rsidP="00424A23">
      <w:pPr>
        <w:pStyle w:val="RWtxt0"/>
        <w:ind w:left="0" w:firstLine="680"/>
        <w:jc w:val="both"/>
        <w:rPr>
          <w:sz w:val="28"/>
          <w:szCs w:val="28"/>
          <w:lang w:val="uk-UA"/>
        </w:rPr>
      </w:pPr>
      <w:r>
        <w:rPr>
          <w:sz w:val="28"/>
          <w:szCs w:val="28"/>
        </w:rPr>
        <w:t>D</w:t>
      </w:r>
      <w:r>
        <w:rPr>
          <w:sz w:val="28"/>
          <w:szCs w:val="28"/>
          <w:lang w:val="uk-UA"/>
        </w:rPr>
        <w:t xml:space="preserve">. Участь в механізмах передачі найпростіших  та зоонозів </w:t>
      </w:r>
    </w:p>
    <w:p w:rsidR="00424A23" w:rsidRDefault="00424A23" w:rsidP="00424A23">
      <w:pPr>
        <w:pStyle w:val="RWtxt0"/>
        <w:ind w:left="0" w:firstLine="680"/>
        <w:jc w:val="both"/>
        <w:rPr>
          <w:sz w:val="28"/>
          <w:szCs w:val="28"/>
          <w:lang w:val="uk-UA"/>
        </w:rPr>
      </w:pPr>
      <w:r>
        <w:rPr>
          <w:sz w:val="28"/>
          <w:szCs w:val="28"/>
          <w:lang w:val="uk-UA"/>
        </w:rPr>
        <w:t>Е.Все перелічене</w:t>
      </w:r>
    </w:p>
    <w:p w:rsidR="00424A23" w:rsidRDefault="00424A23" w:rsidP="00424A23">
      <w:pPr>
        <w:pStyle w:val="RWtxt0"/>
        <w:ind w:left="0" w:firstLine="680"/>
        <w:jc w:val="both"/>
        <w:rPr>
          <w:sz w:val="28"/>
          <w:szCs w:val="28"/>
          <w:lang w:val="uk-UA"/>
        </w:rPr>
      </w:pPr>
    </w:p>
    <w:p w:rsidR="00424A23" w:rsidRDefault="00424A23" w:rsidP="00424A23">
      <w:pPr>
        <w:pStyle w:val="RWtxt0"/>
        <w:ind w:left="0" w:firstLine="680"/>
        <w:jc w:val="both"/>
        <w:rPr>
          <w:sz w:val="28"/>
          <w:szCs w:val="28"/>
          <w:lang w:val="uk-UA"/>
        </w:rPr>
      </w:pPr>
      <w:r>
        <w:rPr>
          <w:sz w:val="28"/>
          <w:szCs w:val="28"/>
          <w:lang w:val="uk-UA"/>
        </w:rPr>
        <w:t>4. Вкажіть норми польового водопостачання?</w:t>
      </w:r>
    </w:p>
    <w:p w:rsidR="00424A23" w:rsidRDefault="00424A23" w:rsidP="00424A23">
      <w:pPr>
        <w:pStyle w:val="RWtxt0"/>
        <w:ind w:left="0" w:firstLine="680"/>
        <w:jc w:val="both"/>
        <w:rPr>
          <w:sz w:val="28"/>
          <w:szCs w:val="28"/>
          <w:lang w:val="uk-UA"/>
        </w:rPr>
      </w:pPr>
      <w:r>
        <w:rPr>
          <w:sz w:val="28"/>
          <w:szCs w:val="28"/>
          <w:lang w:val="uk-UA"/>
        </w:rPr>
        <w:t>А. Норми польового водопостачання – 10л у помірному та 15л – у жаркому кліматичному поясі</w:t>
      </w:r>
    </w:p>
    <w:p w:rsidR="00424A23" w:rsidRDefault="00424A23" w:rsidP="00424A23">
      <w:pPr>
        <w:pStyle w:val="RWtxt0"/>
        <w:ind w:left="0" w:firstLine="680"/>
        <w:jc w:val="both"/>
        <w:rPr>
          <w:sz w:val="28"/>
          <w:szCs w:val="28"/>
          <w:lang w:val="uk-UA"/>
        </w:rPr>
      </w:pPr>
      <w:r>
        <w:rPr>
          <w:sz w:val="28"/>
          <w:szCs w:val="28"/>
          <w:lang w:val="uk-UA"/>
        </w:rPr>
        <w:t>В. Норми польового водопостачання – 2,5л у помірному та 3,5л – у жаркому кліматичному поясі</w:t>
      </w:r>
    </w:p>
    <w:p w:rsidR="00424A23" w:rsidRDefault="00424A23" w:rsidP="00424A23">
      <w:pPr>
        <w:pStyle w:val="RWtxt0"/>
        <w:ind w:left="0" w:firstLine="680"/>
        <w:jc w:val="both"/>
        <w:rPr>
          <w:sz w:val="28"/>
          <w:szCs w:val="28"/>
          <w:lang w:val="uk-UA"/>
        </w:rPr>
      </w:pPr>
      <w:r>
        <w:rPr>
          <w:sz w:val="28"/>
          <w:szCs w:val="28"/>
          <w:lang w:val="uk-UA"/>
        </w:rPr>
        <w:t>С. Норми польового водопостачання – 5,5л у помірному та 8,5 л – у жаркому кліматичному поясі</w:t>
      </w:r>
    </w:p>
    <w:p w:rsidR="00424A23" w:rsidRDefault="00424A23" w:rsidP="00424A23">
      <w:pPr>
        <w:pStyle w:val="RWtxt0"/>
        <w:ind w:left="0" w:firstLine="680"/>
        <w:jc w:val="both"/>
        <w:rPr>
          <w:sz w:val="28"/>
          <w:szCs w:val="28"/>
          <w:lang w:val="uk-UA"/>
        </w:rPr>
      </w:pPr>
      <w:r>
        <w:rPr>
          <w:sz w:val="28"/>
          <w:szCs w:val="28"/>
        </w:rPr>
        <w:t>D</w:t>
      </w:r>
      <w:r>
        <w:rPr>
          <w:sz w:val="28"/>
          <w:szCs w:val="28"/>
          <w:lang w:val="uk-UA"/>
        </w:rPr>
        <w:t>. Норми польового водопостачання – 5л у помірному та 10 л – у жаркому кліматичному поясі</w:t>
      </w:r>
    </w:p>
    <w:p w:rsidR="00424A23" w:rsidRDefault="00424A23" w:rsidP="00424A23">
      <w:pPr>
        <w:pStyle w:val="RWtxt0"/>
        <w:ind w:left="0" w:firstLine="680"/>
        <w:jc w:val="both"/>
        <w:rPr>
          <w:sz w:val="28"/>
          <w:szCs w:val="28"/>
          <w:lang w:val="uk-UA"/>
        </w:rPr>
      </w:pPr>
      <w:r>
        <w:rPr>
          <w:sz w:val="28"/>
          <w:szCs w:val="28"/>
          <w:lang w:val="uk-UA"/>
        </w:rPr>
        <w:t>Е. Норми польового водопостачання – 10л у помірному та у жаркому кліматичному поясі</w:t>
      </w:r>
    </w:p>
    <w:p w:rsidR="00424A23" w:rsidRDefault="00424A23" w:rsidP="00424A23">
      <w:pPr>
        <w:pStyle w:val="RWtxt0"/>
        <w:ind w:left="0" w:firstLine="680"/>
        <w:jc w:val="both"/>
        <w:rPr>
          <w:sz w:val="28"/>
          <w:szCs w:val="28"/>
          <w:lang w:val="uk-UA"/>
        </w:rPr>
      </w:pPr>
    </w:p>
    <w:p w:rsidR="00424A23" w:rsidRDefault="00424A23" w:rsidP="00424A23">
      <w:pPr>
        <w:pStyle w:val="RWtxt0"/>
        <w:ind w:left="0" w:firstLine="680"/>
        <w:jc w:val="both"/>
        <w:rPr>
          <w:sz w:val="28"/>
          <w:szCs w:val="28"/>
          <w:lang w:val="uk-UA"/>
        </w:rPr>
      </w:pPr>
      <w:r>
        <w:rPr>
          <w:sz w:val="28"/>
          <w:szCs w:val="28"/>
          <w:lang w:val="uk-UA"/>
        </w:rPr>
        <w:t>5. Вкажіть норми польового водопостачання в особливо важких умовах катастроф чи бойових дій?</w:t>
      </w:r>
    </w:p>
    <w:p w:rsidR="00424A23" w:rsidRDefault="00424A23" w:rsidP="00424A23">
      <w:pPr>
        <w:pStyle w:val="RWtxt0"/>
        <w:ind w:left="0" w:firstLine="680"/>
        <w:jc w:val="both"/>
        <w:rPr>
          <w:sz w:val="28"/>
          <w:szCs w:val="28"/>
          <w:lang w:val="uk-UA"/>
        </w:rPr>
      </w:pPr>
      <w:r>
        <w:rPr>
          <w:sz w:val="28"/>
          <w:szCs w:val="28"/>
          <w:lang w:val="uk-UA"/>
        </w:rPr>
        <w:t>А. Норми польового водопостачання – 2,5л у помірному та 4л – у жаркому кліматичному поясі</w:t>
      </w:r>
    </w:p>
    <w:p w:rsidR="00424A23" w:rsidRDefault="00424A23" w:rsidP="00424A23">
      <w:pPr>
        <w:pStyle w:val="RWtxt0"/>
        <w:ind w:left="0" w:firstLine="680"/>
        <w:jc w:val="both"/>
        <w:rPr>
          <w:sz w:val="28"/>
          <w:szCs w:val="28"/>
          <w:lang w:val="uk-UA"/>
        </w:rPr>
      </w:pPr>
      <w:r>
        <w:rPr>
          <w:sz w:val="28"/>
          <w:szCs w:val="28"/>
          <w:lang w:val="uk-UA"/>
        </w:rPr>
        <w:t>В. Норми польового водопостачання – 12,5л у помірному та 14л – у жаркому кліматичному поясі</w:t>
      </w:r>
    </w:p>
    <w:p w:rsidR="00424A23" w:rsidRDefault="00424A23" w:rsidP="00424A23">
      <w:pPr>
        <w:pStyle w:val="RWtxt0"/>
        <w:ind w:left="0" w:firstLine="680"/>
        <w:jc w:val="both"/>
        <w:rPr>
          <w:sz w:val="28"/>
          <w:szCs w:val="28"/>
          <w:lang w:val="uk-UA"/>
        </w:rPr>
      </w:pPr>
      <w:r>
        <w:rPr>
          <w:sz w:val="28"/>
          <w:szCs w:val="28"/>
          <w:lang w:val="uk-UA"/>
        </w:rPr>
        <w:lastRenderedPageBreak/>
        <w:t>С. Норми польового водопостачання – 10л у помірному та у жаркому кліматичному поясі</w:t>
      </w:r>
    </w:p>
    <w:p w:rsidR="00424A23" w:rsidRDefault="00424A23" w:rsidP="00424A23">
      <w:pPr>
        <w:pStyle w:val="RWtxt0"/>
        <w:ind w:left="0" w:firstLine="680"/>
        <w:jc w:val="both"/>
        <w:rPr>
          <w:sz w:val="28"/>
          <w:szCs w:val="28"/>
          <w:lang w:val="uk-UA"/>
        </w:rPr>
      </w:pPr>
      <w:r>
        <w:rPr>
          <w:sz w:val="28"/>
          <w:szCs w:val="28"/>
        </w:rPr>
        <w:t>D</w:t>
      </w:r>
      <w:r>
        <w:rPr>
          <w:sz w:val="28"/>
          <w:szCs w:val="28"/>
          <w:lang w:val="uk-UA"/>
        </w:rPr>
        <w:t>. Норми польового водопостачання – 10л у помірному та 15л – у жаркому кліматичному поясі</w:t>
      </w:r>
    </w:p>
    <w:p w:rsidR="00424A23" w:rsidRDefault="00424A23" w:rsidP="00424A23">
      <w:pPr>
        <w:pStyle w:val="RWtxt0"/>
        <w:ind w:left="0" w:firstLine="680"/>
        <w:jc w:val="both"/>
        <w:rPr>
          <w:sz w:val="28"/>
          <w:szCs w:val="28"/>
          <w:lang w:val="uk-UA"/>
        </w:rPr>
      </w:pPr>
      <w:r>
        <w:rPr>
          <w:sz w:val="28"/>
          <w:szCs w:val="28"/>
          <w:lang w:val="uk-UA"/>
        </w:rPr>
        <w:t>Е. Норми польового водопостачання – 3,5л у помірному та 6,5л – у жаркому кліматичному поясі</w:t>
      </w:r>
    </w:p>
    <w:p w:rsidR="00424A23" w:rsidRDefault="00424A23" w:rsidP="00424A23">
      <w:pPr>
        <w:pStyle w:val="RWtxt0"/>
        <w:ind w:left="0" w:firstLine="680"/>
        <w:jc w:val="both"/>
        <w:rPr>
          <w:sz w:val="28"/>
          <w:szCs w:val="28"/>
          <w:lang w:val="uk-UA"/>
        </w:rPr>
      </w:pPr>
    </w:p>
    <w:p w:rsidR="00424A23" w:rsidRDefault="00424A23" w:rsidP="00424A23">
      <w:pPr>
        <w:pStyle w:val="RWtxt0"/>
        <w:ind w:left="0" w:firstLine="680"/>
        <w:jc w:val="both"/>
        <w:rPr>
          <w:sz w:val="28"/>
          <w:szCs w:val="28"/>
          <w:lang w:val="uk-UA"/>
        </w:rPr>
      </w:pPr>
      <w:r>
        <w:rPr>
          <w:sz w:val="28"/>
          <w:szCs w:val="28"/>
          <w:lang w:val="uk-UA"/>
        </w:rPr>
        <w:t xml:space="preserve">6. Для яких цілей використовується вода в польових умовах? </w:t>
      </w:r>
    </w:p>
    <w:p w:rsidR="00424A23" w:rsidRDefault="00424A23" w:rsidP="00424A23">
      <w:pPr>
        <w:pStyle w:val="RWtxt0"/>
        <w:ind w:left="0" w:firstLine="680"/>
        <w:jc w:val="both"/>
        <w:rPr>
          <w:sz w:val="28"/>
          <w:szCs w:val="28"/>
          <w:lang w:val="uk-UA"/>
        </w:rPr>
      </w:pPr>
      <w:r>
        <w:rPr>
          <w:sz w:val="28"/>
          <w:szCs w:val="28"/>
          <w:lang w:val="uk-UA"/>
        </w:rPr>
        <w:t>А. Для пиття</w:t>
      </w:r>
    </w:p>
    <w:p w:rsidR="00424A23" w:rsidRDefault="00424A23" w:rsidP="00424A23">
      <w:pPr>
        <w:pStyle w:val="RWtxt0"/>
        <w:ind w:left="0" w:firstLine="680"/>
        <w:jc w:val="both"/>
        <w:rPr>
          <w:sz w:val="28"/>
          <w:szCs w:val="28"/>
          <w:lang w:val="uk-UA"/>
        </w:rPr>
      </w:pPr>
      <w:r>
        <w:rPr>
          <w:sz w:val="28"/>
          <w:szCs w:val="28"/>
          <w:lang w:val="uk-UA"/>
        </w:rPr>
        <w:t>В. Для вмивання</w:t>
      </w:r>
    </w:p>
    <w:p w:rsidR="00424A23" w:rsidRDefault="00424A23" w:rsidP="00424A23">
      <w:pPr>
        <w:pStyle w:val="RWtxt0"/>
        <w:ind w:left="0" w:firstLine="680"/>
        <w:jc w:val="both"/>
        <w:rPr>
          <w:sz w:val="28"/>
          <w:szCs w:val="28"/>
          <w:lang w:val="uk-UA"/>
        </w:rPr>
      </w:pPr>
      <w:r>
        <w:rPr>
          <w:sz w:val="28"/>
          <w:szCs w:val="28"/>
          <w:lang w:val="uk-UA"/>
        </w:rPr>
        <w:t>С. Для приготування їжі</w:t>
      </w:r>
    </w:p>
    <w:p w:rsidR="00424A23" w:rsidRDefault="00424A23" w:rsidP="00424A23">
      <w:pPr>
        <w:pStyle w:val="RWtxt0"/>
        <w:ind w:left="0" w:firstLine="680"/>
        <w:jc w:val="both"/>
        <w:rPr>
          <w:sz w:val="28"/>
          <w:szCs w:val="28"/>
          <w:lang w:val="uk-UA"/>
        </w:rPr>
      </w:pPr>
      <w:r>
        <w:rPr>
          <w:sz w:val="28"/>
          <w:szCs w:val="28"/>
        </w:rPr>
        <w:t>D</w:t>
      </w:r>
      <w:r>
        <w:rPr>
          <w:sz w:val="28"/>
          <w:szCs w:val="28"/>
          <w:lang w:val="uk-UA"/>
        </w:rPr>
        <w:t>. Для миття кухонної та індивідуальної посуди</w:t>
      </w:r>
    </w:p>
    <w:p w:rsidR="00424A23" w:rsidRDefault="00424A23" w:rsidP="00424A23">
      <w:pPr>
        <w:pStyle w:val="RWtxt0"/>
        <w:ind w:left="0" w:firstLine="680"/>
        <w:jc w:val="both"/>
        <w:rPr>
          <w:sz w:val="28"/>
          <w:szCs w:val="28"/>
          <w:lang w:val="uk-UA"/>
        </w:rPr>
      </w:pPr>
      <w:r>
        <w:rPr>
          <w:sz w:val="28"/>
          <w:szCs w:val="28"/>
          <w:lang w:val="uk-UA"/>
        </w:rPr>
        <w:t>Е. Все перелічене</w:t>
      </w:r>
    </w:p>
    <w:p w:rsidR="00424A23" w:rsidRDefault="00424A23" w:rsidP="00424A23">
      <w:pPr>
        <w:pStyle w:val="RWtxt0"/>
        <w:ind w:left="0" w:firstLine="680"/>
        <w:jc w:val="both"/>
        <w:rPr>
          <w:sz w:val="28"/>
          <w:szCs w:val="28"/>
          <w:lang w:val="uk-UA"/>
        </w:rPr>
      </w:pPr>
    </w:p>
    <w:p w:rsidR="00424A23" w:rsidRDefault="00424A23" w:rsidP="00424A23">
      <w:pPr>
        <w:pStyle w:val="RWtxt0"/>
        <w:ind w:left="0" w:firstLine="680"/>
        <w:jc w:val="both"/>
        <w:rPr>
          <w:sz w:val="28"/>
          <w:szCs w:val="28"/>
          <w:lang w:val="uk-UA"/>
        </w:rPr>
      </w:pPr>
      <w:r>
        <w:rPr>
          <w:sz w:val="28"/>
          <w:szCs w:val="28"/>
          <w:lang w:val="uk-UA"/>
        </w:rPr>
        <w:t>7. Визначте головну мету розвідки води?</w:t>
      </w:r>
    </w:p>
    <w:p w:rsidR="00424A23" w:rsidRDefault="00424A23" w:rsidP="00424A23">
      <w:pPr>
        <w:pStyle w:val="RWtxt0"/>
        <w:ind w:left="0" w:firstLine="680"/>
        <w:jc w:val="both"/>
        <w:rPr>
          <w:sz w:val="28"/>
          <w:szCs w:val="28"/>
          <w:lang w:val="uk-UA"/>
        </w:rPr>
      </w:pPr>
      <w:r>
        <w:rPr>
          <w:sz w:val="28"/>
          <w:szCs w:val="28"/>
          <w:lang w:val="uk-UA"/>
        </w:rPr>
        <w:t>А. Отримання відомостей технічного характеру</w:t>
      </w:r>
    </w:p>
    <w:p w:rsidR="00424A23" w:rsidRDefault="00424A23" w:rsidP="00424A23">
      <w:pPr>
        <w:pStyle w:val="RWtxt0"/>
        <w:ind w:left="0" w:firstLine="680"/>
        <w:jc w:val="both"/>
        <w:rPr>
          <w:sz w:val="28"/>
          <w:szCs w:val="28"/>
          <w:lang w:val="uk-UA"/>
        </w:rPr>
      </w:pPr>
      <w:r>
        <w:rPr>
          <w:sz w:val="28"/>
          <w:szCs w:val="28"/>
          <w:lang w:val="uk-UA"/>
        </w:rPr>
        <w:t>В. Отримання відомостей санітарного характеру</w:t>
      </w:r>
    </w:p>
    <w:p w:rsidR="00424A23" w:rsidRDefault="00424A23" w:rsidP="00424A23">
      <w:pPr>
        <w:pStyle w:val="RWtxt0"/>
        <w:ind w:left="0" w:firstLine="680"/>
        <w:jc w:val="both"/>
        <w:rPr>
          <w:sz w:val="28"/>
          <w:szCs w:val="28"/>
          <w:lang w:val="uk-UA"/>
        </w:rPr>
      </w:pPr>
      <w:r>
        <w:rPr>
          <w:sz w:val="28"/>
          <w:szCs w:val="28"/>
          <w:lang w:val="uk-UA"/>
        </w:rPr>
        <w:t>С. Отримання відомостей епідеміологічного характеру</w:t>
      </w:r>
    </w:p>
    <w:p w:rsidR="00424A23" w:rsidRDefault="00424A23" w:rsidP="00424A23">
      <w:pPr>
        <w:pStyle w:val="RWtxt0"/>
        <w:ind w:left="0" w:firstLine="680"/>
        <w:jc w:val="both"/>
        <w:rPr>
          <w:sz w:val="28"/>
          <w:szCs w:val="28"/>
          <w:lang w:val="uk-UA"/>
        </w:rPr>
      </w:pPr>
      <w:r>
        <w:rPr>
          <w:sz w:val="28"/>
          <w:szCs w:val="28"/>
        </w:rPr>
        <w:t>D</w:t>
      </w:r>
      <w:r>
        <w:rPr>
          <w:sz w:val="28"/>
          <w:szCs w:val="28"/>
          <w:lang w:val="uk-UA"/>
        </w:rPr>
        <w:t>. Водозабезпечення формувань доброякісною водою і в достатній кількості надійними засобами</w:t>
      </w:r>
    </w:p>
    <w:p w:rsidR="00424A23" w:rsidRDefault="00424A23" w:rsidP="00424A23">
      <w:pPr>
        <w:pStyle w:val="RWtxt0"/>
        <w:ind w:left="0" w:firstLine="680"/>
        <w:jc w:val="both"/>
        <w:rPr>
          <w:sz w:val="28"/>
          <w:szCs w:val="28"/>
          <w:lang w:val="uk-UA"/>
        </w:rPr>
      </w:pPr>
      <w:r>
        <w:rPr>
          <w:sz w:val="28"/>
          <w:szCs w:val="28"/>
          <w:lang w:val="uk-UA"/>
        </w:rPr>
        <w:t>Е. Все перелічене</w:t>
      </w:r>
    </w:p>
    <w:p w:rsidR="00424A23" w:rsidRDefault="00424A23" w:rsidP="00424A23">
      <w:pPr>
        <w:pStyle w:val="RWtxt0"/>
        <w:ind w:left="0" w:firstLine="680"/>
        <w:jc w:val="both"/>
        <w:rPr>
          <w:sz w:val="28"/>
          <w:szCs w:val="28"/>
          <w:lang w:val="uk-UA"/>
        </w:rPr>
      </w:pPr>
    </w:p>
    <w:p w:rsidR="00424A23" w:rsidRDefault="00424A23" w:rsidP="00424A23">
      <w:pPr>
        <w:pStyle w:val="RWtxt0"/>
        <w:ind w:left="0" w:firstLine="680"/>
        <w:jc w:val="both"/>
        <w:rPr>
          <w:sz w:val="28"/>
          <w:szCs w:val="28"/>
          <w:lang w:val="uk-UA"/>
        </w:rPr>
      </w:pPr>
      <w:r>
        <w:rPr>
          <w:sz w:val="28"/>
          <w:szCs w:val="28"/>
          <w:lang w:val="uk-UA"/>
        </w:rPr>
        <w:t>8. За участю кого проводиться розвідка джерел водопостачання в польових умовах?</w:t>
      </w:r>
    </w:p>
    <w:p w:rsidR="00424A23" w:rsidRDefault="00424A23" w:rsidP="00424A23">
      <w:pPr>
        <w:pStyle w:val="RWtxt0"/>
        <w:ind w:left="0" w:firstLine="680"/>
        <w:jc w:val="both"/>
        <w:rPr>
          <w:sz w:val="28"/>
          <w:szCs w:val="28"/>
          <w:lang w:val="uk-UA"/>
        </w:rPr>
      </w:pPr>
      <w:r>
        <w:rPr>
          <w:sz w:val="28"/>
          <w:szCs w:val="28"/>
          <w:lang w:val="uk-UA"/>
        </w:rPr>
        <w:t>А.Представника медичної, радіометричної та інженерної служби</w:t>
      </w:r>
    </w:p>
    <w:p w:rsidR="00424A23" w:rsidRDefault="00424A23" w:rsidP="00424A23">
      <w:pPr>
        <w:pStyle w:val="RWtxt0"/>
        <w:ind w:left="0" w:firstLine="680"/>
        <w:jc w:val="both"/>
        <w:rPr>
          <w:sz w:val="28"/>
          <w:szCs w:val="28"/>
          <w:lang w:val="uk-UA"/>
        </w:rPr>
      </w:pPr>
      <w:r>
        <w:rPr>
          <w:sz w:val="28"/>
          <w:szCs w:val="28"/>
          <w:lang w:val="uk-UA"/>
        </w:rPr>
        <w:t>В.Представника інженерної, радіометричної та хімічної служби</w:t>
      </w:r>
    </w:p>
    <w:p w:rsidR="00424A23" w:rsidRDefault="00424A23" w:rsidP="00424A23">
      <w:pPr>
        <w:pStyle w:val="RWtxt0"/>
        <w:ind w:left="0" w:firstLine="680"/>
        <w:jc w:val="both"/>
        <w:rPr>
          <w:sz w:val="28"/>
          <w:szCs w:val="28"/>
          <w:lang w:val="uk-UA"/>
        </w:rPr>
      </w:pPr>
      <w:r>
        <w:rPr>
          <w:sz w:val="28"/>
          <w:szCs w:val="28"/>
          <w:lang w:val="uk-UA"/>
        </w:rPr>
        <w:t>С.Представника хімічної та радіометричної служби</w:t>
      </w:r>
    </w:p>
    <w:p w:rsidR="00424A23" w:rsidRDefault="00424A23" w:rsidP="00424A23">
      <w:pPr>
        <w:pStyle w:val="RWtxt0"/>
        <w:ind w:left="0" w:firstLine="680"/>
        <w:jc w:val="both"/>
        <w:rPr>
          <w:sz w:val="28"/>
          <w:szCs w:val="28"/>
          <w:lang w:val="uk-UA"/>
        </w:rPr>
      </w:pPr>
      <w:r>
        <w:rPr>
          <w:sz w:val="28"/>
          <w:szCs w:val="28"/>
        </w:rPr>
        <w:t>D</w:t>
      </w:r>
      <w:r>
        <w:rPr>
          <w:sz w:val="28"/>
          <w:szCs w:val="28"/>
          <w:lang w:val="uk-UA"/>
        </w:rPr>
        <w:t>.Представника медичної, інженерної та хімічної служби</w:t>
      </w:r>
    </w:p>
    <w:p w:rsidR="00424A23" w:rsidRDefault="00424A23" w:rsidP="00424A23">
      <w:pPr>
        <w:pStyle w:val="RWtxt0"/>
        <w:ind w:left="0" w:firstLine="680"/>
        <w:jc w:val="both"/>
        <w:rPr>
          <w:sz w:val="28"/>
          <w:szCs w:val="28"/>
          <w:lang w:val="uk-UA"/>
        </w:rPr>
      </w:pPr>
      <w:r>
        <w:rPr>
          <w:sz w:val="28"/>
          <w:szCs w:val="28"/>
          <w:lang w:val="uk-UA"/>
        </w:rPr>
        <w:t>Е.Представника інженерної служби</w:t>
      </w:r>
    </w:p>
    <w:p w:rsidR="00424A23" w:rsidRDefault="00424A23" w:rsidP="00424A23">
      <w:pPr>
        <w:pStyle w:val="RWtxt0"/>
        <w:ind w:left="0" w:firstLine="680"/>
        <w:jc w:val="both"/>
        <w:rPr>
          <w:sz w:val="28"/>
          <w:szCs w:val="28"/>
          <w:lang w:val="uk-UA"/>
        </w:rPr>
      </w:pPr>
    </w:p>
    <w:p w:rsidR="00424A23" w:rsidRDefault="00424A23" w:rsidP="00424A23">
      <w:pPr>
        <w:pStyle w:val="RWtxt0"/>
        <w:ind w:left="0" w:firstLine="680"/>
        <w:jc w:val="both"/>
        <w:rPr>
          <w:sz w:val="28"/>
          <w:szCs w:val="28"/>
          <w:lang w:val="uk-UA"/>
        </w:rPr>
      </w:pPr>
      <w:r>
        <w:rPr>
          <w:sz w:val="28"/>
          <w:szCs w:val="28"/>
          <w:lang w:val="uk-UA"/>
        </w:rPr>
        <w:t>9. Вкажіть, хто очолює розвідку джерела водопостачання в польових умовах?</w:t>
      </w:r>
    </w:p>
    <w:p w:rsidR="00424A23" w:rsidRDefault="00424A23" w:rsidP="00424A23">
      <w:pPr>
        <w:pStyle w:val="RWtxt0"/>
        <w:ind w:left="0" w:firstLine="680"/>
        <w:jc w:val="both"/>
        <w:rPr>
          <w:sz w:val="28"/>
          <w:szCs w:val="28"/>
          <w:lang w:val="uk-UA"/>
        </w:rPr>
      </w:pPr>
      <w:r>
        <w:rPr>
          <w:sz w:val="28"/>
          <w:szCs w:val="28"/>
          <w:lang w:val="uk-UA"/>
        </w:rPr>
        <w:t>А. Представник медичної служби</w:t>
      </w:r>
    </w:p>
    <w:p w:rsidR="00424A23" w:rsidRDefault="00424A23" w:rsidP="00424A23">
      <w:pPr>
        <w:pStyle w:val="RWtxt0"/>
        <w:ind w:left="0" w:firstLine="680"/>
        <w:jc w:val="both"/>
        <w:rPr>
          <w:sz w:val="28"/>
          <w:szCs w:val="28"/>
          <w:lang w:val="uk-UA"/>
        </w:rPr>
      </w:pPr>
      <w:r>
        <w:rPr>
          <w:sz w:val="28"/>
          <w:szCs w:val="28"/>
          <w:lang w:val="uk-UA"/>
        </w:rPr>
        <w:t>В. Представник радіометричної служби</w:t>
      </w:r>
    </w:p>
    <w:p w:rsidR="00424A23" w:rsidRDefault="00424A23" w:rsidP="00424A23">
      <w:pPr>
        <w:pStyle w:val="RWtxt0"/>
        <w:ind w:left="0" w:firstLine="680"/>
        <w:jc w:val="both"/>
        <w:rPr>
          <w:sz w:val="28"/>
          <w:szCs w:val="28"/>
          <w:lang w:val="uk-UA"/>
        </w:rPr>
      </w:pPr>
      <w:r>
        <w:rPr>
          <w:sz w:val="28"/>
          <w:szCs w:val="28"/>
          <w:lang w:val="uk-UA"/>
        </w:rPr>
        <w:t>С. Представник хімічної служби</w:t>
      </w:r>
    </w:p>
    <w:p w:rsidR="00424A23" w:rsidRDefault="00424A23" w:rsidP="00424A23">
      <w:pPr>
        <w:pStyle w:val="RWtxt0"/>
        <w:ind w:left="0" w:firstLine="680"/>
        <w:jc w:val="both"/>
        <w:rPr>
          <w:sz w:val="28"/>
          <w:szCs w:val="28"/>
          <w:lang w:val="uk-UA"/>
        </w:rPr>
      </w:pPr>
      <w:r>
        <w:rPr>
          <w:sz w:val="28"/>
          <w:szCs w:val="28"/>
        </w:rPr>
        <w:t>D</w:t>
      </w:r>
      <w:r>
        <w:rPr>
          <w:sz w:val="28"/>
          <w:szCs w:val="28"/>
          <w:lang w:val="uk-UA"/>
        </w:rPr>
        <w:t>. Представник токсикометричної служби</w:t>
      </w:r>
    </w:p>
    <w:p w:rsidR="00424A23" w:rsidRDefault="00424A23" w:rsidP="00424A23">
      <w:pPr>
        <w:pStyle w:val="RWtxt0"/>
        <w:ind w:left="0" w:firstLine="680"/>
        <w:jc w:val="both"/>
        <w:rPr>
          <w:sz w:val="28"/>
          <w:szCs w:val="28"/>
          <w:lang w:val="uk-UA"/>
        </w:rPr>
      </w:pPr>
      <w:r>
        <w:rPr>
          <w:sz w:val="28"/>
          <w:szCs w:val="28"/>
          <w:lang w:val="uk-UA"/>
        </w:rPr>
        <w:t>Е. Представник інженерної служби</w:t>
      </w:r>
    </w:p>
    <w:p w:rsidR="00424A23" w:rsidRDefault="00424A23" w:rsidP="00424A23">
      <w:pPr>
        <w:pStyle w:val="RWtxt0"/>
        <w:ind w:left="0" w:firstLine="680"/>
        <w:jc w:val="both"/>
        <w:rPr>
          <w:sz w:val="28"/>
          <w:szCs w:val="28"/>
          <w:lang w:val="uk-UA"/>
        </w:rPr>
      </w:pPr>
    </w:p>
    <w:p w:rsidR="00424A23" w:rsidRDefault="00424A23" w:rsidP="00424A23">
      <w:pPr>
        <w:pStyle w:val="RWtxt0"/>
        <w:ind w:left="0" w:firstLine="680"/>
        <w:jc w:val="both"/>
        <w:rPr>
          <w:sz w:val="28"/>
          <w:szCs w:val="28"/>
          <w:lang w:val="uk-UA"/>
        </w:rPr>
      </w:pPr>
      <w:r>
        <w:rPr>
          <w:sz w:val="28"/>
          <w:szCs w:val="28"/>
          <w:lang w:val="uk-UA"/>
        </w:rPr>
        <w:t xml:space="preserve"> 10. Визначте, в чому полягає перший етап розвідки джерела водопостачання в польових умовах?</w:t>
      </w:r>
    </w:p>
    <w:p w:rsidR="00424A23" w:rsidRDefault="00424A23" w:rsidP="00424A23">
      <w:pPr>
        <w:pStyle w:val="RWtxt0"/>
        <w:ind w:left="0" w:firstLine="680"/>
        <w:jc w:val="both"/>
        <w:rPr>
          <w:sz w:val="28"/>
          <w:szCs w:val="28"/>
          <w:lang w:val="uk-UA"/>
        </w:rPr>
      </w:pPr>
      <w:r>
        <w:rPr>
          <w:sz w:val="28"/>
          <w:szCs w:val="28"/>
          <w:lang w:val="uk-UA"/>
        </w:rPr>
        <w:t>А. Визначення місця розгортання пункту водопостачання та зон санітарної охорони</w:t>
      </w:r>
    </w:p>
    <w:p w:rsidR="00424A23" w:rsidRDefault="00424A23" w:rsidP="00424A23">
      <w:pPr>
        <w:pStyle w:val="RWtxt0"/>
        <w:ind w:left="0" w:firstLine="680"/>
        <w:jc w:val="both"/>
        <w:rPr>
          <w:sz w:val="28"/>
          <w:szCs w:val="28"/>
          <w:lang w:val="uk-UA"/>
        </w:rPr>
      </w:pPr>
      <w:r>
        <w:rPr>
          <w:sz w:val="28"/>
          <w:szCs w:val="28"/>
          <w:lang w:val="uk-UA"/>
        </w:rPr>
        <w:t>В. Розробка маршруту розвідки</w:t>
      </w:r>
    </w:p>
    <w:p w:rsidR="00424A23" w:rsidRDefault="00424A23" w:rsidP="00424A23">
      <w:pPr>
        <w:pStyle w:val="RWtxt0"/>
        <w:ind w:left="0" w:firstLine="680"/>
        <w:jc w:val="both"/>
        <w:rPr>
          <w:sz w:val="28"/>
          <w:szCs w:val="28"/>
          <w:lang w:val="uk-UA"/>
        </w:rPr>
      </w:pPr>
      <w:r>
        <w:rPr>
          <w:sz w:val="28"/>
          <w:szCs w:val="28"/>
          <w:lang w:val="uk-UA"/>
        </w:rPr>
        <w:t>С. Обстеження джерел води на місці</w:t>
      </w:r>
    </w:p>
    <w:p w:rsidR="00424A23" w:rsidRDefault="00424A23" w:rsidP="00424A23">
      <w:pPr>
        <w:pStyle w:val="RWtxt0"/>
        <w:ind w:left="0" w:firstLine="680"/>
        <w:jc w:val="both"/>
        <w:rPr>
          <w:sz w:val="28"/>
          <w:szCs w:val="28"/>
          <w:lang w:val="uk-UA"/>
        </w:rPr>
      </w:pPr>
      <w:r>
        <w:rPr>
          <w:sz w:val="28"/>
          <w:szCs w:val="28"/>
        </w:rPr>
        <w:lastRenderedPageBreak/>
        <w:t>D</w:t>
      </w:r>
      <w:r>
        <w:rPr>
          <w:sz w:val="28"/>
          <w:szCs w:val="28"/>
          <w:lang w:val="uk-UA"/>
        </w:rPr>
        <w:t>. Збір попередніх даних про гідрогеологічну характеристику району розвідки</w:t>
      </w:r>
    </w:p>
    <w:p w:rsidR="00424A23" w:rsidRDefault="00424A23" w:rsidP="00424A23">
      <w:pPr>
        <w:spacing w:line="240" w:lineRule="auto"/>
        <w:jc w:val="both"/>
        <w:rPr>
          <w:rFonts w:ascii="Times New Roman" w:hAnsi="Times New Roman"/>
          <w:b/>
          <w:sz w:val="28"/>
          <w:szCs w:val="28"/>
          <w:lang w:val="ru-RU"/>
        </w:rPr>
      </w:pPr>
      <w:r>
        <w:rPr>
          <w:rFonts w:ascii="Times New Roman" w:hAnsi="Times New Roman"/>
          <w:sz w:val="28"/>
          <w:szCs w:val="28"/>
        </w:rPr>
        <w:tab/>
        <w:t>Е. Відбір проб води та її аналіз на місці та направлення проб на бактеріологічне дослідження</w:t>
      </w:r>
    </w:p>
    <w:p w:rsidR="00424A23" w:rsidRDefault="00424A23" w:rsidP="00424A23">
      <w:pPr>
        <w:pStyle w:val="ae"/>
        <w:spacing w:line="240" w:lineRule="auto"/>
        <w:jc w:val="both"/>
        <w:rPr>
          <w:rFonts w:ascii="Times New Roman" w:hAnsi="Times New Roman"/>
          <w:b/>
          <w:bCs/>
          <w:sz w:val="28"/>
          <w:szCs w:val="28"/>
          <w:lang w:val="ru-RU"/>
        </w:rPr>
      </w:pPr>
      <w:r>
        <w:rPr>
          <w:rFonts w:ascii="Times New Roman" w:hAnsi="Times New Roman"/>
          <w:b/>
          <w:bCs/>
          <w:sz w:val="28"/>
          <w:szCs w:val="28"/>
        </w:rPr>
        <w:t xml:space="preserve">        СИТУАТИВНЕ ЗАВДАННЯ </w:t>
      </w:r>
    </w:p>
    <w:p w:rsidR="00424A23" w:rsidRDefault="00424A23" w:rsidP="00424A23">
      <w:pPr>
        <w:pStyle w:val="ae"/>
        <w:spacing w:line="240" w:lineRule="auto"/>
        <w:jc w:val="both"/>
        <w:rPr>
          <w:rFonts w:ascii="Times New Roman" w:hAnsi="Times New Roman"/>
          <w:sz w:val="28"/>
          <w:szCs w:val="28"/>
        </w:rPr>
      </w:pPr>
      <w:r>
        <w:rPr>
          <w:rFonts w:ascii="Times New Roman" w:hAnsi="Times New Roman"/>
          <w:sz w:val="28"/>
          <w:szCs w:val="28"/>
        </w:rPr>
        <w:t xml:space="preserve">           Лікарем відділення комунальної гігієни СЕС г. N проведене поточне санітарне обстеження обласного дитячого ревматологічного санаторію на 500 ліжок „Дружба”. Санаторій розташований в садово-парковій зоні. Водопостачання лікувальної установи централізоване. </w:t>
      </w:r>
    </w:p>
    <w:p w:rsidR="00424A23" w:rsidRDefault="00424A23" w:rsidP="00424A23">
      <w:pPr>
        <w:pStyle w:val="ae"/>
        <w:spacing w:line="240" w:lineRule="auto"/>
        <w:jc w:val="both"/>
        <w:rPr>
          <w:rFonts w:ascii="Times New Roman" w:hAnsi="Times New Roman"/>
          <w:sz w:val="28"/>
          <w:szCs w:val="28"/>
        </w:rPr>
      </w:pPr>
      <w:r>
        <w:rPr>
          <w:rFonts w:ascii="Times New Roman" w:hAnsi="Times New Roman"/>
          <w:sz w:val="28"/>
          <w:szCs w:val="28"/>
        </w:rPr>
        <w:t xml:space="preserve">          Під час обстеження санаторію була відібрана проба води з водопровідного крана. Результати аналізу представлені в таблиці.</w:t>
      </w:r>
    </w:p>
    <w:p w:rsidR="00424A23" w:rsidRDefault="00424A23" w:rsidP="00424A23">
      <w:pPr>
        <w:pStyle w:val="ae"/>
        <w:spacing w:line="240" w:lineRule="auto"/>
        <w:jc w:val="both"/>
        <w:rPr>
          <w:rFonts w:ascii="Times New Roman" w:hAnsi="Times New Roman"/>
          <w:sz w:val="28"/>
          <w:szCs w:val="28"/>
          <w:lang w:val="ru-RU"/>
        </w:rPr>
      </w:pPr>
    </w:p>
    <w:tbl>
      <w:tblPr>
        <w:tblW w:w="9540" w:type="dxa"/>
        <w:tblInd w:w="2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333"/>
        <w:gridCol w:w="2207"/>
      </w:tblGrid>
      <w:tr w:rsidR="00424A23" w:rsidTr="00424A23">
        <w:tc>
          <w:tcPr>
            <w:tcW w:w="7333" w:type="dxa"/>
            <w:tcBorders>
              <w:top w:val="single" w:sz="6" w:space="0" w:color="auto"/>
              <w:left w:val="single" w:sz="6" w:space="0" w:color="auto"/>
              <w:bottom w:val="single" w:sz="6" w:space="0" w:color="auto"/>
              <w:right w:val="single" w:sz="6" w:space="0" w:color="auto"/>
            </w:tcBorders>
            <w:hideMark/>
          </w:tcPr>
          <w:p w:rsidR="00424A23" w:rsidRDefault="00424A23">
            <w:pPr>
              <w:pStyle w:val="ae"/>
              <w:spacing w:line="240" w:lineRule="auto"/>
              <w:jc w:val="both"/>
              <w:rPr>
                <w:rFonts w:ascii="Times New Roman" w:hAnsi="Times New Roman"/>
                <w:sz w:val="28"/>
                <w:szCs w:val="28"/>
              </w:rPr>
            </w:pPr>
            <w:r>
              <w:rPr>
                <w:rFonts w:ascii="Times New Roman" w:hAnsi="Times New Roman"/>
                <w:sz w:val="28"/>
                <w:szCs w:val="28"/>
              </w:rPr>
              <w:t>Показник, одиниці вимірювання</w:t>
            </w:r>
          </w:p>
        </w:tc>
        <w:tc>
          <w:tcPr>
            <w:tcW w:w="2207" w:type="dxa"/>
            <w:tcBorders>
              <w:top w:val="single" w:sz="4" w:space="0" w:color="auto"/>
              <w:left w:val="single" w:sz="6" w:space="0" w:color="auto"/>
              <w:bottom w:val="single" w:sz="4" w:space="0" w:color="auto"/>
              <w:right w:val="single" w:sz="4" w:space="0" w:color="auto"/>
            </w:tcBorders>
            <w:hideMark/>
          </w:tcPr>
          <w:p w:rsidR="00424A23" w:rsidRDefault="00424A23">
            <w:pPr>
              <w:spacing w:line="240" w:lineRule="auto"/>
              <w:jc w:val="both"/>
              <w:rPr>
                <w:rFonts w:ascii="Times New Roman" w:hAnsi="Times New Roman"/>
                <w:b/>
                <w:bCs/>
                <w:sz w:val="28"/>
                <w:szCs w:val="28"/>
              </w:rPr>
            </w:pPr>
            <w:r>
              <w:rPr>
                <w:rFonts w:ascii="Times New Roman" w:hAnsi="Times New Roman"/>
                <w:b/>
                <w:bCs/>
                <w:sz w:val="28"/>
                <w:szCs w:val="28"/>
              </w:rPr>
              <w:t>Результати</w:t>
            </w:r>
          </w:p>
        </w:tc>
      </w:tr>
      <w:tr w:rsidR="00424A23" w:rsidTr="00424A23">
        <w:tc>
          <w:tcPr>
            <w:tcW w:w="7333" w:type="dxa"/>
            <w:tcBorders>
              <w:top w:val="single" w:sz="6" w:space="0" w:color="auto"/>
              <w:left w:val="single" w:sz="6" w:space="0" w:color="auto"/>
              <w:bottom w:val="single" w:sz="6" w:space="0" w:color="auto"/>
              <w:right w:val="single" w:sz="6" w:space="0" w:color="auto"/>
            </w:tcBorders>
            <w:hideMark/>
          </w:tcPr>
          <w:p w:rsidR="00424A23" w:rsidRDefault="00424A23">
            <w:pPr>
              <w:pStyle w:val="ae"/>
              <w:spacing w:line="240" w:lineRule="auto"/>
              <w:jc w:val="both"/>
              <w:rPr>
                <w:rFonts w:ascii="Times New Roman" w:hAnsi="Times New Roman"/>
                <w:b/>
                <w:bCs/>
                <w:sz w:val="28"/>
                <w:szCs w:val="28"/>
              </w:rPr>
            </w:pPr>
            <w:r>
              <w:rPr>
                <w:rFonts w:ascii="Times New Roman" w:hAnsi="Times New Roman"/>
                <w:b/>
                <w:bCs/>
                <w:sz w:val="28"/>
                <w:szCs w:val="28"/>
              </w:rPr>
              <w:t>1. Органолептичні показники якості води</w:t>
            </w:r>
          </w:p>
        </w:tc>
        <w:tc>
          <w:tcPr>
            <w:tcW w:w="2207" w:type="dxa"/>
            <w:tcBorders>
              <w:top w:val="single" w:sz="6" w:space="0" w:color="auto"/>
              <w:left w:val="single" w:sz="6" w:space="0" w:color="auto"/>
              <w:bottom w:val="single" w:sz="6" w:space="0" w:color="auto"/>
              <w:right w:val="single" w:sz="6" w:space="0" w:color="auto"/>
            </w:tcBorders>
          </w:tcPr>
          <w:p w:rsidR="00424A23" w:rsidRDefault="00424A23">
            <w:pPr>
              <w:pStyle w:val="ae"/>
              <w:spacing w:line="240" w:lineRule="auto"/>
              <w:jc w:val="both"/>
              <w:rPr>
                <w:rFonts w:ascii="Times New Roman" w:hAnsi="Times New Roman"/>
                <w:sz w:val="28"/>
                <w:szCs w:val="28"/>
                <w:lang w:val="ru-RU"/>
              </w:rPr>
            </w:pPr>
          </w:p>
        </w:tc>
      </w:tr>
      <w:tr w:rsidR="00424A23" w:rsidTr="00424A23">
        <w:tc>
          <w:tcPr>
            <w:tcW w:w="7333" w:type="dxa"/>
            <w:tcBorders>
              <w:top w:val="single" w:sz="6" w:space="0" w:color="auto"/>
              <w:left w:val="single" w:sz="6" w:space="0" w:color="auto"/>
              <w:bottom w:val="single" w:sz="6" w:space="0" w:color="auto"/>
              <w:right w:val="single" w:sz="6" w:space="0" w:color="auto"/>
            </w:tcBorders>
            <w:hideMark/>
          </w:tcPr>
          <w:p w:rsidR="00424A23" w:rsidRDefault="00424A23">
            <w:pPr>
              <w:pStyle w:val="ae"/>
              <w:spacing w:line="240" w:lineRule="auto"/>
              <w:jc w:val="both"/>
              <w:rPr>
                <w:rFonts w:ascii="Times New Roman" w:hAnsi="Times New Roman"/>
                <w:sz w:val="28"/>
                <w:szCs w:val="28"/>
                <w:lang w:val="ru-RU"/>
              </w:rPr>
            </w:pPr>
            <w:r>
              <w:rPr>
                <w:rFonts w:ascii="Times New Roman" w:hAnsi="Times New Roman"/>
                <w:sz w:val="28"/>
                <w:szCs w:val="28"/>
              </w:rPr>
              <w:t>Прозорість, мг/дм</w:t>
            </w:r>
            <w:r>
              <w:rPr>
                <w:rFonts w:ascii="Times New Roman" w:hAnsi="Times New Roman"/>
                <w:sz w:val="28"/>
                <w:szCs w:val="28"/>
                <w:vertAlign w:val="superscript"/>
              </w:rPr>
              <w:t>3</w:t>
            </w:r>
          </w:p>
        </w:tc>
        <w:tc>
          <w:tcPr>
            <w:tcW w:w="2207" w:type="dxa"/>
            <w:tcBorders>
              <w:top w:val="single" w:sz="6" w:space="0" w:color="auto"/>
              <w:left w:val="single" w:sz="6" w:space="0" w:color="auto"/>
              <w:bottom w:val="single" w:sz="6" w:space="0" w:color="auto"/>
              <w:right w:val="single" w:sz="6" w:space="0" w:color="auto"/>
            </w:tcBorders>
            <w:hideMark/>
          </w:tcPr>
          <w:p w:rsidR="00424A23" w:rsidRDefault="00424A23">
            <w:pPr>
              <w:pStyle w:val="ae"/>
              <w:spacing w:line="240" w:lineRule="auto"/>
              <w:jc w:val="both"/>
              <w:rPr>
                <w:rFonts w:ascii="Times New Roman" w:hAnsi="Times New Roman"/>
                <w:sz w:val="28"/>
                <w:szCs w:val="28"/>
              </w:rPr>
            </w:pPr>
            <w:r>
              <w:rPr>
                <w:rFonts w:ascii="Times New Roman" w:hAnsi="Times New Roman"/>
                <w:sz w:val="28"/>
                <w:szCs w:val="28"/>
              </w:rPr>
              <w:t>27</w:t>
            </w:r>
          </w:p>
        </w:tc>
      </w:tr>
      <w:tr w:rsidR="00424A23" w:rsidTr="00424A23">
        <w:tc>
          <w:tcPr>
            <w:tcW w:w="7333" w:type="dxa"/>
            <w:tcBorders>
              <w:top w:val="single" w:sz="6" w:space="0" w:color="auto"/>
              <w:left w:val="single" w:sz="6" w:space="0" w:color="auto"/>
              <w:bottom w:val="single" w:sz="6" w:space="0" w:color="auto"/>
              <w:right w:val="single" w:sz="6" w:space="0" w:color="auto"/>
            </w:tcBorders>
            <w:hideMark/>
          </w:tcPr>
          <w:p w:rsidR="00424A23" w:rsidRDefault="00424A23">
            <w:pPr>
              <w:pStyle w:val="ae"/>
              <w:spacing w:line="240" w:lineRule="auto"/>
              <w:jc w:val="both"/>
              <w:rPr>
                <w:rFonts w:ascii="Times New Roman" w:hAnsi="Times New Roman"/>
                <w:sz w:val="28"/>
                <w:szCs w:val="28"/>
              </w:rPr>
            </w:pPr>
            <w:r>
              <w:rPr>
                <w:rFonts w:ascii="Times New Roman" w:hAnsi="Times New Roman"/>
                <w:sz w:val="28"/>
                <w:szCs w:val="28"/>
              </w:rPr>
              <w:t>Кольоровість, град.</w:t>
            </w:r>
          </w:p>
        </w:tc>
        <w:tc>
          <w:tcPr>
            <w:tcW w:w="2207" w:type="dxa"/>
            <w:tcBorders>
              <w:top w:val="single" w:sz="6" w:space="0" w:color="auto"/>
              <w:left w:val="single" w:sz="6" w:space="0" w:color="auto"/>
              <w:bottom w:val="single" w:sz="6" w:space="0" w:color="auto"/>
              <w:right w:val="single" w:sz="6" w:space="0" w:color="auto"/>
            </w:tcBorders>
            <w:hideMark/>
          </w:tcPr>
          <w:p w:rsidR="00424A23" w:rsidRDefault="00424A23">
            <w:pPr>
              <w:pStyle w:val="ae"/>
              <w:spacing w:line="240" w:lineRule="auto"/>
              <w:jc w:val="both"/>
              <w:rPr>
                <w:rFonts w:ascii="Times New Roman" w:hAnsi="Times New Roman"/>
                <w:sz w:val="28"/>
                <w:szCs w:val="28"/>
              </w:rPr>
            </w:pPr>
            <w:r>
              <w:rPr>
                <w:rFonts w:ascii="Times New Roman" w:hAnsi="Times New Roman"/>
                <w:sz w:val="28"/>
                <w:szCs w:val="28"/>
              </w:rPr>
              <w:t>30</w:t>
            </w:r>
          </w:p>
        </w:tc>
      </w:tr>
      <w:tr w:rsidR="00424A23" w:rsidTr="00424A23">
        <w:tc>
          <w:tcPr>
            <w:tcW w:w="7333" w:type="dxa"/>
            <w:tcBorders>
              <w:top w:val="single" w:sz="6" w:space="0" w:color="auto"/>
              <w:left w:val="single" w:sz="6" w:space="0" w:color="auto"/>
              <w:bottom w:val="single" w:sz="6" w:space="0" w:color="auto"/>
              <w:right w:val="single" w:sz="6" w:space="0" w:color="auto"/>
            </w:tcBorders>
            <w:hideMark/>
          </w:tcPr>
          <w:p w:rsidR="00424A23" w:rsidRDefault="00424A23">
            <w:pPr>
              <w:pStyle w:val="ae"/>
              <w:spacing w:line="240" w:lineRule="auto"/>
              <w:jc w:val="both"/>
              <w:rPr>
                <w:rFonts w:ascii="Times New Roman" w:hAnsi="Times New Roman"/>
                <w:sz w:val="28"/>
                <w:szCs w:val="28"/>
              </w:rPr>
            </w:pPr>
            <w:r>
              <w:rPr>
                <w:rFonts w:ascii="Times New Roman" w:hAnsi="Times New Roman"/>
                <w:sz w:val="28"/>
                <w:szCs w:val="28"/>
              </w:rPr>
              <w:t>Запах при 20 і 60</w:t>
            </w:r>
            <w:r>
              <w:rPr>
                <w:rFonts w:ascii="Times New Roman" w:hAnsi="Times New Roman"/>
                <w:sz w:val="28"/>
                <w:szCs w:val="28"/>
                <w:vertAlign w:val="superscript"/>
              </w:rPr>
              <w:t>0</w:t>
            </w:r>
            <w:r>
              <w:rPr>
                <w:rFonts w:ascii="Times New Roman" w:hAnsi="Times New Roman"/>
                <w:sz w:val="28"/>
                <w:szCs w:val="28"/>
              </w:rPr>
              <w:t>С, бал</w:t>
            </w:r>
          </w:p>
        </w:tc>
        <w:tc>
          <w:tcPr>
            <w:tcW w:w="2207" w:type="dxa"/>
            <w:tcBorders>
              <w:top w:val="single" w:sz="6" w:space="0" w:color="auto"/>
              <w:left w:val="single" w:sz="6" w:space="0" w:color="auto"/>
              <w:bottom w:val="single" w:sz="6" w:space="0" w:color="auto"/>
              <w:right w:val="single" w:sz="6" w:space="0" w:color="auto"/>
            </w:tcBorders>
            <w:hideMark/>
          </w:tcPr>
          <w:p w:rsidR="00424A23" w:rsidRDefault="00424A23">
            <w:pPr>
              <w:pStyle w:val="ae"/>
              <w:spacing w:line="240" w:lineRule="auto"/>
              <w:jc w:val="both"/>
              <w:rPr>
                <w:rFonts w:ascii="Times New Roman" w:hAnsi="Times New Roman"/>
                <w:sz w:val="28"/>
                <w:szCs w:val="28"/>
              </w:rPr>
            </w:pPr>
            <w:r>
              <w:rPr>
                <w:rFonts w:ascii="Times New Roman" w:hAnsi="Times New Roman"/>
                <w:sz w:val="28"/>
                <w:szCs w:val="28"/>
              </w:rPr>
              <w:t>2</w:t>
            </w:r>
          </w:p>
        </w:tc>
      </w:tr>
      <w:tr w:rsidR="00424A23" w:rsidTr="00424A23">
        <w:tc>
          <w:tcPr>
            <w:tcW w:w="7333" w:type="dxa"/>
            <w:tcBorders>
              <w:top w:val="single" w:sz="6" w:space="0" w:color="auto"/>
              <w:left w:val="single" w:sz="6" w:space="0" w:color="auto"/>
              <w:bottom w:val="single" w:sz="6" w:space="0" w:color="auto"/>
              <w:right w:val="single" w:sz="6" w:space="0" w:color="auto"/>
            </w:tcBorders>
            <w:hideMark/>
          </w:tcPr>
          <w:p w:rsidR="00424A23" w:rsidRDefault="00424A23">
            <w:pPr>
              <w:pStyle w:val="ae"/>
              <w:spacing w:line="240" w:lineRule="auto"/>
              <w:jc w:val="both"/>
              <w:rPr>
                <w:rFonts w:ascii="Times New Roman" w:hAnsi="Times New Roman"/>
                <w:sz w:val="28"/>
                <w:szCs w:val="28"/>
              </w:rPr>
            </w:pPr>
            <w:r>
              <w:rPr>
                <w:rFonts w:ascii="Times New Roman" w:hAnsi="Times New Roman"/>
                <w:b/>
                <w:bCs/>
                <w:sz w:val="28"/>
                <w:szCs w:val="28"/>
              </w:rPr>
              <w:t>2. Показники хімічного складу води</w:t>
            </w:r>
            <w:r>
              <w:rPr>
                <w:rFonts w:ascii="Times New Roman" w:hAnsi="Times New Roman"/>
                <w:sz w:val="28"/>
                <w:szCs w:val="28"/>
              </w:rPr>
              <w:t>:</w:t>
            </w:r>
          </w:p>
        </w:tc>
        <w:tc>
          <w:tcPr>
            <w:tcW w:w="2207" w:type="dxa"/>
            <w:tcBorders>
              <w:top w:val="single" w:sz="6" w:space="0" w:color="auto"/>
              <w:left w:val="single" w:sz="6" w:space="0" w:color="auto"/>
              <w:bottom w:val="single" w:sz="6" w:space="0" w:color="auto"/>
              <w:right w:val="single" w:sz="6" w:space="0" w:color="auto"/>
            </w:tcBorders>
          </w:tcPr>
          <w:p w:rsidR="00424A23" w:rsidRDefault="00424A23">
            <w:pPr>
              <w:pStyle w:val="ae"/>
              <w:spacing w:line="240" w:lineRule="auto"/>
              <w:jc w:val="both"/>
              <w:rPr>
                <w:rFonts w:ascii="Times New Roman" w:hAnsi="Times New Roman"/>
                <w:sz w:val="28"/>
                <w:szCs w:val="28"/>
                <w:lang w:val="ru-RU"/>
              </w:rPr>
            </w:pPr>
          </w:p>
        </w:tc>
      </w:tr>
      <w:tr w:rsidR="00424A23" w:rsidTr="00424A23">
        <w:tc>
          <w:tcPr>
            <w:tcW w:w="7333" w:type="dxa"/>
            <w:tcBorders>
              <w:top w:val="single" w:sz="6" w:space="0" w:color="auto"/>
              <w:left w:val="single" w:sz="6" w:space="0" w:color="auto"/>
              <w:bottom w:val="single" w:sz="6" w:space="0" w:color="auto"/>
              <w:right w:val="single" w:sz="6" w:space="0" w:color="auto"/>
            </w:tcBorders>
            <w:hideMark/>
          </w:tcPr>
          <w:p w:rsidR="00424A23" w:rsidRDefault="00424A23">
            <w:pPr>
              <w:pStyle w:val="ae"/>
              <w:spacing w:line="240" w:lineRule="auto"/>
              <w:jc w:val="both"/>
              <w:rPr>
                <w:rFonts w:ascii="Times New Roman" w:hAnsi="Times New Roman"/>
                <w:sz w:val="28"/>
                <w:szCs w:val="28"/>
              </w:rPr>
            </w:pPr>
            <w:r>
              <w:rPr>
                <w:rFonts w:ascii="Times New Roman" w:hAnsi="Times New Roman"/>
                <w:sz w:val="28"/>
                <w:szCs w:val="28"/>
              </w:rPr>
              <w:t>Водневий показник (рН)</w:t>
            </w:r>
          </w:p>
        </w:tc>
        <w:tc>
          <w:tcPr>
            <w:tcW w:w="2207" w:type="dxa"/>
            <w:tcBorders>
              <w:top w:val="single" w:sz="6" w:space="0" w:color="auto"/>
              <w:left w:val="single" w:sz="6" w:space="0" w:color="auto"/>
              <w:bottom w:val="single" w:sz="6" w:space="0" w:color="auto"/>
              <w:right w:val="single" w:sz="6" w:space="0" w:color="auto"/>
            </w:tcBorders>
            <w:hideMark/>
          </w:tcPr>
          <w:p w:rsidR="00424A23" w:rsidRDefault="00424A23">
            <w:pPr>
              <w:pStyle w:val="ae"/>
              <w:spacing w:line="240" w:lineRule="auto"/>
              <w:jc w:val="both"/>
              <w:rPr>
                <w:rFonts w:ascii="Times New Roman" w:hAnsi="Times New Roman"/>
                <w:sz w:val="28"/>
                <w:szCs w:val="28"/>
              </w:rPr>
            </w:pPr>
            <w:r>
              <w:rPr>
                <w:rFonts w:ascii="Times New Roman" w:hAnsi="Times New Roman"/>
                <w:sz w:val="28"/>
                <w:szCs w:val="28"/>
              </w:rPr>
              <w:t>6,5</w:t>
            </w:r>
          </w:p>
        </w:tc>
      </w:tr>
      <w:tr w:rsidR="00424A23" w:rsidTr="00424A23">
        <w:tc>
          <w:tcPr>
            <w:tcW w:w="7333" w:type="dxa"/>
            <w:tcBorders>
              <w:top w:val="single" w:sz="6" w:space="0" w:color="auto"/>
              <w:left w:val="single" w:sz="6" w:space="0" w:color="auto"/>
              <w:bottom w:val="single" w:sz="6" w:space="0" w:color="auto"/>
              <w:right w:val="single" w:sz="6" w:space="0" w:color="auto"/>
            </w:tcBorders>
            <w:hideMark/>
          </w:tcPr>
          <w:p w:rsidR="00424A23" w:rsidRDefault="00424A23">
            <w:pPr>
              <w:pStyle w:val="ae"/>
              <w:spacing w:line="240" w:lineRule="auto"/>
              <w:jc w:val="both"/>
              <w:rPr>
                <w:rFonts w:ascii="Times New Roman" w:hAnsi="Times New Roman"/>
                <w:sz w:val="28"/>
                <w:szCs w:val="28"/>
              </w:rPr>
            </w:pPr>
            <w:r>
              <w:rPr>
                <w:rFonts w:ascii="Times New Roman" w:hAnsi="Times New Roman"/>
                <w:sz w:val="28"/>
                <w:szCs w:val="28"/>
              </w:rPr>
              <w:t>Залізо, мг/дм3</w:t>
            </w:r>
          </w:p>
        </w:tc>
        <w:tc>
          <w:tcPr>
            <w:tcW w:w="2207" w:type="dxa"/>
            <w:tcBorders>
              <w:top w:val="single" w:sz="6" w:space="0" w:color="auto"/>
              <w:left w:val="single" w:sz="6" w:space="0" w:color="auto"/>
              <w:bottom w:val="single" w:sz="6" w:space="0" w:color="auto"/>
              <w:right w:val="single" w:sz="6" w:space="0" w:color="auto"/>
            </w:tcBorders>
            <w:hideMark/>
          </w:tcPr>
          <w:p w:rsidR="00424A23" w:rsidRDefault="00424A23">
            <w:pPr>
              <w:pStyle w:val="ae"/>
              <w:spacing w:line="240" w:lineRule="auto"/>
              <w:jc w:val="both"/>
              <w:rPr>
                <w:rFonts w:ascii="Times New Roman" w:hAnsi="Times New Roman"/>
                <w:sz w:val="28"/>
                <w:szCs w:val="28"/>
              </w:rPr>
            </w:pPr>
            <w:r>
              <w:rPr>
                <w:rFonts w:ascii="Times New Roman" w:hAnsi="Times New Roman"/>
                <w:sz w:val="28"/>
                <w:szCs w:val="28"/>
              </w:rPr>
              <w:t>0,3</w:t>
            </w:r>
          </w:p>
        </w:tc>
      </w:tr>
      <w:tr w:rsidR="00424A23" w:rsidTr="00424A23">
        <w:tc>
          <w:tcPr>
            <w:tcW w:w="7333" w:type="dxa"/>
            <w:tcBorders>
              <w:top w:val="single" w:sz="6" w:space="0" w:color="auto"/>
              <w:left w:val="single" w:sz="6" w:space="0" w:color="auto"/>
              <w:bottom w:val="single" w:sz="6" w:space="0" w:color="auto"/>
              <w:right w:val="single" w:sz="6" w:space="0" w:color="auto"/>
            </w:tcBorders>
            <w:hideMark/>
          </w:tcPr>
          <w:p w:rsidR="00424A23" w:rsidRDefault="00424A23">
            <w:pPr>
              <w:pStyle w:val="ae"/>
              <w:spacing w:line="240" w:lineRule="auto"/>
              <w:jc w:val="both"/>
              <w:rPr>
                <w:rFonts w:ascii="Times New Roman" w:hAnsi="Times New Roman"/>
                <w:sz w:val="28"/>
                <w:szCs w:val="28"/>
                <w:lang w:val="ru-RU"/>
              </w:rPr>
            </w:pPr>
            <w:r>
              <w:rPr>
                <w:rFonts w:ascii="Times New Roman" w:hAnsi="Times New Roman"/>
                <w:sz w:val="28"/>
                <w:szCs w:val="28"/>
              </w:rPr>
              <w:t>Марганець, мг/дм3</w:t>
            </w:r>
          </w:p>
        </w:tc>
        <w:tc>
          <w:tcPr>
            <w:tcW w:w="2207" w:type="dxa"/>
            <w:tcBorders>
              <w:top w:val="single" w:sz="6" w:space="0" w:color="auto"/>
              <w:left w:val="single" w:sz="6" w:space="0" w:color="auto"/>
              <w:bottom w:val="single" w:sz="6" w:space="0" w:color="auto"/>
              <w:right w:val="single" w:sz="6" w:space="0" w:color="auto"/>
            </w:tcBorders>
            <w:hideMark/>
          </w:tcPr>
          <w:p w:rsidR="00424A23" w:rsidRDefault="00424A23">
            <w:pPr>
              <w:pStyle w:val="ae"/>
              <w:spacing w:line="240" w:lineRule="auto"/>
              <w:jc w:val="both"/>
              <w:rPr>
                <w:rFonts w:ascii="Times New Roman" w:hAnsi="Times New Roman"/>
                <w:sz w:val="28"/>
                <w:szCs w:val="28"/>
              </w:rPr>
            </w:pPr>
            <w:r>
              <w:rPr>
                <w:rFonts w:ascii="Times New Roman" w:hAnsi="Times New Roman"/>
                <w:sz w:val="28"/>
                <w:szCs w:val="28"/>
              </w:rPr>
              <w:t>0,1</w:t>
            </w:r>
          </w:p>
        </w:tc>
      </w:tr>
      <w:tr w:rsidR="00424A23" w:rsidTr="00424A23">
        <w:tc>
          <w:tcPr>
            <w:tcW w:w="7333" w:type="dxa"/>
            <w:tcBorders>
              <w:top w:val="single" w:sz="6" w:space="0" w:color="auto"/>
              <w:left w:val="single" w:sz="6" w:space="0" w:color="auto"/>
              <w:bottom w:val="single" w:sz="6" w:space="0" w:color="auto"/>
              <w:right w:val="single" w:sz="6" w:space="0" w:color="auto"/>
            </w:tcBorders>
            <w:hideMark/>
          </w:tcPr>
          <w:p w:rsidR="00424A23" w:rsidRDefault="00424A23">
            <w:pPr>
              <w:pStyle w:val="ae"/>
              <w:spacing w:line="240" w:lineRule="auto"/>
              <w:jc w:val="both"/>
              <w:rPr>
                <w:rFonts w:ascii="Times New Roman" w:hAnsi="Times New Roman"/>
                <w:sz w:val="28"/>
                <w:szCs w:val="28"/>
              </w:rPr>
            </w:pPr>
            <w:r>
              <w:rPr>
                <w:rFonts w:ascii="Times New Roman" w:hAnsi="Times New Roman"/>
                <w:sz w:val="28"/>
                <w:szCs w:val="28"/>
              </w:rPr>
              <w:t>Загальна жорсткість, мг-екв/дм</w:t>
            </w:r>
            <w:r>
              <w:rPr>
                <w:rFonts w:ascii="Times New Roman" w:hAnsi="Times New Roman"/>
                <w:sz w:val="28"/>
                <w:szCs w:val="28"/>
                <w:vertAlign w:val="superscript"/>
              </w:rPr>
              <w:t>3</w:t>
            </w:r>
          </w:p>
        </w:tc>
        <w:tc>
          <w:tcPr>
            <w:tcW w:w="2207" w:type="dxa"/>
            <w:tcBorders>
              <w:top w:val="single" w:sz="6" w:space="0" w:color="auto"/>
              <w:left w:val="single" w:sz="6" w:space="0" w:color="auto"/>
              <w:bottom w:val="single" w:sz="6" w:space="0" w:color="auto"/>
              <w:right w:val="single" w:sz="6" w:space="0" w:color="auto"/>
            </w:tcBorders>
            <w:hideMark/>
          </w:tcPr>
          <w:p w:rsidR="00424A23" w:rsidRDefault="00424A23">
            <w:pPr>
              <w:pStyle w:val="ae"/>
              <w:spacing w:line="240" w:lineRule="auto"/>
              <w:jc w:val="both"/>
              <w:rPr>
                <w:rFonts w:ascii="Times New Roman" w:hAnsi="Times New Roman"/>
                <w:sz w:val="28"/>
                <w:szCs w:val="28"/>
              </w:rPr>
            </w:pPr>
            <w:r>
              <w:rPr>
                <w:rFonts w:ascii="Times New Roman" w:hAnsi="Times New Roman"/>
                <w:sz w:val="28"/>
                <w:szCs w:val="28"/>
              </w:rPr>
              <w:t>14</w:t>
            </w:r>
          </w:p>
        </w:tc>
      </w:tr>
      <w:tr w:rsidR="00424A23" w:rsidTr="00424A23">
        <w:tc>
          <w:tcPr>
            <w:tcW w:w="7333" w:type="dxa"/>
            <w:tcBorders>
              <w:top w:val="single" w:sz="6" w:space="0" w:color="auto"/>
              <w:left w:val="single" w:sz="6" w:space="0" w:color="auto"/>
              <w:bottom w:val="single" w:sz="6" w:space="0" w:color="auto"/>
              <w:right w:val="single" w:sz="6" w:space="0" w:color="auto"/>
            </w:tcBorders>
            <w:hideMark/>
          </w:tcPr>
          <w:p w:rsidR="00424A23" w:rsidRDefault="00424A23">
            <w:pPr>
              <w:pStyle w:val="ae"/>
              <w:spacing w:line="240" w:lineRule="auto"/>
              <w:jc w:val="both"/>
              <w:rPr>
                <w:rFonts w:ascii="Times New Roman" w:hAnsi="Times New Roman"/>
                <w:sz w:val="28"/>
                <w:szCs w:val="28"/>
                <w:lang w:val="ru-RU"/>
              </w:rPr>
            </w:pPr>
            <w:r>
              <w:rPr>
                <w:rFonts w:ascii="Times New Roman" w:hAnsi="Times New Roman"/>
                <w:sz w:val="28"/>
                <w:szCs w:val="28"/>
              </w:rPr>
              <w:t>Нітрати, мг/дм3</w:t>
            </w:r>
          </w:p>
        </w:tc>
        <w:tc>
          <w:tcPr>
            <w:tcW w:w="2207" w:type="dxa"/>
            <w:tcBorders>
              <w:top w:val="single" w:sz="6" w:space="0" w:color="auto"/>
              <w:left w:val="single" w:sz="6" w:space="0" w:color="auto"/>
              <w:bottom w:val="single" w:sz="6" w:space="0" w:color="auto"/>
              <w:right w:val="single" w:sz="6" w:space="0" w:color="auto"/>
            </w:tcBorders>
            <w:hideMark/>
          </w:tcPr>
          <w:p w:rsidR="00424A23" w:rsidRDefault="00424A23">
            <w:pPr>
              <w:pStyle w:val="ae"/>
              <w:spacing w:line="240" w:lineRule="auto"/>
              <w:jc w:val="both"/>
              <w:rPr>
                <w:rFonts w:ascii="Times New Roman" w:hAnsi="Times New Roman"/>
                <w:sz w:val="28"/>
                <w:szCs w:val="28"/>
              </w:rPr>
            </w:pPr>
            <w:r>
              <w:rPr>
                <w:rFonts w:ascii="Times New Roman" w:hAnsi="Times New Roman"/>
                <w:sz w:val="28"/>
                <w:szCs w:val="28"/>
              </w:rPr>
              <w:t>45</w:t>
            </w:r>
          </w:p>
        </w:tc>
      </w:tr>
      <w:tr w:rsidR="00424A23" w:rsidTr="00424A23">
        <w:tc>
          <w:tcPr>
            <w:tcW w:w="7333" w:type="dxa"/>
            <w:tcBorders>
              <w:top w:val="single" w:sz="6" w:space="0" w:color="auto"/>
              <w:left w:val="single" w:sz="6" w:space="0" w:color="auto"/>
              <w:bottom w:val="single" w:sz="6" w:space="0" w:color="auto"/>
              <w:right w:val="single" w:sz="6" w:space="0" w:color="auto"/>
            </w:tcBorders>
            <w:hideMark/>
          </w:tcPr>
          <w:p w:rsidR="00424A23" w:rsidRDefault="00424A23">
            <w:pPr>
              <w:pStyle w:val="ae"/>
              <w:spacing w:line="240" w:lineRule="auto"/>
              <w:jc w:val="both"/>
              <w:rPr>
                <w:rFonts w:ascii="Times New Roman" w:hAnsi="Times New Roman"/>
                <w:sz w:val="28"/>
                <w:szCs w:val="28"/>
                <w:lang w:val="ru-RU"/>
              </w:rPr>
            </w:pPr>
            <w:r>
              <w:rPr>
                <w:rFonts w:ascii="Times New Roman" w:hAnsi="Times New Roman"/>
                <w:sz w:val="28"/>
                <w:szCs w:val="28"/>
              </w:rPr>
              <w:t>Сухий залишок, мг/дм</w:t>
            </w:r>
            <w:r>
              <w:rPr>
                <w:rFonts w:ascii="Times New Roman" w:hAnsi="Times New Roman"/>
                <w:sz w:val="28"/>
                <w:szCs w:val="28"/>
                <w:vertAlign w:val="superscript"/>
              </w:rPr>
              <w:t>3</w:t>
            </w:r>
          </w:p>
        </w:tc>
        <w:tc>
          <w:tcPr>
            <w:tcW w:w="2207" w:type="dxa"/>
            <w:tcBorders>
              <w:top w:val="single" w:sz="6" w:space="0" w:color="auto"/>
              <w:left w:val="single" w:sz="6" w:space="0" w:color="auto"/>
              <w:bottom w:val="single" w:sz="6" w:space="0" w:color="auto"/>
              <w:right w:val="single" w:sz="6" w:space="0" w:color="auto"/>
            </w:tcBorders>
            <w:hideMark/>
          </w:tcPr>
          <w:p w:rsidR="00424A23" w:rsidRDefault="00424A23">
            <w:pPr>
              <w:pStyle w:val="ae"/>
              <w:spacing w:line="240" w:lineRule="auto"/>
              <w:jc w:val="both"/>
              <w:rPr>
                <w:rFonts w:ascii="Times New Roman" w:hAnsi="Times New Roman"/>
                <w:sz w:val="28"/>
                <w:szCs w:val="28"/>
              </w:rPr>
            </w:pPr>
            <w:r>
              <w:rPr>
                <w:rFonts w:ascii="Times New Roman" w:hAnsi="Times New Roman"/>
                <w:sz w:val="28"/>
                <w:szCs w:val="28"/>
              </w:rPr>
              <w:t>900</w:t>
            </w:r>
          </w:p>
        </w:tc>
      </w:tr>
      <w:tr w:rsidR="00424A23" w:rsidTr="00424A23">
        <w:tc>
          <w:tcPr>
            <w:tcW w:w="7333" w:type="dxa"/>
            <w:tcBorders>
              <w:top w:val="single" w:sz="6" w:space="0" w:color="auto"/>
              <w:left w:val="single" w:sz="6" w:space="0" w:color="auto"/>
              <w:bottom w:val="single" w:sz="6" w:space="0" w:color="auto"/>
              <w:right w:val="single" w:sz="6" w:space="0" w:color="auto"/>
            </w:tcBorders>
            <w:hideMark/>
          </w:tcPr>
          <w:p w:rsidR="00424A23" w:rsidRDefault="00424A23">
            <w:pPr>
              <w:pStyle w:val="ae"/>
              <w:spacing w:line="240" w:lineRule="auto"/>
              <w:jc w:val="both"/>
              <w:rPr>
                <w:rFonts w:ascii="Times New Roman" w:hAnsi="Times New Roman"/>
                <w:sz w:val="28"/>
                <w:szCs w:val="28"/>
                <w:lang w:val="ru-RU"/>
              </w:rPr>
            </w:pPr>
            <w:r>
              <w:rPr>
                <w:rFonts w:ascii="Times New Roman" w:hAnsi="Times New Roman"/>
                <w:sz w:val="28"/>
                <w:szCs w:val="28"/>
              </w:rPr>
              <w:t>Сульфати, мг/дм</w:t>
            </w:r>
            <w:r>
              <w:rPr>
                <w:rFonts w:ascii="Times New Roman" w:hAnsi="Times New Roman"/>
                <w:sz w:val="28"/>
                <w:szCs w:val="28"/>
                <w:vertAlign w:val="superscript"/>
              </w:rPr>
              <w:t>3</w:t>
            </w:r>
          </w:p>
        </w:tc>
        <w:tc>
          <w:tcPr>
            <w:tcW w:w="2207" w:type="dxa"/>
            <w:tcBorders>
              <w:top w:val="single" w:sz="6" w:space="0" w:color="auto"/>
              <w:left w:val="single" w:sz="6" w:space="0" w:color="auto"/>
              <w:bottom w:val="single" w:sz="6" w:space="0" w:color="auto"/>
              <w:right w:val="single" w:sz="6" w:space="0" w:color="auto"/>
            </w:tcBorders>
            <w:hideMark/>
          </w:tcPr>
          <w:p w:rsidR="00424A23" w:rsidRDefault="00424A23">
            <w:pPr>
              <w:pStyle w:val="ae"/>
              <w:spacing w:line="240" w:lineRule="auto"/>
              <w:jc w:val="both"/>
              <w:rPr>
                <w:rFonts w:ascii="Times New Roman" w:hAnsi="Times New Roman"/>
                <w:sz w:val="28"/>
                <w:szCs w:val="28"/>
              </w:rPr>
            </w:pPr>
            <w:r>
              <w:rPr>
                <w:rFonts w:ascii="Times New Roman" w:hAnsi="Times New Roman"/>
                <w:sz w:val="28"/>
                <w:szCs w:val="28"/>
              </w:rPr>
              <w:t>500</w:t>
            </w:r>
          </w:p>
        </w:tc>
      </w:tr>
      <w:tr w:rsidR="00424A23" w:rsidTr="00424A23">
        <w:tc>
          <w:tcPr>
            <w:tcW w:w="7333" w:type="dxa"/>
            <w:tcBorders>
              <w:top w:val="single" w:sz="6" w:space="0" w:color="auto"/>
              <w:left w:val="single" w:sz="6" w:space="0" w:color="auto"/>
              <w:bottom w:val="single" w:sz="6" w:space="0" w:color="auto"/>
              <w:right w:val="single" w:sz="6" w:space="0" w:color="auto"/>
            </w:tcBorders>
            <w:hideMark/>
          </w:tcPr>
          <w:p w:rsidR="00424A23" w:rsidRDefault="00424A23">
            <w:pPr>
              <w:pStyle w:val="ae"/>
              <w:spacing w:line="240" w:lineRule="auto"/>
              <w:jc w:val="both"/>
              <w:rPr>
                <w:rFonts w:ascii="Times New Roman" w:hAnsi="Times New Roman"/>
                <w:sz w:val="28"/>
                <w:szCs w:val="28"/>
                <w:lang w:val="ru-RU"/>
              </w:rPr>
            </w:pPr>
            <w:r>
              <w:rPr>
                <w:rFonts w:ascii="Times New Roman" w:hAnsi="Times New Roman"/>
                <w:sz w:val="28"/>
                <w:szCs w:val="28"/>
              </w:rPr>
              <w:t>Хлориди, мг/дм</w:t>
            </w:r>
            <w:r>
              <w:rPr>
                <w:rFonts w:ascii="Times New Roman" w:hAnsi="Times New Roman"/>
                <w:sz w:val="28"/>
                <w:szCs w:val="28"/>
                <w:vertAlign w:val="superscript"/>
              </w:rPr>
              <w:t>3</w:t>
            </w:r>
          </w:p>
        </w:tc>
        <w:tc>
          <w:tcPr>
            <w:tcW w:w="2207" w:type="dxa"/>
            <w:tcBorders>
              <w:top w:val="single" w:sz="6" w:space="0" w:color="auto"/>
              <w:left w:val="single" w:sz="6" w:space="0" w:color="auto"/>
              <w:bottom w:val="single" w:sz="6" w:space="0" w:color="auto"/>
              <w:right w:val="single" w:sz="6" w:space="0" w:color="auto"/>
            </w:tcBorders>
            <w:hideMark/>
          </w:tcPr>
          <w:p w:rsidR="00424A23" w:rsidRDefault="00424A23">
            <w:pPr>
              <w:pStyle w:val="ae"/>
              <w:spacing w:line="240" w:lineRule="auto"/>
              <w:jc w:val="both"/>
              <w:rPr>
                <w:rFonts w:ascii="Times New Roman" w:hAnsi="Times New Roman"/>
                <w:sz w:val="28"/>
                <w:szCs w:val="28"/>
              </w:rPr>
            </w:pPr>
            <w:r>
              <w:rPr>
                <w:rFonts w:ascii="Times New Roman" w:hAnsi="Times New Roman"/>
                <w:sz w:val="28"/>
                <w:szCs w:val="28"/>
              </w:rPr>
              <w:t>400</w:t>
            </w:r>
          </w:p>
        </w:tc>
      </w:tr>
      <w:tr w:rsidR="00424A23" w:rsidTr="00424A23">
        <w:tc>
          <w:tcPr>
            <w:tcW w:w="7333" w:type="dxa"/>
            <w:tcBorders>
              <w:top w:val="single" w:sz="6" w:space="0" w:color="auto"/>
              <w:left w:val="single" w:sz="6" w:space="0" w:color="auto"/>
              <w:bottom w:val="single" w:sz="6" w:space="0" w:color="auto"/>
              <w:right w:val="single" w:sz="6" w:space="0" w:color="auto"/>
            </w:tcBorders>
            <w:hideMark/>
          </w:tcPr>
          <w:p w:rsidR="00424A23" w:rsidRDefault="00424A23">
            <w:pPr>
              <w:pStyle w:val="ae"/>
              <w:spacing w:line="240" w:lineRule="auto"/>
              <w:jc w:val="both"/>
              <w:rPr>
                <w:rFonts w:ascii="Times New Roman" w:hAnsi="Times New Roman"/>
                <w:sz w:val="28"/>
                <w:szCs w:val="28"/>
                <w:lang w:val="ru-RU"/>
              </w:rPr>
            </w:pPr>
            <w:r>
              <w:rPr>
                <w:rFonts w:ascii="Times New Roman" w:hAnsi="Times New Roman"/>
                <w:sz w:val="28"/>
                <w:szCs w:val="28"/>
              </w:rPr>
              <w:t>Фтор, мг/дм</w:t>
            </w:r>
            <w:r>
              <w:rPr>
                <w:rFonts w:ascii="Times New Roman" w:hAnsi="Times New Roman"/>
                <w:sz w:val="28"/>
                <w:szCs w:val="28"/>
                <w:vertAlign w:val="superscript"/>
              </w:rPr>
              <w:t>3</w:t>
            </w:r>
          </w:p>
        </w:tc>
        <w:tc>
          <w:tcPr>
            <w:tcW w:w="2207" w:type="dxa"/>
            <w:tcBorders>
              <w:top w:val="single" w:sz="6" w:space="0" w:color="auto"/>
              <w:left w:val="single" w:sz="6" w:space="0" w:color="auto"/>
              <w:bottom w:val="single" w:sz="6" w:space="0" w:color="auto"/>
              <w:right w:val="single" w:sz="6" w:space="0" w:color="auto"/>
            </w:tcBorders>
            <w:hideMark/>
          </w:tcPr>
          <w:p w:rsidR="00424A23" w:rsidRDefault="00424A23">
            <w:pPr>
              <w:pStyle w:val="ae"/>
              <w:spacing w:line="240" w:lineRule="auto"/>
              <w:jc w:val="both"/>
              <w:rPr>
                <w:rFonts w:ascii="Times New Roman" w:hAnsi="Times New Roman"/>
                <w:sz w:val="28"/>
                <w:szCs w:val="28"/>
              </w:rPr>
            </w:pPr>
            <w:r>
              <w:rPr>
                <w:rFonts w:ascii="Times New Roman" w:hAnsi="Times New Roman"/>
                <w:sz w:val="28"/>
                <w:szCs w:val="28"/>
              </w:rPr>
              <w:t>0,8</w:t>
            </w:r>
          </w:p>
        </w:tc>
      </w:tr>
      <w:tr w:rsidR="00424A23" w:rsidTr="00424A23">
        <w:tc>
          <w:tcPr>
            <w:tcW w:w="7333" w:type="dxa"/>
            <w:tcBorders>
              <w:top w:val="single" w:sz="6" w:space="0" w:color="auto"/>
              <w:left w:val="single" w:sz="6" w:space="0" w:color="auto"/>
              <w:bottom w:val="single" w:sz="6" w:space="0" w:color="auto"/>
              <w:right w:val="single" w:sz="6" w:space="0" w:color="auto"/>
            </w:tcBorders>
            <w:hideMark/>
          </w:tcPr>
          <w:p w:rsidR="00424A23" w:rsidRDefault="00424A23">
            <w:pPr>
              <w:pStyle w:val="ae"/>
              <w:spacing w:line="240" w:lineRule="auto"/>
              <w:jc w:val="both"/>
              <w:rPr>
                <w:rFonts w:ascii="Times New Roman" w:hAnsi="Times New Roman"/>
                <w:b/>
                <w:bCs/>
                <w:sz w:val="28"/>
                <w:szCs w:val="28"/>
              </w:rPr>
            </w:pPr>
            <w:r>
              <w:rPr>
                <w:rFonts w:ascii="Times New Roman" w:hAnsi="Times New Roman"/>
                <w:b/>
                <w:bCs/>
                <w:sz w:val="28"/>
                <w:szCs w:val="28"/>
              </w:rPr>
              <w:t>3. Санітарні показники якості води</w:t>
            </w:r>
          </w:p>
        </w:tc>
        <w:tc>
          <w:tcPr>
            <w:tcW w:w="2207" w:type="dxa"/>
            <w:tcBorders>
              <w:top w:val="single" w:sz="6" w:space="0" w:color="auto"/>
              <w:left w:val="single" w:sz="6" w:space="0" w:color="auto"/>
              <w:bottom w:val="single" w:sz="6" w:space="0" w:color="auto"/>
              <w:right w:val="single" w:sz="6" w:space="0" w:color="auto"/>
            </w:tcBorders>
          </w:tcPr>
          <w:p w:rsidR="00424A23" w:rsidRDefault="00424A23">
            <w:pPr>
              <w:pStyle w:val="ae"/>
              <w:spacing w:line="240" w:lineRule="auto"/>
              <w:jc w:val="both"/>
              <w:rPr>
                <w:rFonts w:ascii="Times New Roman" w:hAnsi="Times New Roman"/>
                <w:sz w:val="28"/>
                <w:szCs w:val="28"/>
                <w:lang w:val="ru-RU"/>
              </w:rPr>
            </w:pPr>
          </w:p>
        </w:tc>
      </w:tr>
      <w:tr w:rsidR="00424A23" w:rsidTr="00424A23">
        <w:tc>
          <w:tcPr>
            <w:tcW w:w="7333" w:type="dxa"/>
            <w:tcBorders>
              <w:top w:val="single" w:sz="6" w:space="0" w:color="auto"/>
              <w:left w:val="single" w:sz="6" w:space="0" w:color="auto"/>
              <w:bottom w:val="single" w:sz="6" w:space="0" w:color="auto"/>
              <w:right w:val="single" w:sz="6" w:space="0" w:color="auto"/>
            </w:tcBorders>
            <w:hideMark/>
          </w:tcPr>
          <w:p w:rsidR="00424A23" w:rsidRDefault="00424A23">
            <w:pPr>
              <w:pStyle w:val="ae"/>
              <w:spacing w:line="240" w:lineRule="auto"/>
              <w:jc w:val="both"/>
              <w:rPr>
                <w:rFonts w:ascii="Times New Roman" w:hAnsi="Times New Roman"/>
                <w:sz w:val="28"/>
                <w:szCs w:val="28"/>
                <w:lang w:val="ru-RU"/>
              </w:rPr>
            </w:pPr>
            <w:r>
              <w:rPr>
                <w:rFonts w:ascii="Times New Roman" w:hAnsi="Times New Roman"/>
                <w:sz w:val="28"/>
                <w:szCs w:val="28"/>
              </w:rPr>
              <w:t>Окиснюваність (перманганатна), міліграм О</w:t>
            </w:r>
            <w:r>
              <w:rPr>
                <w:rFonts w:ascii="Times New Roman" w:hAnsi="Times New Roman"/>
                <w:sz w:val="28"/>
                <w:szCs w:val="28"/>
                <w:vertAlign w:val="subscript"/>
              </w:rPr>
              <w:t>2</w:t>
            </w:r>
            <w:r>
              <w:rPr>
                <w:rFonts w:ascii="Times New Roman" w:hAnsi="Times New Roman"/>
                <w:sz w:val="28"/>
                <w:szCs w:val="28"/>
              </w:rPr>
              <w:t>/дм</w:t>
            </w:r>
            <w:r>
              <w:rPr>
                <w:rFonts w:ascii="Times New Roman" w:hAnsi="Times New Roman"/>
                <w:sz w:val="28"/>
                <w:szCs w:val="28"/>
                <w:vertAlign w:val="superscript"/>
              </w:rPr>
              <w:t>3</w:t>
            </w:r>
          </w:p>
        </w:tc>
        <w:tc>
          <w:tcPr>
            <w:tcW w:w="2207" w:type="dxa"/>
            <w:tcBorders>
              <w:top w:val="single" w:sz="6" w:space="0" w:color="auto"/>
              <w:left w:val="single" w:sz="6" w:space="0" w:color="auto"/>
              <w:bottom w:val="single" w:sz="6" w:space="0" w:color="auto"/>
              <w:right w:val="single" w:sz="6" w:space="0" w:color="auto"/>
            </w:tcBorders>
            <w:hideMark/>
          </w:tcPr>
          <w:p w:rsidR="00424A23" w:rsidRDefault="00424A23">
            <w:pPr>
              <w:pStyle w:val="ae"/>
              <w:spacing w:line="240" w:lineRule="auto"/>
              <w:jc w:val="both"/>
              <w:rPr>
                <w:rFonts w:ascii="Times New Roman" w:hAnsi="Times New Roman"/>
                <w:sz w:val="28"/>
                <w:szCs w:val="28"/>
              </w:rPr>
            </w:pPr>
            <w:r>
              <w:rPr>
                <w:rFonts w:ascii="Times New Roman" w:hAnsi="Times New Roman"/>
                <w:sz w:val="28"/>
                <w:szCs w:val="28"/>
              </w:rPr>
              <w:t>6</w:t>
            </w:r>
          </w:p>
        </w:tc>
      </w:tr>
      <w:tr w:rsidR="00424A23" w:rsidTr="00424A23">
        <w:tc>
          <w:tcPr>
            <w:tcW w:w="7333" w:type="dxa"/>
            <w:tcBorders>
              <w:top w:val="single" w:sz="6" w:space="0" w:color="auto"/>
              <w:left w:val="single" w:sz="6" w:space="0" w:color="auto"/>
              <w:bottom w:val="single" w:sz="6" w:space="0" w:color="auto"/>
              <w:right w:val="single" w:sz="6" w:space="0" w:color="auto"/>
            </w:tcBorders>
            <w:hideMark/>
          </w:tcPr>
          <w:p w:rsidR="00424A23" w:rsidRDefault="00424A23">
            <w:pPr>
              <w:pStyle w:val="ae"/>
              <w:spacing w:line="240" w:lineRule="auto"/>
              <w:jc w:val="both"/>
              <w:rPr>
                <w:rFonts w:ascii="Times New Roman" w:hAnsi="Times New Roman"/>
                <w:sz w:val="28"/>
                <w:szCs w:val="28"/>
              </w:rPr>
            </w:pPr>
            <w:r>
              <w:rPr>
                <w:rFonts w:ascii="Times New Roman" w:hAnsi="Times New Roman"/>
                <w:sz w:val="28"/>
                <w:szCs w:val="28"/>
              </w:rPr>
              <w:t>Аміак, мг/дм</w:t>
            </w:r>
            <w:r>
              <w:rPr>
                <w:rFonts w:ascii="Times New Roman" w:hAnsi="Times New Roman"/>
                <w:sz w:val="28"/>
                <w:szCs w:val="28"/>
                <w:vertAlign w:val="superscript"/>
              </w:rPr>
              <w:t>3</w:t>
            </w:r>
            <w:r>
              <w:rPr>
                <w:rFonts w:ascii="Times New Roman" w:hAnsi="Times New Roman"/>
                <w:sz w:val="28"/>
                <w:szCs w:val="28"/>
              </w:rPr>
              <w:t xml:space="preserve"> </w:t>
            </w:r>
          </w:p>
        </w:tc>
        <w:tc>
          <w:tcPr>
            <w:tcW w:w="2207" w:type="dxa"/>
            <w:tcBorders>
              <w:top w:val="single" w:sz="6" w:space="0" w:color="auto"/>
              <w:left w:val="single" w:sz="6" w:space="0" w:color="auto"/>
              <w:bottom w:val="single" w:sz="6" w:space="0" w:color="auto"/>
              <w:right w:val="single" w:sz="6" w:space="0" w:color="auto"/>
            </w:tcBorders>
            <w:hideMark/>
          </w:tcPr>
          <w:p w:rsidR="00424A23" w:rsidRDefault="00424A23">
            <w:pPr>
              <w:pStyle w:val="ae"/>
              <w:spacing w:line="240" w:lineRule="auto"/>
              <w:jc w:val="both"/>
              <w:rPr>
                <w:rFonts w:ascii="Times New Roman" w:hAnsi="Times New Roman"/>
                <w:sz w:val="28"/>
                <w:szCs w:val="28"/>
              </w:rPr>
            </w:pPr>
            <w:r>
              <w:rPr>
                <w:rFonts w:ascii="Times New Roman" w:hAnsi="Times New Roman"/>
                <w:sz w:val="28"/>
                <w:szCs w:val="28"/>
              </w:rPr>
              <w:t>0,1</w:t>
            </w:r>
          </w:p>
        </w:tc>
      </w:tr>
      <w:tr w:rsidR="00424A23" w:rsidTr="00424A23">
        <w:tc>
          <w:tcPr>
            <w:tcW w:w="7333" w:type="dxa"/>
            <w:tcBorders>
              <w:top w:val="single" w:sz="6" w:space="0" w:color="auto"/>
              <w:left w:val="single" w:sz="6" w:space="0" w:color="auto"/>
              <w:bottom w:val="single" w:sz="6" w:space="0" w:color="auto"/>
              <w:right w:val="single" w:sz="6" w:space="0" w:color="auto"/>
            </w:tcBorders>
            <w:hideMark/>
          </w:tcPr>
          <w:p w:rsidR="00424A23" w:rsidRDefault="00424A23">
            <w:pPr>
              <w:pStyle w:val="ae"/>
              <w:spacing w:line="240" w:lineRule="auto"/>
              <w:jc w:val="both"/>
              <w:rPr>
                <w:rFonts w:ascii="Times New Roman" w:hAnsi="Times New Roman"/>
                <w:b/>
                <w:bCs/>
                <w:sz w:val="28"/>
                <w:szCs w:val="28"/>
              </w:rPr>
            </w:pPr>
            <w:r>
              <w:rPr>
                <w:rFonts w:ascii="Times New Roman" w:hAnsi="Times New Roman"/>
                <w:b/>
                <w:bCs/>
                <w:sz w:val="28"/>
                <w:szCs w:val="28"/>
              </w:rPr>
              <w:t>4. Біологічні показники якості води:</w:t>
            </w:r>
          </w:p>
        </w:tc>
        <w:tc>
          <w:tcPr>
            <w:tcW w:w="2207" w:type="dxa"/>
            <w:tcBorders>
              <w:top w:val="single" w:sz="6" w:space="0" w:color="auto"/>
              <w:left w:val="single" w:sz="6" w:space="0" w:color="auto"/>
              <w:bottom w:val="single" w:sz="6" w:space="0" w:color="auto"/>
              <w:right w:val="single" w:sz="6" w:space="0" w:color="auto"/>
            </w:tcBorders>
          </w:tcPr>
          <w:p w:rsidR="00424A23" w:rsidRDefault="00424A23">
            <w:pPr>
              <w:pStyle w:val="ae"/>
              <w:spacing w:line="240" w:lineRule="auto"/>
              <w:jc w:val="both"/>
              <w:rPr>
                <w:rFonts w:ascii="Times New Roman" w:hAnsi="Times New Roman"/>
                <w:sz w:val="28"/>
                <w:szCs w:val="28"/>
                <w:lang w:val="ru-RU"/>
              </w:rPr>
            </w:pPr>
          </w:p>
        </w:tc>
      </w:tr>
      <w:tr w:rsidR="00424A23" w:rsidTr="00424A23">
        <w:tc>
          <w:tcPr>
            <w:tcW w:w="7333" w:type="dxa"/>
            <w:tcBorders>
              <w:top w:val="single" w:sz="6" w:space="0" w:color="auto"/>
              <w:left w:val="single" w:sz="6" w:space="0" w:color="auto"/>
              <w:bottom w:val="single" w:sz="6" w:space="0" w:color="auto"/>
              <w:right w:val="single" w:sz="6" w:space="0" w:color="auto"/>
            </w:tcBorders>
            <w:hideMark/>
          </w:tcPr>
          <w:p w:rsidR="00424A23" w:rsidRDefault="00424A23">
            <w:pPr>
              <w:pStyle w:val="ae"/>
              <w:spacing w:line="240" w:lineRule="auto"/>
              <w:jc w:val="both"/>
              <w:rPr>
                <w:rFonts w:ascii="Times New Roman" w:hAnsi="Times New Roman"/>
                <w:sz w:val="28"/>
                <w:szCs w:val="28"/>
              </w:rPr>
            </w:pPr>
            <w:r>
              <w:rPr>
                <w:rFonts w:ascii="Times New Roman" w:hAnsi="Times New Roman"/>
                <w:sz w:val="28"/>
                <w:szCs w:val="28"/>
              </w:rPr>
              <w:t>Число мікроорганізмів в 1 см</w:t>
            </w:r>
            <w:r>
              <w:rPr>
                <w:rFonts w:ascii="Times New Roman" w:hAnsi="Times New Roman"/>
                <w:sz w:val="28"/>
                <w:szCs w:val="28"/>
                <w:vertAlign w:val="superscript"/>
              </w:rPr>
              <w:t>3</w:t>
            </w:r>
          </w:p>
        </w:tc>
        <w:tc>
          <w:tcPr>
            <w:tcW w:w="2207" w:type="dxa"/>
            <w:tcBorders>
              <w:top w:val="single" w:sz="6" w:space="0" w:color="auto"/>
              <w:left w:val="single" w:sz="6" w:space="0" w:color="auto"/>
              <w:bottom w:val="single" w:sz="6" w:space="0" w:color="auto"/>
              <w:right w:val="single" w:sz="6" w:space="0" w:color="auto"/>
            </w:tcBorders>
            <w:hideMark/>
          </w:tcPr>
          <w:p w:rsidR="00424A23" w:rsidRDefault="00424A23">
            <w:pPr>
              <w:pStyle w:val="ae"/>
              <w:spacing w:line="240" w:lineRule="auto"/>
              <w:jc w:val="both"/>
              <w:rPr>
                <w:rFonts w:ascii="Times New Roman" w:hAnsi="Times New Roman"/>
                <w:sz w:val="28"/>
                <w:szCs w:val="28"/>
              </w:rPr>
            </w:pPr>
            <w:r>
              <w:rPr>
                <w:rFonts w:ascii="Times New Roman" w:hAnsi="Times New Roman"/>
                <w:sz w:val="28"/>
                <w:szCs w:val="28"/>
              </w:rPr>
              <w:t>200</w:t>
            </w:r>
          </w:p>
        </w:tc>
      </w:tr>
      <w:tr w:rsidR="00424A23" w:rsidTr="00424A23">
        <w:tc>
          <w:tcPr>
            <w:tcW w:w="7333" w:type="dxa"/>
            <w:tcBorders>
              <w:top w:val="single" w:sz="6" w:space="0" w:color="auto"/>
              <w:left w:val="single" w:sz="6" w:space="0" w:color="auto"/>
              <w:bottom w:val="single" w:sz="6" w:space="0" w:color="auto"/>
              <w:right w:val="single" w:sz="6" w:space="0" w:color="auto"/>
            </w:tcBorders>
            <w:hideMark/>
          </w:tcPr>
          <w:p w:rsidR="00424A23" w:rsidRDefault="00424A23">
            <w:pPr>
              <w:pStyle w:val="ae"/>
              <w:spacing w:line="240" w:lineRule="auto"/>
              <w:jc w:val="both"/>
              <w:rPr>
                <w:rFonts w:ascii="Times New Roman" w:hAnsi="Times New Roman"/>
                <w:sz w:val="28"/>
                <w:szCs w:val="28"/>
                <w:lang w:val="ru-RU"/>
              </w:rPr>
            </w:pPr>
            <w:r>
              <w:rPr>
                <w:rFonts w:ascii="Times New Roman" w:hAnsi="Times New Roman"/>
                <w:sz w:val="28"/>
                <w:szCs w:val="28"/>
              </w:rPr>
              <w:t>Число бактерій групи кишкових паличок в 1 дм</w:t>
            </w:r>
            <w:r>
              <w:rPr>
                <w:rFonts w:ascii="Times New Roman" w:hAnsi="Times New Roman"/>
                <w:sz w:val="28"/>
                <w:szCs w:val="28"/>
                <w:vertAlign w:val="superscript"/>
              </w:rPr>
              <w:t>3</w:t>
            </w:r>
          </w:p>
        </w:tc>
        <w:tc>
          <w:tcPr>
            <w:tcW w:w="2207" w:type="dxa"/>
            <w:tcBorders>
              <w:top w:val="single" w:sz="6" w:space="0" w:color="auto"/>
              <w:left w:val="single" w:sz="6" w:space="0" w:color="auto"/>
              <w:bottom w:val="single" w:sz="6" w:space="0" w:color="auto"/>
              <w:right w:val="single" w:sz="6" w:space="0" w:color="auto"/>
            </w:tcBorders>
            <w:hideMark/>
          </w:tcPr>
          <w:p w:rsidR="00424A23" w:rsidRDefault="00424A23">
            <w:pPr>
              <w:pStyle w:val="ae"/>
              <w:spacing w:line="240" w:lineRule="auto"/>
              <w:jc w:val="both"/>
              <w:rPr>
                <w:rFonts w:ascii="Times New Roman" w:hAnsi="Times New Roman"/>
                <w:sz w:val="28"/>
                <w:szCs w:val="28"/>
              </w:rPr>
            </w:pPr>
            <w:r>
              <w:rPr>
                <w:rFonts w:ascii="Times New Roman" w:hAnsi="Times New Roman"/>
                <w:sz w:val="28"/>
                <w:szCs w:val="28"/>
              </w:rPr>
              <w:t>8</w:t>
            </w:r>
          </w:p>
        </w:tc>
      </w:tr>
      <w:tr w:rsidR="00424A23" w:rsidTr="00424A23">
        <w:tc>
          <w:tcPr>
            <w:tcW w:w="7333" w:type="dxa"/>
            <w:tcBorders>
              <w:top w:val="single" w:sz="6" w:space="0" w:color="auto"/>
              <w:left w:val="single" w:sz="6" w:space="0" w:color="auto"/>
              <w:bottom w:val="single" w:sz="6" w:space="0" w:color="auto"/>
              <w:right w:val="single" w:sz="6" w:space="0" w:color="auto"/>
            </w:tcBorders>
            <w:hideMark/>
          </w:tcPr>
          <w:p w:rsidR="00424A23" w:rsidRDefault="00424A23">
            <w:pPr>
              <w:pStyle w:val="ae"/>
              <w:spacing w:line="240" w:lineRule="auto"/>
              <w:jc w:val="both"/>
              <w:rPr>
                <w:rFonts w:ascii="Times New Roman" w:hAnsi="Times New Roman"/>
                <w:sz w:val="28"/>
                <w:szCs w:val="28"/>
                <w:lang w:val="ru-RU"/>
              </w:rPr>
            </w:pPr>
            <w:r>
              <w:rPr>
                <w:rFonts w:ascii="Times New Roman" w:hAnsi="Times New Roman"/>
                <w:sz w:val="28"/>
                <w:szCs w:val="28"/>
              </w:rPr>
              <w:lastRenderedPageBreak/>
              <w:t>Коліфаги, БОЕ/дм</w:t>
            </w:r>
            <w:r>
              <w:rPr>
                <w:rFonts w:ascii="Times New Roman" w:hAnsi="Times New Roman"/>
                <w:sz w:val="28"/>
                <w:szCs w:val="28"/>
                <w:vertAlign w:val="superscript"/>
              </w:rPr>
              <w:t>3</w:t>
            </w:r>
          </w:p>
        </w:tc>
        <w:tc>
          <w:tcPr>
            <w:tcW w:w="2207" w:type="dxa"/>
            <w:tcBorders>
              <w:top w:val="single" w:sz="6" w:space="0" w:color="auto"/>
              <w:left w:val="single" w:sz="6" w:space="0" w:color="auto"/>
              <w:bottom w:val="single" w:sz="6" w:space="0" w:color="auto"/>
              <w:right w:val="single" w:sz="6" w:space="0" w:color="auto"/>
            </w:tcBorders>
            <w:hideMark/>
          </w:tcPr>
          <w:p w:rsidR="00424A23" w:rsidRDefault="00424A23">
            <w:pPr>
              <w:pStyle w:val="ae"/>
              <w:spacing w:line="240" w:lineRule="auto"/>
              <w:jc w:val="both"/>
              <w:rPr>
                <w:rFonts w:ascii="Times New Roman" w:hAnsi="Times New Roman"/>
                <w:sz w:val="28"/>
                <w:szCs w:val="28"/>
              </w:rPr>
            </w:pPr>
            <w:r>
              <w:rPr>
                <w:rFonts w:ascii="Times New Roman" w:hAnsi="Times New Roman"/>
                <w:sz w:val="28"/>
                <w:szCs w:val="28"/>
              </w:rPr>
              <w:t>Не виявлено</w:t>
            </w:r>
          </w:p>
        </w:tc>
      </w:tr>
      <w:tr w:rsidR="00424A23" w:rsidTr="00424A23">
        <w:tc>
          <w:tcPr>
            <w:tcW w:w="7333" w:type="dxa"/>
            <w:tcBorders>
              <w:top w:val="single" w:sz="6" w:space="0" w:color="auto"/>
              <w:left w:val="single" w:sz="6" w:space="0" w:color="auto"/>
              <w:bottom w:val="single" w:sz="6" w:space="0" w:color="auto"/>
              <w:right w:val="single" w:sz="6" w:space="0" w:color="auto"/>
            </w:tcBorders>
            <w:hideMark/>
          </w:tcPr>
          <w:p w:rsidR="00424A23" w:rsidRDefault="00424A23">
            <w:pPr>
              <w:pStyle w:val="ae"/>
              <w:spacing w:line="240" w:lineRule="auto"/>
              <w:jc w:val="both"/>
              <w:rPr>
                <w:rFonts w:ascii="Times New Roman" w:hAnsi="Times New Roman"/>
                <w:sz w:val="28"/>
                <w:szCs w:val="28"/>
              </w:rPr>
            </w:pPr>
            <w:r>
              <w:rPr>
                <w:rFonts w:ascii="Times New Roman" w:hAnsi="Times New Roman"/>
                <w:sz w:val="28"/>
                <w:szCs w:val="28"/>
              </w:rPr>
              <w:t>Патогенні мікроорганізми</w:t>
            </w:r>
          </w:p>
        </w:tc>
        <w:tc>
          <w:tcPr>
            <w:tcW w:w="2207" w:type="dxa"/>
            <w:tcBorders>
              <w:top w:val="single" w:sz="6" w:space="0" w:color="auto"/>
              <w:left w:val="single" w:sz="6" w:space="0" w:color="auto"/>
              <w:bottom w:val="single" w:sz="6" w:space="0" w:color="auto"/>
              <w:right w:val="single" w:sz="6" w:space="0" w:color="auto"/>
            </w:tcBorders>
            <w:hideMark/>
          </w:tcPr>
          <w:p w:rsidR="00424A23" w:rsidRDefault="00424A23">
            <w:pPr>
              <w:pStyle w:val="ae"/>
              <w:spacing w:line="240" w:lineRule="auto"/>
              <w:jc w:val="both"/>
              <w:rPr>
                <w:rFonts w:ascii="Times New Roman" w:hAnsi="Times New Roman"/>
                <w:sz w:val="28"/>
                <w:szCs w:val="28"/>
              </w:rPr>
            </w:pPr>
            <w:r>
              <w:rPr>
                <w:rFonts w:ascii="Times New Roman" w:hAnsi="Times New Roman"/>
                <w:sz w:val="28"/>
                <w:szCs w:val="28"/>
              </w:rPr>
              <w:t>Не виявлено</w:t>
            </w:r>
          </w:p>
        </w:tc>
      </w:tr>
    </w:tbl>
    <w:p w:rsidR="00424A23" w:rsidRDefault="00424A23" w:rsidP="00424A23">
      <w:pPr>
        <w:spacing w:line="240" w:lineRule="auto"/>
        <w:jc w:val="both"/>
        <w:rPr>
          <w:rFonts w:ascii="Times New Roman" w:hAnsi="Times New Roman"/>
          <w:sz w:val="28"/>
          <w:szCs w:val="28"/>
          <w:lang w:val="ru-RU"/>
        </w:rPr>
      </w:pP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1. Дати оцінку гігієнічної і епідеміологічної ситуації виходячи з якості води.</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2. Встановити чинники ризику для здоров'я дітей.</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3. Спрогнозувати значення чинників ризику у разі можливого виникнення кишкових інфекцій у дітей.</w:t>
      </w:r>
    </w:p>
    <w:p w:rsidR="00424A23" w:rsidRDefault="00424A23" w:rsidP="00424A23">
      <w:pPr>
        <w:spacing w:line="240" w:lineRule="auto"/>
        <w:jc w:val="both"/>
        <w:rPr>
          <w:rFonts w:ascii="Times New Roman" w:hAnsi="Times New Roman"/>
          <w:sz w:val="28"/>
          <w:szCs w:val="28"/>
          <w:lang w:val="ru-RU"/>
        </w:rPr>
      </w:pPr>
      <w:r>
        <w:rPr>
          <w:rFonts w:ascii="Times New Roman" w:hAnsi="Times New Roman"/>
          <w:sz w:val="28"/>
          <w:szCs w:val="28"/>
        </w:rPr>
        <w:t>4. Запропонувати заходи щодо поліпшення якості води на водоочисних спорудах міста.</w:t>
      </w:r>
    </w:p>
    <w:p w:rsidR="00424A23" w:rsidRDefault="00424A23" w:rsidP="00424A23">
      <w:pPr>
        <w:autoSpaceDE w:val="0"/>
        <w:autoSpaceDN w:val="0"/>
        <w:adjustRightInd w:val="0"/>
        <w:spacing w:after="0" w:line="240" w:lineRule="auto"/>
        <w:contextualSpacing/>
        <w:jc w:val="both"/>
        <w:rPr>
          <w:rFonts w:ascii="Times New Roman" w:hAnsi="Times New Roman"/>
          <w:b/>
          <w:bCs/>
          <w:iCs/>
          <w:sz w:val="28"/>
          <w:szCs w:val="28"/>
          <w:lang w:val="ru-RU"/>
        </w:rPr>
      </w:pPr>
      <w:r>
        <w:rPr>
          <w:rFonts w:ascii="Times New Roman" w:hAnsi="Times New Roman"/>
          <w:b/>
          <w:bCs/>
          <w:iCs/>
          <w:sz w:val="28"/>
          <w:szCs w:val="28"/>
          <w:lang w:val="ru-RU"/>
        </w:rPr>
        <w:t xml:space="preserve">               </w:t>
      </w:r>
      <w:r>
        <w:rPr>
          <w:rFonts w:ascii="Times New Roman" w:hAnsi="Times New Roman"/>
          <w:b/>
          <w:bCs/>
          <w:iCs/>
          <w:sz w:val="28"/>
          <w:szCs w:val="28"/>
        </w:rPr>
        <w:t>Рекомендована літератур</w:t>
      </w:r>
      <w:r>
        <w:rPr>
          <w:rFonts w:ascii="Times New Roman" w:hAnsi="Times New Roman"/>
          <w:b/>
          <w:bCs/>
          <w:iCs/>
          <w:sz w:val="28"/>
          <w:szCs w:val="28"/>
          <w:lang w:val="ru-RU"/>
        </w:rPr>
        <w:t>а</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1. Бардов В.Г., Москаленко В.Ф., Омельчук С.Т., Яворовський О.П. та ін.</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Гігієна та екологія . – Вінниця : Нова Книга, 2006. – С.131-137.</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2. Даценко І.І., Габович Р.Д. Профілактична медицина. Загальна гігієна з</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основами екології. - К.: Здоров'я, 2004. – С. 79-85</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3. Даценко І.І., Габович Р.Д. Профілактична медицина. Загальна гігієна з</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основами екології. - К.: Здоров'я, 1999.- С. 74 – 82, 308 – 310.</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4. Загальна гігієна . Посібник для практичних занять/ За ред. І.І.Даценко. –</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Львів: Світ, 2001.- С. 59-66.</w:t>
      </w:r>
    </w:p>
    <w:p w:rsidR="00424A23" w:rsidRDefault="00424A23" w:rsidP="00424A23">
      <w:pPr>
        <w:spacing w:line="240" w:lineRule="auto"/>
        <w:jc w:val="both"/>
        <w:rPr>
          <w:rFonts w:ascii="Times New Roman" w:hAnsi="Times New Roman"/>
          <w:sz w:val="28"/>
          <w:szCs w:val="28"/>
          <w:lang w:val="ru-RU"/>
        </w:rPr>
      </w:pPr>
      <w:r>
        <w:rPr>
          <w:rFonts w:ascii="Times New Roman" w:hAnsi="Times New Roman"/>
          <w:sz w:val="28"/>
          <w:szCs w:val="28"/>
        </w:rPr>
        <w:t>5. Минх А.А. Методы гигиенических исследований. – М.,1971. – С. 8</w:t>
      </w:r>
      <w:r>
        <w:rPr>
          <w:rFonts w:ascii="Times New Roman" w:hAnsi="Times New Roman"/>
          <w:sz w:val="28"/>
          <w:szCs w:val="28"/>
          <w:lang w:val="ru-RU"/>
        </w:rPr>
        <w:t>0</w:t>
      </w:r>
    </w:p>
    <w:p w:rsidR="00424A23" w:rsidRDefault="00424A23" w:rsidP="00424A23">
      <w:pPr>
        <w:spacing w:line="240" w:lineRule="auto"/>
        <w:jc w:val="both"/>
        <w:rPr>
          <w:rFonts w:ascii="Times New Roman" w:hAnsi="Times New Roman"/>
          <w:b/>
          <w:sz w:val="28"/>
          <w:szCs w:val="28"/>
          <w:lang w:val="ru-RU"/>
        </w:rPr>
      </w:pPr>
    </w:p>
    <w:p w:rsidR="00424A23" w:rsidRDefault="00424A23" w:rsidP="00424A23">
      <w:pPr>
        <w:spacing w:line="240" w:lineRule="auto"/>
        <w:jc w:val="both"/>
        <w:rPr>
          <w:rFonts w:ascii="Times New Roman" w:hAnsi="Times New Roman"/>
          <w:b/>
          <w:i/>
          <w:sz w:val="28"/>
          <w:szCs w:val="28"/>
          <w:lang w:val="ru-RU"/>
        </w:rPr>
      </w:pPr>
      <w:r>
        <w:rPr>
          <w:rFonts w:ascii="Times New Roman" w:hAnsi="Times New Roman"/>
          <w:b/>
          <w:sz w:val="28"/>
          <w:szCs w:val="28"/>
        </w:rPr>
        <w:t xml:space="preserve">ТЕМА 8 </w:t>
      </w:r>
      <w:r>
        <w:rPr>
          <w:rFonts w:ascii="Times New Roman" w:hAnsi="Times New Roman"/>
          <w:b/>
          <w:i/>
          <w:sz w:val="28"/>
          <w:szCs w:val="28"/>
        </w:rPr>
        <w:t>Контроль за санітарним станом води водойма. Визначення аміаку у воді.</w:t>
      </w:r>
    </w:p>
    <w:p w:rsidR="00424A23" w:rsidRDefault="00424A23" w:rsidP="00424A23">
      <w:pPr>
        <w:spacing w:line="240" w:lineRule="auto"/>
        <w:jc w:val="both"/>
        <w:rPr>
          <w:rFonts w:ascii="Times New Roman" w:hAnsi="Times New Roman"/>
          <w:b/>
          <w:i/>
          <w:sz w:val="28"/>
          <w:szCs w:val="28"/>
        </w:rPr>
      </w:pPr>
      <w:r>
        <w:rPr>
          <w:rFonts w:ascii="Times New Roman" w:hAnsi="Times New Roman"/>
          <w:b/>
          <w:sz w:val="28"/>
          <w:szCs w:val="28"/>
          <w:lang w:val="ru-RU"/>
        </w:rPr>
        <w:tab/>
      </w:r>
      <w:r>
        <w:rPr>
          <w:rFonts w:ascii="Times New Roman" w:hAnsi="Times New Roman"/>
          <w:b/>
          <w:sz w:val="28"/>
          <w:szCs w:val="28"/>
        </w:rPr>
        <w:t>НАВЧАЛЬНА МЕТА</w:t>
      </w:r>
      <w:r>
        <w:rPr>
          <w:rFonts w:ascii="Times New Roman" w:hAnsi="Times New Roman"/>
          <w:sz w:val="28"/>
          <w:szCs w:val="28"/>
        </w:rPr>
        <w:t>: Вміти відібрати для аналізу зразок води, законсервувати відібрану пробу та транспортувати її в лабораторію. Вміти провести гігієнічну оцінку якості питної води за показниками, що визначають безпеку води в епідемічному відношенні, показниками, які визначають нешкідливість хімічного складу води, органолептичними показниками, показниками радіаційної безпеки, а також показниками фізіологічної повноцінності якості питної води</w:t>
      </w:r>
      <w:r>
        <w:rPr>
          <w:rFonts w:ascii="Times New Roman" w:hAnsi="Times New Roman"/>
          <w:b/>
          <w:i/>
          <w:sz w:val="28"/>
          <w:szCs w:val="28"/>
        </w:rPr>
        <w:t>.</w:t>
      </w:r>
    </w:p>
    <w:p w:rsidR="00424A23" w:rsidRDefault="00424A23" w:rsidP="00424A23">
      <w:pPr>
        <w:spacing w:line="240" w:lineRule="auto"/>
        <w:jc w:val="both"/>
        <w:rPr>
          <w:rFonts w:ascii="Times New Roman" w:hAnsi="Times New Roman"/>
          <w:b/>
          <w:i/>
          <w:sz w:val="28"/>
          <w:szCs w:val="28"/>
          <w:lang w:val="ru-RU"/>
        </w:rPr>
      </w:pPr>
      <w:r>
        <w:rPr>
          <w:rFonts w:ascii="Times New Roman" w:hAnsi="Times New Roman"/>
          <w:b/>
          <w:sz w:val="28"/>
          <w:szCs w:val="28"/>
        </w:rPr>
        <w:tab/>
        <w:t>Необхідно знати:</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lastRenderedPageBreak/>
        <w:t>Метод фотометричний. (Визначення аміаку та іонів амонію). ГОСТ 4192</w:t>
      </w:r>
      <w:r>
        <w:rPr>
          <w:rFonts w:ascii="Times New Roman" w:hAnsi="Times New Roman"/>
          <w:sz w:val="28"/>
          <w:szCs w:val="28"/>
          <w:lang w:val="ru-RU"/>
        </w:rPr>
        <w:t>.</w:t>
      </w:r>
      <w:r>
        <w:rPr>
          <w:rFonts w:ascii="Times New Roman" w:hAnsi="Times New Roman"/>
          <w:b/>
          <w:sz w:val="28"/>
          <w:szCs w:val="28"/>
        </w:rPr>
        <w:t>Суть методу:</w:t>
      </w:r>
      <w:r>
        <w:rPr>
          <w:rFonts w:ascii="Times New Roman" w:hAnsi="Times New Roman"/>
          <w:sz w:val="28"/>
          <w:szCs w:val="28"/>
        </w:rPr>
        <w:t xml:space="preserve"> аміак і іони амонію мають властивість утворювати з реактивом Несслера комплекс, який забарвлюється у жовто-коричневий </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колір.</w:t>
      </w:r>
    </w:p>
    <w:tbl>
      <w:tblPr>
        <w:tblW w:w="70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0"/>
        <w:gridCol w:w="2700"/>
        <w:gridCol w:w="1620"/>
      </w:tblGrid>
      <w:tr w:rsidR="00424A23" w:rsidTr="00424A23">
        <w:tc>
          <w:tcPr>
            <w:tcW w:w="2700" w:type="dxa"/>
            <w:tcBorders>
              <w:top w:val="single" w:sz="4" w:space="0" w:color="auto"/>
              <w:left w:val="single" w:sz="4" w:space="0" w:color="auto"/>
              <w:bottom w:val="single" w:sz="4" w:space="0" w:color="auto"/>
              <w:right w:val="single" w:sz="4" w:space="0" w:color="auto"/>
            </w:tcBorders>
            <w:vAlign w:val="center"/>
            <w:hideMark/>
          </w:tcPr>
          <w:p w:rsidR="00424A23" w:rsidRDefault="00424A23">
            <w:pPr>
              <w:pStyle w:val="af6"/>
              <w:spacing w:line="27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Забарвлення при огляді збоку, на білому фоні</w:t>
            </w:r>
          </w:p>
        </w:tc>
        <w:tc>
          <w:tcPr>
            <w:tcW w:w="2700" w:type="dxa"/>
            <w:tcBorders>
              <w:top w:val="single" w:sz="4" w:space="0" w:color="auto"/>
              <w:left w:val="single" w:sz="4" w:space="0" w:color="auto"/>
              <w:bottom w:val="single" w:sz="4" w:space="0" w:color="auto"/>
              <w:right w:val="single" w:sz="4" w:space="0" w:color="auto"/>
            </w:tcBorders>
            <w:vAlign w:val="center"/>
            <w:hideMark/>
          </w:tcPr>
          <w:p w:rsidR="00424A23" w:rsidRDefault="00424A23">
            <w:pPr>
              <w:pStyle w:val="af6"/>
              <w:spacing w:line="27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Забарвлення при огляді</w:t>
            </w:r>
          </w:p>
          <w:p w:rsidR="00424A23" w:rsidRDefault="00424A23">
            <w:pPr>
              <w:pStyle w:val="af6"/>
              <w:spacing w:line="27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зверху,над білим фоном</w:t>
            </w:r>
          </w:p>
        </w:tc>
        <w:tc>
          <w:tcPr>
            <w:tcW w:w="1620" w:type="dxa"/>
            <w:tcBorders>
              <w:top w:val="single" w:sz="4" w:space="0" w:color="auto"/>
              <w:left w:val="single" w:sz="4" w:space="0" w:color="auto"/>
              <w:bottom w:val="single" w:sz="4" w:space="0" w:color="auto"/>
              <w:right w:val="single" w:sz="4" w:space="0" w:color="auto"/>
            </w:tcBorders>
            <w:vAlign w:val="center"/>
            <w:hideMark/>
          </w:tcPr>
          <w:p w:rsidR="00424A23" w:rsidRDefault="00424A23">
            <w:pPr>
              <w:pStyle w:val="af6"/>
              <w:spacing w:line="27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Вміст </w:t>
            </w:r>
            <w:r>
              <w:rPr>
                <w:rFonts w:ascii="Times New Roman" w:hAnsi="Times New Roman" w:cs="Times New Roman"/>
                <w:sz w:val="28"/>
                <w:szCs w:val="28"/>
                <w:lang w:val="uk-UA" w:eastAsia="en-US"/>
              </w:rPr>
              <w:t>аміаку</w:t>
            </w:r>
            <w:r>
              <w:rPr>
                <w:rFonts w:ascii="Times New Roman" w:hAnsi="Times New Roman" w:cs="Times New Roman"/>
                <w:sz w:val="28"/>
                <w:szCs w:val="28"/>
                <w:lang w:eastAsia="en-US"/>
              </w:rPr>
              <w:t>, мг/ л</w:t>
            </w:r>
          </w:p>
        </w:tc>
      </w:tr>
      <w:tr w:rsidR="00424A23" w:rsidTr="00424A23">
        <w:tc>
          <w:tcPr>
            <w:tcW w:w="2700" w:type="dxa"/>
            <w:tcBorders>
              <w:top w:val="single" w:sz="4" w:space="0" w:color="auto"/>
              <w:left w:val="single" w:sz="4" w:space="0" w:color="auto"/>
              <w:bottom w:val="single" w:sz="4" w:space="0" w:color="auto"/>
              <w:right w:val="single" w:sz="4" w:space="0" w:color="auto"/>
            </w:tcBorders>
            <w:hideMark/>
          </w:tcPr>
          <w:p w:rsidR="00424A23" w:rsidRDefault="00424A23">
            <w:pPr>
              <w:pStyle w:val="af6"/>
              <w:spacing w:line="27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Відсутнє</w:t>
            </w:r>
          </w:p>
        </w:tc>
        <w:tc>
          <w:tcPr>
            <w:tcW w:w="2700" w:type="dxa"/>
            <w:tcBorders>
              <w:top w:val="single" w:sz="4" w:space="0" w:color="auto"/>
              <w:left w:val="single" w:sz="4" w:space="0" w:color="auto"/>
              <w:bottom w:val="single" w:sz="4" w:space="0" w:color="auto"/>
              <w:right w:val="single" w:sz="4" w:space="0" w:color="auto"/>
            </w:tcBorders>
            <w:hideMark/>
          </w:tcPr>
          <w:p w:rsidR="00424A23" w:rsidRDefault="00424A23">
            <w:pPr>
              <w:pStyle w:val="af6"/>
              <w:spacing w:line="27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Відсутнє</w:t>
            </w:r>
          </w:p>
        </w:tc>
        <w:tc>
          <w:tcPr>
            <w:tcW w:w="1620" w:type="dxa"/>
            <w:tcBorders>
              <w:top w:val="single" w:sz="4" w:space="0" w:color="auto"/>
              <w:left w:val="single" w:sz="4" w:space="0" w:color="auto"/>
              <w:bottom w:val="single" w:sz="4" w:space="0" w:color="auto"/>
              <w:right w:val="single" w:sz="4" w:space="0" w:color="auto"/>
            </w:tcBorders>
            <w:hideMark/>
          </w:tcPr>
          <w:p w:rsidR="00424A23" w:rsidRDefault="00424A23">
            <w:pPr>
              <w:pStyle w:val="af6"/>
              <w:spacing w:line="27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Менше 0,004</w:t>
            </w:r>
          </w:p>
        </w:tc>
      </w:tr>
      <w:tr w:rsidR="00424A23" w:rsidTr="00424A23">
        <w:tc>
          <w:tcPr>
            <w:tcW w:w="2700" w:type="dxa"/>
            <w:tcBorders>
              <w:top w:val="single" w:sz="4" w:space="0" w:color="auto"/>
              <w:left w:val="single" w:sz="4" w:space="0" w:color="auto"/>
              <w:bottom w:val="single" w:sz="4" w:space="0" w:color="auto"/>
              <w:right w:val="single" w:sz="4" w:space="0" w:color="auto"/>
            </w:tcBorders>
            <w:hideMark/>
          </w:tcPr>
          <w:p w:rsidR="00424A23" w:rsidRDefault="00424A23">
            <w:pPr>
              <w:pStyle w:val="af6"/>
              <w:spacing w:line="27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Відсутнє</w:t>
            </w:r>
          </w:p>
        </w:tc>
        <w:tc>
          <w:tcPr>
            <w:tcW w:w="2700" w:type="dxa"/>
            <w:tcBorders>
              <w:top w:val="single" w:sz="4" w:space="0" w:color="auto"/>
              <w:left w:val="single" w:sz="4" w:space="0" w:color="auto"/>
              <w:bottom w:val="single" w:sz="4" w:space="0" w:color="auto"/>
              <w:right w:val="single" w:sz="4" w:space="0" w:color="auto"/>
            </w:tcBorders>
            <w:hideMark/>
          </w:tcPr>
          <w:p w:rsidR="00424A23" w:rsidRDefault="00424A23">
            <w:pPr>
              <w:pStyle w:val="af6"/>
              <w:spacing w:line="27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Надзвичайно слабко </w:t>
            </w:r>
          </w:p>
          <w:p w:rsidR="00424A23" w:rsidRDefault="00424A23">
            <w:pPr>
              <w:pStyle w:val="af6"/>
              <w:spacing w:line="27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жовтувате</w:t>
            </w:r>
          </w:p>
        </w:tc>
        <w:tc>
          <w:tcPr>
            <w:tcW w:w="1620" w:type="dxa"/>
            <w:tcBorders>
              <w:top w:val="single" w:sz="4" w:space="0" w:color="auto"/>
              <w:left w:val="single" w:sz="4" w:space="0" w:color="auto"/>
              <w:bottom w:val="single" w:sz="4" w:space="0" w:color="auto"/>
              <w:right w:val="single" w:sz="4" w:space="0" w:color="auto"/>
            </w:tcBorders>
            <w:hideMark/>
          </w:tcPr>
          <w:p w:rsidR="00424A23" w:rsidRDefault="00424A23">
            <w:pPr>
              <w:pStyle w:val="af6"/>
              <w:spacing w:line="27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0,008</w:t>
            </w:r>
          </w:p>
        </w:tc>
      </w:tr>
      <w:tr w:rsidR="00424A23" w:rsidTr="00424A23">
        <w:tc>
          <w:tcPr>
            <w:tcW w:w="2700" w:type="dxa"/>
            <w:tcBorders>
              <w:top w:val="single" w:sz="4" w:space="0" w:color="auto"/>
              <w:left w:val="single" w:sz="4" w:space="0" w:color="auto"/>
              <w:bottom w:val="single" w:sz="4" w:space="0" w:color="auto"/>
              <w:right w:val="single" w:sz="4" w:space="0" w:color="auto"/>
            </w:tcBorders>
            <w:hideMark/>
          </w:tcPr>
          <w:p w:rsidR="00424A23" w:rsidRDefault="00424A23">
            <w:pPr>
              <w:pStyle w:val="af6"/>
              <w:spacing w:line="27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Надзвичайно</w:t>
            </w:r>
          </w:p>
          <w:p w:rsidR="00424A23" w:rsidRDefault="00424A23">
            <w:pPr>
              <w:pStyle w:val="af6"/>
              <w:spacing w:line="27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слабко жовтувате</w:t>
            </w:r>
          </w:p>
        </w:tc>
        <w:tc>
          <w:tcPr>
            <w:tcW w:w="2700" w:type="dxa"/>
            <w:tcBorders>
              <w:top w:val="single" w:sz="4" w:space="0" w:color="auto"/>
              <w:left w:val="single" w:sz="4" w:space="0" w:color="auto"/>
              <w:bottom w:val="single" w:sz="4" w:space="0" w:color="auto"/>
              <w:right w:val="single" w:sz="4" w:space="0" w:color="auto"/>
            </w:tcBorders>
            <w:hideMark/>
          </w:tcPr>
          <w:p w:rsidR="00424A23" w:rsidRDefault="00424A23">
            <w:pPr>
              <w:pStyle w:val="af6"/>
              <w:spacing w:line="27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Дуже слабко жовтувате</w:t>
            </w:r>
          </w:p>
        </w:tc>
        <w:tc>
          <w:tcPr>
            <w:tcW w:w="1620" w:type="dxa"/>
            <w:tcBorders>
              <w:top w:val="single" w:sz="4" w:space="0" w:color="auto"/>
              <w:left w:val="single" w:sz="4" w:space="0" w:color="auto"/>
              <w:bottom w:val="single" w:sz="4" w:space="0" w:color="auto"/>
              <w:right w:val="single" w:sz="4" w:space="0" w:color="auto"/>
            </w:tcBorders>
            <w:hideMark/>
          </w:tcPr>
          <w:p w:rsidR="00424A23" w:rsidRDefault="00424A23">
            <w:pPr>
              <w:pStyle w:val="af6"/>
              <w:spacing w:line="27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0,02</w:t>
            </w:r>
          </w:p>
        </w:tc>
      </w:tr>
      <w:tr w:rsidR="00424A23" w:rsidTr="00424A23">
        <w:tc>
          <w:tcPr>
            <w:tcW w:w="2700" w:type="dxa"/>
            <w:tcBorders>
              <w:top w:val="single" w:sz="4" w:space="0" w:color="auto"/>
              <w:left w:val="single" w:sz="4" w:space="0" w:color="auto"/>
              <w:bottom w:val="single" w:sz="4" w:space="0" w:color="auto"/>
              <w:right w:val="single" w:sz="4" w:space="0" w:color="auto"/>
            </w:tcBorders>
            <w:hideMark/>
          </w:tcPr>
          <w:p w:rsidR="00424A23" w:rsidRDefault="00424A23">
            <w:pPr>
              <w:pStyle w:val="af6"/>
              <w:spacing w:line="27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Дуже слабко жовтувате</w:t>
            </w:r>
          </w:p>
        </w:tc>
        <w:tc>
          <w:tcPr>
            <w:tcW w:w="2700" w:type="dxa"/>
            <w:tcBorders>
              <w:top w:val="single" w:sz="4" w:space="0" w:color="auto"/>
              <w:left w:val="single" w:sz="4" w:space="0" w:color="auto"/>
              <w:bottom w:val="single" w:sz="4" w:space="0" w:color="auto"/>
              <w:right w:val="single" w:sz="4" w:space="0" w:color="auto"/>
            </w:tcBorders>
            <w:hideMark/>
          </w:tcPr>
          <w:p w:rsidR="00424A23" w:rsidRDefault="00424A23">
            <w:pPr>
              <w:pStyle w:val="af6"/>
              <w:spacing w:line="27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Жовтувате</w:t>
            </w:r>
          </w:p>
        </w:tc>
        <w:tc>
          <w:tcPr>
            <w:tcW w:w="1620" w:type="dxa"/>
            <w:tcBorders>
              <w:top w:val="single" w:sz="4" w:space="0" w:color="auto"/>
              <w:left w:val="single" w:sz="4" w:space="0" w:color="auto"/>
              <w:bottom w:val="single" w:sz="4" w:space="0" w:color="auto"/>
              <w:right w:val="single" w:sz="4" w:space="0" w:color="auto"/>
            </w:tcBorders>
            <w:hideMark/>
          </w:tcPr>
          <w:p w:rsidR="00424A23" w:rsidRDefault="00424A23">
            <w:pPr>
              <w:pStyle w:val="af6"/>
              <w:spacing w:line="27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0,04</w:t>
            </w:r>
          </w:p>
        </w:tc>
      </w:tr>
      <w:tr w:rsidR="00424A23" w:rsidTr="00424A23">
        <w:tc>
          <w:tcPr>
            <w:tcW w:w="2700" w:type="dxa"/>
            <w:tcBorders>
              <w:top w:val="single" w:sz="4" w:space="0" w:color="auto"/>
              <w:left w:val="single" w:sz="4" w:space="0" w:color="auto"/>
              <w:bottom w:val="single" w:sz="4" w:space="0" w:color="auto"/>
              <w:right w:val="single" w:sz="4" w:space="0" w:color="auto"/>
            </w:tcBorders>
            <w:hideMark/>
          </w:tcPr>
          <w:p w:rsidR="00424A23" w:rsidRDefault="00424A23">
            <w:pPr>
              <w:pStyle w:val="af6"/>
              <w:spacing w:line="27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Слабко жовтувате</w:t>
            </w:r>
          </w:p>
        </w:tc>
        <w:tc>
          <w:tcPr>
            <w:tcW w:w="2700" w:type="dxa"/>
            <w:tcBorders>
              <w:top w:val="single" w:sz="4" w:space="0" w:color="auto"/>
              <w:left w:val="single" w:sz="4" w:space="0" w:color="auto"/>
              <w:bottom w:val="single" w:sz="4" w:space="0" w:color="auto"/>
              <w:right w:val="single" w:sz="4" w:space="0" w:color="auto"/>
            </w:tcBorders>
            <w:hideMark/>
          </w:tcPr>
          <w:p w:rsidR="00424A23" w:rsidRDefault="00424A23">
            <w:pPr>
              <w:pStyle w:val="af6"/>
              <w:spacing w:line="27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Світло жовтувате</w:t>
            </w:r>
          </w:p>
        </w:tc>
        <w:tc>
          <w:tcPr>
            <w:tcW w:w="1620" w:type="dxa"/>
            <w:tcBorders>
              <w:top w:val="single" w:sz="4" w:space="0" w:color="auto"/>
              <w:left w:val="single" w:sz="4" w:space="0" w:color="auto"/>
              <w:bottom w:val="single" w:sz="4" w:space="0" w:color="auto"/>
              <w:right w:val="single" w:sz="4" w:space="0" w:color="auto"/>
            </w:tcBorders>
            <w:hideMark/>
          </w:tcPr>
          <w:p w:rsidR="00424A23" w:rsidRDefault="00424A23">
            <w:pPr>
              <w:pStyle w:val="af6"/>
              <w:spacing w:line="27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0,8</w:t>
            </w:r>
          </w:p>
        </w:tc>
      </w:tr>
      <w:tr w:rsidR="00424A23" w:rsidTr="00424A23">
        <w:tc>
          <w:tcPr>
            <w:tcW w:w="2700" w:type="dxa"/>
            <w:tcBorders>
              <w:top w:val="single" w:sz="4" w:space="0" w:color="auto"/>
              <w:left w:val="single" w:sz="4" w:space="0" w:color="auto"/>
              <w:bottom w:val="single" w:sz="4" w:space="0" w:color="auto"/>
              <w:right w:val="single" w:sz="4" w:space="0" w:color="auto"/>
            </w:tcBorders>
            <w:hideMark/>
          </w:tcPr>
          <w:p w:rsidR="00424A23" w:rsidRDefault="00424A23">
            <w:pPr>
              <w:pStyle w:val="af6"/>
              <w:spacing w:line="27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Світло жовтувате</w:t>
            </w:r>
          </w:p>
        </w:tc>
        <w:tc>
          <w:tcPr>
            <w:tcW w:w="2700" w:type="dxa"/>
            <w:tcBorders>
              <w:top w:val="single" w:sz="4" w:space="0" w:color="auto"/>
              <w:left w:val="single" w:sz="4" w:space="0" w:color="auto"/>
              <w:bottom w:val="single" w:sz="4" w:space="0" w:color="auto"/>
              <w:right w:val="single" w:sz="4" w:space="0" w:color="auto"/>
            </w:tcBorders>
            <w:hideMark/>
          </w:tcPr>
          <w:p w:rsidR="00424A23" w:rsidRDefault="00424A23">
            <w:pPr>
              <w:pStyle w:val="af6"/>
              <w:spacing w:line="27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Жовте</w:t>
            </w:r>
          </w:p>
        </w:tc>
        <w:tc>
          <w:tcPr>
            <w:tcW w:w="1620" w:type="dxa"/>
            <w:tcBorders>
              <w:top w:val="single" w:sz="4" w:space="0" w:color="auto"/>
              <w:left w:val="single" w:sz="4" w:space="0" w:color="auto"/>
              <w:bottom w:val="single" w:sz="4" w:space="0" w:color="auto"/>
              <w:right w:val="single" w:sz="4" w:space="0" w:color="auto"/>
            </w:tcBorders>
            <w:hideMark/>
          </w:tcPr>
          <w:p w:rsidR="00424A23" w:rsidRDefault="00424A23">
            <w:pPr>
              <w:pStyle w:val="af6"/>
              <w:spacing w:line="27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2,0</w:t>
            </w:r>
          </w:p>
        </w:tc>
      </w:tr>
      <w:tr w:rsidR="00424A23" w:rsidTr="00424A23">
        <w:tc>
          <w:tcPr>
            <w:tcW w:w="2700" w:type="dxa"/>
            <w:tcBorders>
              <w:top w:val="single" w:sz="4" w:space="0" w:color="auto"/>
              <w:left w:val="single" w:sz="4" w:space="0" w:color="auto"/>
              <w:bottom w:val="single" w:sz="4" w:space="0" w:color="auto"/>
              <w:right w:val="single" w:sz="4" w:space="0" w:color="auto"/>
            </w:tcBorders>
            <w:hideMark/>
          </w:tcPr>
          <w:p w:rsidR="00424A23" w:rsidRDefault="00424A23">
            <w:pPr>
              <w:pStyle w:val="af6"/>
              <w:spacing w:line="27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Жовте</w:t>
            </w:r>
          </w:p>
        </w:tc>
        <w:tc>
          <w:tcPr>
            <w:tcW w:w="2700" w:type="dxa"/>
            <w:tcBorders>
              <w:top w:val="single" w:sz="4" w:space="0" w:color="auto"/>
              <w:left w:val="single" w:sz="4" w:space="0" w:color="auto"/>
              <w:bottom w:val="single" w:sz="4" w:space="0" w:color="auto"/>
              <w:right w:val="single" w:sz="4" w:space="0" w:color="auto"/>
            </w:tcBorders>
            <w:hideMark/>
          </w:tcPr>
          <w:p w:rsidR="00424A23" w:rsidRDefault="00424A23">
            <w:pPr>
              <w:pStyle w:val="af6"/>
              <w:spacing w:line="27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Інтенсивно жовте</w:t>
            </w:r>
          </w:p>
        </w:tc>
        <w:tc>
          <w:tcPr>
            <w:tcW w:w="1620" w:type="dxa"/>
            <w:tcBorders>
              <w:top w:val="single" w:sz="4" w:space="0" w:color="auto"/>
              <w:left w:val="single" w:sz="4" w:space="0" w:color="auto"/>
              <w:bottom w:val="single" w:sz="4" w:space="0" w:color="auto"/>
              <w:right w:val="single" w:sz="4" w:space="0" w:color="auto"/>
            </w:tcBorders>
            <w:hideMark/>
          </w:tcPr>
          <w:p w:rsidR="00424A23" w:rsidRDefault="00424A23">
            <w:pPr>
              <w:pStyle w:val="af6"/>
              <w:spacing w:line="27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4,0</w:t>
            </w:r>
          </w:p>
        </w:tc>
      </w:tr>
      <w:tr w:rsidR="00424A23" w:rsidTr="00424A23">
        <w:tc>
          <w:tcPr>
            <w:tcW w:w="2700" w:type="dxa"/>
            <w:tcBorders>
              <w:top w:val="single" w:sz="4" w:space="0" w:color="auto"/>
              <w:left w:val="single" w:sz="4" w:space="0" w:color="auto"/>
              <w:bottom w:val="single" w:sz="4" w:space="0" w:color="auto"/>
              <w:right w:val="single" w:sz="4" w:space="0" w:color="auto"/>
            </w:tcBorders>
            <w:hideMark/>
          </w:tcPr>
          <w:p w:rsidR="00424A23" w:rsidRDefault="00424A23">
            <w:pPr>
              <w:pStyle w:val="af6"/>
              <w:spacing w:line="27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Різко жовте, каламутне</w:t>
            </w:r>
          </w:p>
        </w:tc>
        <w:tc>
          <w:tcPr>
            <w:tcW w:w="2700" w:type="dxa"/>
            <w:tcBorders>
              <w:top w:val="single" w:sz="4" w:space="0" w:color="auto"/>
              <w:left w:val="single" w:sz="4" w:space="0" w:color="auto"/>
              <w:bottom w:val="single" w:sz="4" w:space="0" w:color="auto"/>
              <w:right w:val="single" w:sz="4" w:space="0" w:color="auto"/>
            </w:tcBorders>
            <w:hideMark/>
          </w:tcPr>
          <w:p w:rsidR="00424A23" w:rsidRDefault="00424A23">
            <w:pPr>
              <w:pStyle w:val="af6"/>
              <w:spacing w:line="27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Буре, каламутне</w:t>
            </w:r>
          </w:p>
        </w:tc>
        <w:tc>
          <w:tcPr>
            <w:tcW w:w="1620" w:type="dxa"/>
            <w:tcBorders>
              <w:top w:val="single" w:sz="4" w:space="0" w:color="auto"/>
              <w:left w:val="single" w:sz="4" w:space="0" w:color="auto"/>
              <w:bottom w:val="single" w:sz="4" w:space="0" w:color="auto"/>
              <w:right w:val="single" w:sz="4" w:space="0" w:color="auto"/>
            </w:tcBorders>
            <w:hideMark/>
          </w:tcPr>
          <w:p w:rsidR="00424A23" w:rsidRDefault="00424A23">
            <w:pPr>
              <w:pStyle w:val="af6"/>
              <w:spacing w:line="27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8,0</w:t>
            </w:r>
          </w:p>
        </w:tc>
      </w:tr>
      <w:tr w:rsidR="00424A23" w:rsidTr="00424A23">
        <w:tc>
          <w:tcPr>
            <w:tcW w:w="2700" w:type="dxa"/>
            <w:tcBorders>
              <w:top w:val="single" w:sz="4" w:space="0" w:color="auto"/>
              <w:left w:val="single" w:sz="4" w:space="0" w:color="auto"/>
              <w:bottom w:val="single" w:sz="4" w:space="0" w:color="auto"/>
              <w:right w:val="single" w:sz="4" w:space="0" w:color="auto"/>
            </w:tcBorders>
            <w:hideMark/>
          </w:tcPr>
          <w:p w:rsidR="00424A23" w:rsidRDefault="00424A23">
            <w:pPr>
              <w:pStyle w:val="af6"/>
              <w:spacing w:line="27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Інтенсивно буре, каламутне</w:t>
            </w:r>
          </w:p>
        </w:tc>
        <w:tc>
          <w:tcPr>
            <w:tcW w:w="2700" w:type="dxa"/>
            <w:tcBorders>
              <w:top w:val="single" w:sz="4" w:space="0" w:color="auto"/>
              <w:left w:val="single" w:sz="4" w:space="0" w:color="auto"/>
              <w:bottom w:val="single" w:sz="4" w:space="0" w:color="auto"/>
              <w:right w:val="single" w:sz="4" w:space="0" w:color="auto"/>
            </w:tcBorders>
            <w:hideMark/>
          </w:tcPr>
          <w:p w:rsidR="00424A23" w:rsidRDefault="00424A23">
            <w:pPr>
              <w:pStyle w:val="af6"/>
              <w:spacing w:line="27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Буре, каламутне</w:t>
            </w:r>
          </w:p>
        </w:tc>
        <w:tc>
          <w:tcPr>
            <w:tcW w:w="1620" w:type="dxa"/>
            <w:tcBorders>
              <w:top w:val="single" w:sz="4" w:space="0" w:color="auto"/>
              <w:left w:val="single" w:sz="4" w:space="0" w:color="auto"/>
              <w:bottom w:val="single" w:sz="4" w:space="0" w:color="auto"/>
              <w:right w:val="single" w:sz="4" w:space="0" w:color="auto"/>
            </w:tcBorders>
            <w:hideMark/>
          </w:tcPr>
          <w:p w:rsidR="00424A23" w:rsidRDefault="00424A23">
            <w:pPr>
              <w:pStyle w:val="af6"/>
              <w:spacing w:line="27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10,0</w:t>
            </w:r>
          </w:p>
        </w:tc>
      </w:tr>
    </w:tbl>
    <w:p w:rsidR="00424A23" w:rsidRDefault="00424A23" w:rsidP="00424A23">
      <w:pPr>
        <w:spacing w:line="240" w:lineRule="auto"/>
        <w:jc w:val="both"/>
        <w:rPr>
          <w:rFonts w:ascii="Times New Roman" w:hAnsi="Times New Roman"/>
          <w:sz w:val="28"/>
          <w:szCs w:val="28"/>
        </w:rPr>
      </w:pPr>
    </w:p>
    <w:p w:rsidR="00424A23" w:rsidRDefault="00424A23" w:rsidP="00424A23">
      <w:pPr>
        <w:spacing w:line="240" w:lineRule="auto"/>
        <w:jc w:val="both"/>
        <w:rPr>
          <w:rFonts w:ascii="Times New Roman" w:hAnsi="Times New Roman"/>
          <w:b/>
          <w:sz w:val="28"/>
          <w:szCs w:val="28"/>
          <w:lang w:val="ru-RU"/>
        </w:rPr>
      </w:pPr>
      <w:r>
        <w:rPr>
          <w:rFonts w:ascii="Times New Roman" w:hAnsi="Times New Roman"/>
          <w:b/>
          <w:sz w:val="28"/>
          <w:szCs w:val="28"/>
        </w:rPr>
        <w:tab/>
        <w:t>Перевір себе:</w:t>
      </w:r>
    </w:p>
    <w:p w:rsidR="00424A23" w:rsidRDefault="00424A23" w:rsidP="00424A23">
      <w:pPr>
        <w:pStyle w:val="RWtxt0"/>
        <w:ind w:left="0" w:firstLine="680"/>
        <w:jc w:val="both"/>
        <w:rPr>
          <w:sz w:val="28"/>
          <w:szCs w:val="28"/>
          <w:lang w:val="uk-UA"/>
        </w:rPr>
      </w:pPr>
      <w:r>
        <w:rPr>
          <w:sz w:val="28"/>
          <w:szCs w:val="28"/>
          <w:lang w:val="uk-UA"/>
        </w:rPr>
        <w:t>1.Вкажіть, в чому полягає гігієнічне значення води в польових умовах?</w:t>
      </w:r>
    </w:p>
    <w:p w:rsidR="00424A23" w:rsidRDefault="00424A23" w:rsidP="00424A23">
      <w:pPr>
        <w:pStyle w:val="RWtxt0"/>
        <w:ind w:left="0" w:firstLine="680"/>
        <w:jc w:val="both"/>
        <w:rPr>
          <w:sz w:val="28"/>
          <w:szCs w:val="28"/>
          <w:lang w:val="uk-UA"/>
        </w:rPr>
      </w:pPr>
      <w:r>
        <w:rPr>
          <w:sz w:val="28"/>
          <w:szCs w:val="28"/>
          <w:lang w:val="uk-UA"/>
        </w:rPr>
        <w:t>А. Фізіологічне</w:t>
      </w:r>
    </w:p>
    <w:p w:rsidR="00424A23" w:rsidRDefault="00424A23" w:rsidP="00424A23">
      <w:pPr>
        <w:pStyle w:val="RWtxt0"/>
        <w:ind w:left="0" w:firstLine="680"/>
        <w:jc w:val="both"/>
        <w:rPr>
          <w:sz w:val="28"/>
          <w:szCs w:val="28"/>
          <w:lang w:val="uk-UA"/>
        </w:rPr>
      </w:pPr>
      <w:r>
        <w:rPr>
          <w:sz w:val="28"/>
          <w:szCs w:val="28"/>
          <w:lang w:val="uk-UA"/>
        </w:rPr>
        <w:t>В. Як засіб загартування</w:t>
      </w:r>
    </w:p>
    <w:p w:rsidR="00424A23" w:rsidRDefault="00424A23" w:rsidP="00424A23">
      <w:pPr>
        <w:pStyle w:val="RWtxt0"/>
        <w:ind w:left="0" w:firstLine="680"/>
        <w:jc w:val="both"/>
        <w:rPr>
          <w:sz w:val="28"/>
          <w:szCs w:val="28"/>
          <w:lang w:val="uk-UA"/>
        </w:rPr>
      </w:pPr>
      <w:r>
        <w:rPr>
          <w:sz w:val="28"/>
          <w:szCs w:val="28"/>
          <w:lang w:val="uk-UA"/>
        </w:rPr>
        <w:t>С. Засіб підтримання чистоти тіла, одежі, посуду, приготування їжі</w:t>
      </w:r>
    </w:p>
    <w:p w:rsidR="00424A23" w:rsidRDefault="00424A23" w:rsidP="00424A23">
      <w:pPr>
        <w:pStyle w:val="RWtxt0"/>
        <w:ind w:left="0" w:firstLine="680"/>
        <w:jc w:val="both"/>
        <w:rPr>
          <w:sz w:val="28"/>
          <w:szCs w:val="28"/>
          <w:lang w:val="uk-UA"/>
        </w:rPr>
      </w:pPr>
      <w:r>
        <w:rPr>
          <w:sz w:val="28"/>
          <w:szCs w:val="28"/>
        </w:rPr>
        <w:t>D</w:t>
      </w:r>
      <w:r>
        <w:rPr>
          <w:sz w:val="28"/>
          <w:szCs w:val="28"/>
          <w:lang w:val="uk-UA"/>
        </w:rPr>
        <w:t>.Як засіб дезінфекції</w:t>
      </w:r>
    </w:p>
    <w:p w:rsidR="00424A23" w:rsidRDefault="00424A23" w:rsidP="00424A23">
      <w:pPr>
        <w:pStyle w:val="RWtxt0"/>
        <w:ind w:left="0" w:firstLine="680"/>
        <w:jc w:val="both"/>
        <w:rPr>
          <w:sz w:val="28"/>
          <w:szCs w:val="28"/>
          <w:lang w:val="uk-UA"/>
        </w:rPr>
      </w:pPr>
      <w:r>
        <w:rPr>
          <w:sz w:val="28"/>
          <w:szCs w:val="28"/>
          <w:lang w:val="uk-UA"/>
        </w:rPr>
        <w:t>Е. Все перелічене</w:t>
      </w:r>
    </w:p>
    <w:p w:rsidR="00424A23" w:rsidRDefault="00424A23" w:rsidP="00424A23">
      <w:pPr>
        <w:pStyle w:val="RWtxt0"/>
        <w:ind w:left="0" w:firstLine="680"/>
        <w:jc w:val="both"/>
        <w:rPr>
          <w:sz w:val="28"/>
          <w:szCs w:val="28"/>
          <w:lang w:val="uk-UA"/>
        </w:rPr>
      </w:pPr>
    </w:p>
    <w:p w:rsidR="00424A23" w:rsidRDefault="00424A23" w:rsidP="00424A23">
      <w:pPr>
        <w:pStyle w:val="RWtxt0"/>
        <w:ind w:left="0" w:firstLine="680"/>
        <w:jc w:val="both"/>
        <w:rPr>
          <w:sz w:val="28"/>
          <w:szCs w:val="28"/>
          <w:lang w:val="uk-UA"/>
        </w:rPr>
      </w:pPr>
      <w:r>
        <w:rPr>
          <w:sz w:val="28"/>
          <w:szCs w:val="28"/>
          <w:lang w:val="uk-UA"/>
        </w:rPr>
        <w:t>2. Вкажіть, які існують особливості щодо вимог якості питної води у надзвичайних ситуаціях?</w:t>
      </w:r>
    </w:p>
    <w:p w:rsidR="00424A23" w:rsidRDefault="00424A23" w:rsidP="00424A23">
      <w:pPr>
        <w:pStyle w:val="RWtxt0"/>
        <w:ind w:left="0" w:firstLine="680"/>
        <w:jc w:val="both"/>
        <w:rPr>
          <w:sz w:val="28"/>
          <w:szCs w:val="28"/>
          <w:lang w:val="uk-UA"/>
        </w:rPr>
      </w:pPr>
      <w:r>
        <w:rPr>
          <w:sz w:val="28"/>
          <w:szCs w:val="28"/>
          <w:lang w:val="uk-UA"/>
        </w:rPr>
        <w:t>А. Суворо обов</w:t>
      </w:r>
      <w:r>
        <w:rPr>
          <w:sz w:val="28"/>
          <w:szCs w:val="28"/>
          <w:lang w:val="ru-RU"/>
        </w:rPr>
        <w:t>’</w:t>
      </w:r>
      <w:r>
        <w:rPr>
          <w:sz w:val="28"/>
          <w:szCs w:val="28"/>
          <w:lang w:val="uk-UA"/>
        </w:rPr>
        <w:t>язкова – безпечність води за органолептичними показниками і бажана – за оптимальним мінеральним складом</w:t>
      </w:r>
    </w:p>
    <w:p w:rsidR="00424A23" w:rsidRDefault="00424A23" w:rsidP="00424A23">
      <w:pPr>
        <w:pStyle w:val="RWtxt0"/>
        <w:ind w:left="0" w:firstLine="680"/>
        <w:jc w:val="both"/>
        <w:rPr>
          <w:sz w:val="28"/>
          <w:szCs w:val="28"/>
          <w:lang w:val="uk-UA"/>
        </w:rPr>
      </w:pPr>
      <w:r>
        <w:rPr>
          <w:sz w:val="28"/>
          <w:szCs w:val="28"/>
          <w:lang w:val="uk-UA"/>
        </w:rPr>
        <w:t>В. Суворо обов</w:t>
      </w:r>
      <w:r>
        <w:rPr>
          <w:sz w:val="28"/>
          <w:szCs w:val="28"/>
          <w:lang w:val="ru-RU"/>
        </w:rPr>
        <w:t>’</w:t>
      </w:r>
      <w:r>
        <w:rPr>
          <w:sz w:val="28"/>
          <w:szCs w:val="28"/>
          <w:lang w:val="uk-UA"/>
        </w:rPr>
        <w:t>язкова – безпечність води за органолептичними показниками і бажана – в епідеміологічному відношенні</w:t>
      </w:r>
    </w:p>
    <w:p w:rsidR="00424A23" w:rsidRDefault="00424A23" w:rsidP="00424A23">
      <w:pPr>
        <w:pStyle w:val="RWtxt0"/>
        <w:ind w:left="0" w:firstLine="680"/>
        <w:jc w:val="both"/>
        <w:rPr>
          <w:sz w:val="28"/>
          <w:szCs w:val="28"/>
          <w:lang w:val="uk-UA"/>
        </w:rPr>
      </w:pPr>
      <w:r>
        <w:rPr>
          <w:sz w:val="28"/>
          <w:szCs w:val="28"/>
          <w:lang w:val="uk-UA"/>
        </w:rPr>
        <w:lastRenderedPageBreak/>
        <w:t>С. Суворо обов</w:t>
      </w:r>
      <w:r>
        <w:rPr>
          <w:sz w:val="28"/>
          <w:szCs w:val="28"/>
          <w:lang w:val="ru-RU"/>
        </w:rPr>
        <w:t>’</w:t>
      </w:r>
      <w:r>
        <w:rPr>
          <w:sz w:val="28"/>
          <w:szCs w:val="28"/>
          <w:lang w:val="uk-UA"/>
        </w:rPr>
        <w:t>язкова – безпечність води в епідеміологічному відношенні, і бажана – за токсикологічними показниками</w:t>
      </w:r>
    </w:p>
    <w:p w:rsidR="00424A23" w:rsidRDefault="00424A23" w:rsidP="00424A23">
      <w:pPr>
        <w:pStyle w:val="RWtxt0"/>
        <w:ind w:left="0" w:firstLine="680"/>
        <w:jc w:val="both"/>
        <w:rPr>
          <w:sz w:val="28"/>
          <w:szCs w:val="28"/>
          <w:lang w:val="uk-UA"/>
        </w:rPr>
      </w:pPr>
      <w:r>
        <w:rPr>
          <w:sz w:val="28"/>
          <w:szCs w:val="28"/>
        </w:rPr>
        <w:t>D</w:t>
      </w:r>
      <w:r>
        <w:rPr>
          <w:sz w:val="28"/>
          <w:szCs w:val="28"/>
          <w:lang w:val="uk-UA"/>
        </w:rPr>
        <w:t>. Суворо обов</w:t>
      </w:r>
      <w:r>
        <w:rPr>
          <w:sz w:val="28"/>
          <w:szCs w:val="28"/>
          <w:lang w:val="ru-RU"/>
        </w:rPr>
        <w:t>’</w:t>
      </w:r>
      <w:r>
        <w:rPr>
          <w:sz w:val="28"/>
          <w:szCs w:val="28"/>
          <w:lang w:val="uk-UA"/>
        </w:rPr>
        <w:t>язкова – безпечність води в епідеміологічному і токсикологічному відношенні, бажана – за органолептичними показниками та оптимальному мінеральному складі</w:t>
      </w:r>
    </w:p>
    <w:p w:rsidR="00424A23" w:rsidRDefault="00424A23" w:rsidP="00424A23">
      <w:pPr>
        <w:pStyle w:val="RWtxt0"/>
        <w:ind w:left="0" w:firstLine="680"/>
        <w:jc w:val="both"/>
        <w:rPr>
          <w:sz w:val="28"/>
          <w:szCs w:val="28"/>
          <w:lang w:val="uk-UA"/>
        </w:rPr>
      </w:pPr>
      <w:r>
        <w:rPr>
          <w:sz w:val="28"/>
          <w:szCs w:val="28"/>
          <w:lang w:val="uk-UA"/>
        </w:rPr>
        <w:t>Е.</w:t>
      </w:r>
      <w:r>
        <w:rPr>
          <w:sz w:val="28"/>
          <w:szCs w:val="28"/>
          <w:lang w:val="ru-RU"/>
        </w:rPr>
        <w:t xml:space="preserve"> </w:t>
      </w:r>
      <w:r>
        <w:rPr>
          <w:sz w:val="28"/>
          <w:szCs w:val="28"/>
          <w:lang w:val="uk-UA"/>
        </w:rPr>
        <w:t>Суворо обов</w:t>
      </w:r>
      <w:r>
        <w:rPr>
          <w:sz w:val="28"/>
          <w:szCs w:val="28"/>
          <w:lang w:val="ru-RU"/>
        </w:rPr>
        <w:t>’</w:t>
      </w:r>
      <w:r>
        <w:rPr>
          <w:sz w:val="28"/>
          <w:szCs w:val="28"/>
          <w:lang w:val="uk-UA"/>
        </w:rPr>
        <w:t xml:space="preserve">язкова – безпечність води в токсикологічному відношенні, бажана – за органолептичними показниками </w:t>
      </w:r>
    </w:p>
    <w:p w:rsidR="00424A23" w:rsidRDefault="00424A23" w:rsidP="00424A23">
      <w:pPr>
        <w:pStyle w:val="RWtxt0"/>
        <w:ind w:left="0" w:firstLine="680"/>
        <w:jc w:val="both"/>
        <w:rPr>
          <w:sz w:val="28"/>
          <w:szCs w:val="28"/>
          <w:lang w:val="uk-UA"/>
        </w:rPr>
      </w:pPr>
    </w:p>
    <w:p w:rsidR="00424A23" w:rsidRDefault="00424A23" w:rsidP="00424A23">
      <w:pPr>
        <w:pStyle w:val="RWtxt0"/>
        <w:ind w:left="0" w:firstLine="680"/>
        <w:jc w:val="both"/>
        <w:rPr>
          <w:sz w:val="28"/>
          <w:szCs w:val="28"/>
          <w:lang w:val="uk-UA"/>
        </w:rPr>
      </w:pPr>
      <w:r>
        <w:rPr>
          <w:sz w:val="28"/>
          <w:szCs w:val="28"/>
          <w:lang w:val="uk-UA"/>
        </w:rPr>
        <w:t>3. В чому полягає епідеміологічне значення води в польових умовах?</w:t>
      </w:r>
    </w:p>
    <w:p w:rsidR="00424A23" w:rsidRDefault="00424A23" w:rsidP="00424A23">
      <w:pPr>
        <w:pStyle w:val="RWtxt0"/>
        <w:ind w:left="0" w:firstLine="680"/>
        <w:jc w:val="both"/>
        <w:rPr>
          <w:sz w:val="28"/>
          <w:szCs w:val="28"/>
          <w:lang w:val="uk-UA"/>
        </w:rPr>
      </w:pPr>
      <w:r>
        <w:rPr>
          <w:sz w:val="28"/>
          <w:szCs w:val="28"/>
          <w:lang w:val="uk-UA"/>
        </w:rPr>
        <w:t>А. Участь в механізмах передачі бактерійних, вірусних інфекційних захворювань</w:t>
      </w:r>
    </w:p>
    <w:p w:rsidR="00424A23" w:rsidRDefault="00424A23" w:rsidP="00424A23">
      <w:pPr>
        <w:pStyle w:val="RWtxt0"/>
        <w:ind w:left="0" w:firstLine="680"/>
        <w:jc w:val="both"/>
        <w:rPr>
          <w:sz w:val="28"/>
          <w:szCs w:val="28"/>
          <w:lang w:val="uk-UA"/>
        </w:rPr>
      </w:pPr>
      <w:r>
        <w:rPr>
          <w:sz w:val="28"/>
          <w:szCs w:val="28"/>
          <w:lang w:val="uk-UA"/>
        </w:rPr>
        <w:t>В. Участь в механізмах передачі гельмінтозів</w:t>
      </w:r>
    </w:p>
    <w:p w:rsidR="00424A23" w:rsidRDefault="00424A23" w:rsidP="00424A23">
      <w:pPr>
        <w:pStyle w:val="RWtxt0"/>
        <w:ind w:left="0" w:firstLine="680"/>
        <w:jc w:val="both"/>
        <w:rPr>
          <w:sz w:val="28"/>
          <w:szCs w:val="28"/>
          <w:lang w:val="uk-UA"/>
        </w:rPr>
      </w:pPr>
      <w:r>
        <w:rPr>
          <w:sz w:val="28"/>
          <w:szCs w:val="28"/>
          <w:lang w:val="uk-UA"/>
        </w:rPr>
        <w:t>С. Участь в механізмах передачі трансмісійних (анафілогенні водойми) захворювань</w:t>
      </w:r>
    </w:p>
    <w:p w:rsidR="00424A23" w:rsidRDefault="00424A23" w:rsidP="00424A23">
      <w:pPr>
        <w:pStyle w:val="RWtxt0"/>
        <w:ind w:left="0" w:firstLine="680"/>
        <w:jc w:val="both"/>
        <w:rPr>
          <w:sz w:val="28"/>
          <w:szCs w:val="28"/>
          <w:lang w:val="uk-UA"/>
        </w:rPr>
      </w:pPr>
      <w:r>
        <w:rPr>
          <w:sz w:val="28"/>
          <w:szCs w:val="28"/>
        </w:rPr>
        <w:t>D</w:t>
      </w:r>
      <w:r>
        <w:rPr>
          <w:sz w:val="28"/>
          <w:szCs w:val="28"/>
          <w:lang w:val="uk-UA"/>
        </w:rPr>
        <w:t xml:space="preserve">. Участь в механізмах передачі найпростіших  та зоонозів </w:t>
      </w:r>
    </w:p>
    <w:p w:rsidR="00424A23" w:rsidRDefault="00424A23" w:rsidP="00424A23">
      <w:pPr>
        <w:pStyle w:val="RWtxt0"/>
        <w:ind w:left="0" w:firstLine="680"/>
        <w:jc w:val="both"/>
        <w:rPr>
          <w:sz w:val="28"/>
          <w:szCs w:val="28"/>
          <w:lang w:val="uk-UA"/>
        </w:rPr>
      </w:pPr>
      <w:r>
        <w:rPr>
          <w:sz w:val="28"/>
          <w:szCs w:val="28"/>
          <w:lang w:val="uk-UA"/>
        </w:rPr>
        <w:t>Е.Все перелічене</w:t>
      </w:r>
    </w:p>
    <w:p w:rsidR="00424A23" w:rsidRDefault="00424A23" w:rsidP="00424A23">
      <w:pPr>
        <w:pStyle w:val="RWtxt0"/>
        <w:ind w:left="0" w:firstLine="680"/>
        <w:jc w:val="both"/>
        <w:rPr>
          <w:sz w:val="28"/>
          <w:szCs w:val="28"/>
          <w:lang w:val="uk-UA"/>
        </w:rPr>
      </w:pPr>
    </w:p>
    <w:p w:rsidR="00424A23" w:rsidRDefault="00424A23" w:rsidP="00424A23">
      <w:pPr>
        <w:pStyle w:val="RWtxt0"/>
        <w:ind w:left="0" w:firstLine="680"/>
        <w:jc w:val="both"/>
        <w:rPr>
          <w:sz w:val="28"/>
          <w:szCs w:val="28"/>
          <w:lang w:val="uk-UA"/>
        </w:rPr>
      </w:pPr>
      <w:r>
        <w:rPr>
          <w:sz w:val="28"/>
          <w:szCs w:val="28"/>
          <w:lang w:val="uk-UA"/>
        </w:rPr>
        <w:t>4. Вкажіть норми польового водопостачання?</w:t>
      </w:r>
    </w:p>
    <w:p w:rsidR="00424A23" w:rsidRDefault="00424A23" w:rsidP="00424A23">
      <w:pPr>
        <w:pStyle w:val="RWtxt0"/>
        <w:ind w:left="0" w:firstLine="680"/>
        <w:jc w:val="both"/>
        <w:rPr>
          <w:sz w:val="28"/>
          <w:szCs w:val="28"/>
          <w:lang w:val="uk-UA"/>
        </w:rPr>
      </w:pPr>
      <w:r>
        <w:rPr>
          <w:sz w:val="28"/>
          <w:szCs w:val="28"/>
          <w:lang w:val="uk-UA"/>
        </w:rPr>
        <w:t>А. Норми польового водопостачання – 10л у помірному та 15л – у жаркому кліматичному поясі</w:t>
      </w:r>
    </w:p>
    <w:p w:rsidR="00424A23" w:rsidRDefault="00424A23" w:rsidP="00424A23">
      <w:pPr>
        <w:pStyle w:val="RWtxt0"/>
        <w:ind w:left="0" w:firstLine="680"/>
        <w:jc w:val="both"/>
        <w:rPr>
          <w:sz w:val="28"/>
          <w:szCs w:val="28"/>
          <w:lang w:val="uk-UA"/>
        </w:rPr>
      </w:pPr>
      <w:r>
        <w:rPr>
          <w:sz w:val="28"/>
          <w:szCs w:val="28"/>
          <w:lang w:val="uk-UA"/>
        </w:rPr>
        <w:t>В. Норми польового водопостачання – 2,5л у помірному та 3,5л – у жаркому кліматичному поясі</w:t>
      </w:r>
    </w:p>
    <w:p w:rsidR="00424A23" w:rsidRDefault="00424A23" w:rsidP="00424A23">
      <w:pPr>
        <w:pStyle w:val="RWtxt0"/>
        <w:ind w:left="0" w:firstLine="680"/>
        <w:jc w:val="both"/>
        <w:rPr>
          <w:sz w:val="28"/>
          <w:szCs w:val="28"/>
          <w:lang w:val="uk-UA"/>
        </w:rPr>
      </w:pPr>
      <w:r>
        <w:rPr>
          <w:sz w:val="28"/>
          <w:szCs w:val="28"/>
          <w:lang w:val="uk-UA"/>
        </w:rPr>
        <w:t>С. Норми польового водопостачання – 5,5л у помірному та 8,5 л – у жаркому кліматичному поясі</w:t>
      </w:r>
    </w:p>
    <w:p w:rsidR="00424A23" w:rsidRDefault="00424A23" w:rsidP="00424A23">
      <w:pPr>
        <w:pStyle w:val="RWtxt0"/>
        <w:ind w:left="0" w:firstLine="680"/>
        <w:jc w:val="both"/>
        <w:rPr>
          <w:sz w:val="28"/>
          <w:szCs w:val="28"/>
          <w:lang w:val="uk-UA"/>
        </w:rPr>
      </w:pPr>
      <w:r>
        <w:rPr>
          <w:sz w:val="28"/>
          <w:szCs w:val="28"/>
        </w:rPr>
        <w:t>D</w:t>
      </w:r>
      <w:r>
        <w:rPr>
          <w:sz w:val="28"/>
          <w:szCs w:val="28"/>
          <w:lang w:val="uk-UA"/>
        </w:rPr>
        <w:t>. Норми польового водопостачання – 5л у помірному та 10 л – у жаркому кліматичному поясі</w:t>
      </w:r>
    </w:p>
    <w:p w:rsidR="00424A23" w:rsidRDefault="00424A23" w:rsidP="00424A23">
      <w:pPr>
        <w:pStyle w:val="RWtxt0"/>
        <w:ind w:left="0" w:firstLine="680"/>
        <w:jc w:val="both"/>
        <w:rPr>
          <w:sz w:val="28"/>
          <w:szCs w:val="28"/>
          <w:lang w:val="uk-UA"/>
        </w:rPr>
      </w:pPr>
      <w:r>
        <w:rPr>
          <w:sz w:val="28"/>
          <w:szCs w:val="28"/>
          <w:lang w:val="uk-UA"/>
        </w:rPr>
        <w:t>Е. Норми польового водопостачання – 10л у помірному та у жаркому кліматичному поясі</w:t>
      </w:r>
    </w:p>
    <w:p w:rsidR="00424A23" w:rsidRDefault="00424A23" w:rsidP="00424A23">
      <w:pPr>
        <w:pStyle w:val="RWtxt0"/>
        <w:ind w:left="0" w:firstLine="680"/>
        <w:jc w:val="both"/>
        <w:rPr>
          <w:sz w:val="28"/>
          <w:szCs w:val="28"/>
          <w:lang w:val="uk-UA"/>
        </w:rPr>
      </w:pPr>
    </w:p>
    <w:p w:rsidR="00424A23" w:rsidRDefault="00424A23" w:rsidP="00424A23">
      <w:pPr>
        <w:pStyle w:val="RWtxt0"/>
        <w:ind w:left="0" w:firstLine="680"/>
        <w:jc w:val="both"/>
        <w:rPr>
          <w:sz w:val="28"/>
          <w:szCs w:val="28"/>
          <w:lang w:val="uk-UA"/>
        </w:rPr>
      </w:pPr>
      <w:r>
        <w:rPr>
          <w:sz w:val="28"/>
          <w:szCs w:val="28"/>
          <w:lang w:val="uk-UA"/>
        </w:rPr>
        <w:t>5. Вкажіть норми польового водопостачання в особливо важких умовах катастроф чи бойових дій?</w:t>
      </w:r>
    </w:p>
    <w:p w:rsidR="00424A23" w:rsidRDefault="00424A23" w:rsidP="00424A23">
      <w:pPr>
        <w:pStyle w:val="RWtxt0"/>
        <w:ind w:left="0" w:firstLine="680"/>
        <w:jc w:val="both"/>
        <w:rPr>
          <w:sz w:val="28"/>
          <w:szCs w:val="28"/>
          <w:lang w:val="uk-UA"/>
        </w:rPr>
      </w:pPr>
      <w:r>
        <w:rPr>
          <w:sz w:val="28"/>
          <w:szCs w:val="28"/>
          <w:lang w:val="uk-UA"/>
        </w:rPr>
        <w:t>А. Норми польового водопостачання – 2,5л у помірному та 4л – у жаркому кліматичному поясі</w:t>
      </w:r>
    </w:p>
    <w:p w:rsidR="00424A23" w:rsidRDefault="00424A23" w:rsidP="00424A23">
      <w:pPr>
        <w:pStyle w:val="RWtxt0"/>
        <w:ind w:left="0" w:firstLine="680"/>
        <w:jc w:val="both"/>
        <w:rPr>
          <w:sz w:val="28"/>
          <w:szCs w:val="28"/>
          <w:lang w:val="uk-UA"/>
        </w:rPr>
      </w:pPr>
      <w:r>
        <w:rPr>
          <w:sz w:val="28"/>
          <w:szCs w:val="28"/>
          <w:lang w:val="uk-UA"/>
        </w:rPr>
        <w:t>В. Норми польового водопостачання – 12,5л у помірному та 14л – у жаркому кліматичному поясі</w:t>
      </w:r>
    </w:p>
    <w:p w:rsidR="00424A23" w:rsidRDefault="00424A23" w:rsidP="00424A23">
      <w:pPr>
        <w:pStyle w:val="RWtxt0"/>
        <w:ind w:left="0" w:firstLine="680"/>
        <w:jc w:val="both"/>
        <w:rPr>
          <w:sz w:val="28"/>
          <w:szCs w:val="28"/>
          <w:lang w:val="uk-UA"/>
        </w:rPr>
      </w:pPr>
      <w:r>
        <w:rPr>
          <w:sz w:val="28"/>
          <w:szCs w:val="28"/>
          <w:lang w:val="uk-UA"/>
        </w:rPr>
        <w:t>С. Норми польового водопостачання – 10л у помірному та у жаркому кліматичному поясі</w:t>
      </w:r>
    </w:p>
    <w:p w:rsidR="00424A23" w:rsidRDefault="00424A23" w:rsidP="00424A23">
      <w:pPr>
        <w:pStyle w:val="RWtxt0"/>
        <w:ind w:left="0" w:firstLine="680"/>
        <w:jc w:val="both"/>
        <w:rPr>
          <w:sz w:val="28"/>
          <w:szCs w:val="28"/>
          <w:lang w:val="uk-UA"/>
        </w:rPr>
      </w:pPr>
      <w:r>
        <w:rPr>
          <w:sz w:val="28"/>
          <w:szCs w:val="28"/>
        </w:rPr>
        <w:t>D</w:t>
      </w:r>
      <w:r>
        <w:rPr>
          <w:sz w:val="28"/>
          <w:szCs w:val="28"/>
          <w:lang w:val="uk-UA"/>
        </w:rPr>
        <w:t>. Норми польового водопостачання – 10л у помірному та 15л – у жаркому кліматичному поясі</w:t>
      </w:r>
    </w:p>
    <w:p w:rsidR="00424A23" w:rsidRDefault="00424A23" w:rsidP="00424A23">
      <w:pPr>
        <w:pStyle w:val="RWtxt0"/>
        <w:ind w:left="0" w:firstLine="680"/>
        <w:jc w:val="both"/>
        <w:rPr>
          <w:sz w:val="28"/>
          <w:szCs w:val="28"/>
          <w:lang w:val="uk-UA"/>
        </w:rPr>
      </w:pPr>
      <w:r>
        <w:rPr>
          <w:sz w:val="28"/>
          <w:szCs w:val="28"/>
          <w:lang w:val="uk-UA"/>
        </w:rPr>
        <w:t>Е. Норми польового водопостачання – 3,5л у помірному та 6,5л – у жаркому кліматичному поясі</w:t>
      </w:r>
    </w:p>
    <w:p w:rsidR="00424A23" w:rsidRDefault="00424A23" w:rsidP="00424A23">
      <w:pPr>
        <w:pStyle w:val="RWtxt0"/>
        <w:ind w:left="0" w:firstLine="680"/>
        <w:jc w:val="both"/>
        <w:rPr>
          <w:sz w:val="28"/>
          <w:szCs w:val="28"/>
          <w:lang w:val="uk-UA"/>
        </w:rPr>
      </w:pPr>
    </w:p>
    <w:p w:rsidR="00424A23" w:rsidRDefault="00424A23" w:rsidP="00424A23">
      <w:pPr>
        <w:pStyle w:val="RWtxt0"/>
        <w:ind w:left="0" w:firstLine="680"/>
        <w:jc w:val="both"/>
        <w:rPr>
          <w:sz w:val="28"/>
          <w:szCs w:val="28"/>
          <w:lang w:val="uk-UA"/>
        </w:rPr>
      </w:pPr>
      <w:r>
        <w:rPr>
          <w:sz w:val="28"/>
          <w:szCs w:val="28"/>
          <w:lang w:val="uk-UA"/>
        </w:rPr>
        <w:t xml:space="preserve">6. Для яких цілей використовується вода в польових умовах? </w:t>
      </w:r>
    </w:p>
    <w:p w:rsidR="00424A23" w:rsidRDefault="00424A23" w:rsidP="00424A23">
      <w:pPr>
        <w:pStyle w:val="RWtxt0"/>
        <w:ind w:left="0" w:firstLine="680"/>
        <w:jc w:val="both"/>
        <w:rPr>
          <w:sz w:val="28"/>
          <w:szCs w:val="28"/>
          <w:lang w:val="uk-UA"/>
        </w:rPr>
      </w:pPr>
      <w:r>
        <w:rPr>
          <w:sz w:val="28"/>
          <w:szCs w:val="28"/>
          <w:lang w:val="uk-UA"/>
        </w:rPr>
        <w:t>А. Для пиття</w:t>
      </w:r>
    </w:p>
    <w:p w:rsidR="00424A23" w:rsidRDefault="00424A23" w:rsidP="00424A23">
      <w:pPr>
        <w:pStyle w:val="RWtxt0"/>
        <w:ind w:left="0" w:firstLine="680"/>
        <w:jc w:val="both"/>
        <w:rPr>
          <w:sz w:val="28"/>
          <w:szCs w:val="28"/>
          <w:lang w:val="uk-UA"/>
        </w:rPr>
      </w:pPr>
      <w:r>
        <w:rPr>
          <w:sz w:val="28"/>
          <w:szCs w:val="28"/>
          <w:lang w:val="uk-UA"/>
        </w:rPr>
        <w:lastRenderedPageBreak/>
        <w:t>В. Для вмивання</w:t>
      </w:r>
    </w:p>
    <w:p w:rsidR="00424A23" w:rsidRDefault="00424A23" w:rsidP="00424A23">
      <w:pPr>
        <w:pStyle w:val="RWtxt0"/>
        <w:ind w:left="0" w:firstLine="680"/>
        <w:jc w:val="both"/>
        <w:rPr>
          <w:sz w:val="28"/>
          <w:szCs w:val="28"/>
          <w:lang w:val="uk-UA"/>
        </w:rPr>
      </w:pPr>
      <w:r>
        <w:rPr>
          <w:sz w:val="28"/>
          <w:szCs w:val="28"/>
          <w:lang w:val="uk-UA"/>
        </w:rPr>
        <w:t>С. Для приготування їжі</w:t>
      </w:r>
    </w:p>
    <w:p w:rsidR="00424A23" w:rsidRDefault="00424A23" w:rsidP="00424A23">
      <w:pPr>
        <w:pStyle w:val="RWtxt0"/>
        <w:ind w:left="0" w:firstLine="680"/>
        <w:jc w:val="both"/>
        <w:rPr>
          <w:sz w:val="28"/>
          <w:szCs w:val="28"/>
          <w:lang w:val="uk-UA"/>
        </w:rPr>
      </w:pPr>
      <w:r>
        <w:rPr>
          <w:sz w:val="28"/>
          <w:szCs w:val="28"/>
        </w:rPr>
        <w:t>D</w:t>
      </w:r>
      <w:r>
        <w:rPr>
          <w:sz w:val="28"/>
          <w:szCs w:val="28"/>
          <w:lang w:val="uk-UA"/>
        </w:rPr>
        <w:t>. Для миття кухонної та індивідуальної посуди</w:t>
      </w:r>
    </w:p>
    <w:p w:rsidR="00424A23" w:rsidRDefault="00424A23" w:rsidP="00424A23">
      <w:pPr>
        <w:pStyle w:val="RWtxt0"/>
        <w:ind w:left="0" w:firstLine="680"/>
        <w:jc w:val="both"/>
        <w:rPr>
          <w:sz w:val="28"/>
          <w:szCs w:val="28"/>
          <w:lang w:val="uk-UA"/>
        </w:rPr>
      </w:pPr>
      <w:r>
        <w:rPr>
          <w:sz w:val="28"/>
          <w:szCs w:val="28"/>
          <w:lang w:val="uk-UA"/>
        </w:rPr>
        <w:t>Е. Все перелічене</w:t>
      </w:r>
    </w:p>
    <w:p w:rsidR="00424A23" w:rsidRDefault="00424A23" w:rsidP="00424A23">
      <w:pPr>
        <w:pStyle w:val="RWtxt0"/>
        <w:ind w:left="0" w:firstLine="680"/>
        <w:jc w:val="both"/>
        <w:rPr>
          <w:sz w:val="28"/>
          <w:szCs w:val="28"/>
          <w:lang w:val="uk-UA"/>
        </w:rPr>
      </w:pPr>
    </w:p>
    <w:p w:rsidR="00424A23" w:rsidRDefault="00424A23" w:rsidP="00424A23">
      <w:pPr>
        <w:pStyle w:val="RWtxt0"/>
        <w:ind w:left="0" w:firstLine="680"/>
        <w:jc w:val="both"/>
        <w:rPr>
          <w:sz w:val="28"/>
          <w:szCs w:val="28"/>
          <w:lang w:val="uk-UA"/>
        </w:rPr>
      </w:pPr>
      <w:r>
        <w:rPr>
          <w:sz w:val="28"/>
          <w:szCs w:val="28"/>
          <w:lang w:val="uk-UA"/>
        </w:rPr>
        <w:t>7. Визначте головну мету розвідки води?</w:t>
      </w:r>
    </w:p>
    <w:p w:rsidR="00424A23" w:rsidRDefault="00424A23" w:rsidP="00424A23">
      <w:pPr>
        <w:pStyle w:val="RWtxt0"/>
        <w:ind w:left="0" w:firstLine="680"/>
        <w:jc w:val="both"/>
        <w:rPr>
          <w:sz w:val="28"/>
          <w:szCs w:val="28"/>
          <w:lang w:val="uk-UA"/>
        </w:rPr>
      </w:pPr>
      <w:r>
        <w:rPr>
          <w:sz w:val="28"/>
          <w:szCs w:val="28"/>
          <w:lang w:val="uk-UA"/>
        </w:rPr>
        <w:t>А. Отримання відомостей технічного характеру</w:t>
      </w:r>
    </w:p>
    <w:p w:rsidR="00424A23" w:rsidRDefault="00424A23" w:rsidP="00424A23">
      <w:pPr>
        <w:pStyle w:val="RWtxt0"/>
        <w:ind w:left="0" w:firstLine="680"/>
        <w:jc w:val="both"/>
        <w:rPr>
          <w:sz w:val="28"/>
          <w:szCs w:val="28"/>
          <w:lang w:val="uk-UA"/>
        </w:rPr>
      </w:pPr>
      <w:r>
        <w:rPr>
          <w:sz w:val="28"/>
          <w:szCs w:val="28"/>
          <w:lang w:val="uk-UA"/>
        </w:rPr>
        <w:t>В. Отримання відомостей санітарного характеру</w:t>
      </w:r>
    </w:p>
    <w:p w:rsidR="00424A23" w:rsidRDefault="00424A23" w:rsidP="00424A23">
      <w:pPr>
        <w:pStyle w:val="RWtxt0"/>
        <w:ind w:left="0" w:firstLine="680"/>
        <w:jc w:val="both"/>
        <w:rPr>
          <w:sz w:val="28"/>
          <w:szCs w:val="28"/>
          <w:lang w:val="uk-UA"/>
        </w:rPr>
      </w:pPr>
      <w:r>
        <w:rPr>
          <w:sz w:val="28"/>
          <w:szCs w:val="28"/>
          <w:lang w:val="uk-UA"/>
        </w:rPr>
        <w:t>С. Отримання відомостей епідеміологічного характеру</w:t>
      </w:r>
    </w:p>
    <w:p w:rsidR="00424A23" w:rsidRDefault="00424A23" w:rsidP="00424A23">
      <w:pPr>
        <w:pStyle w:val="RWtxt0"/>
        <w:ind w:left="0" w:firstLine="680"/>
        <w:jc w:val="both"/>
        <w:rPr>
          <w:sz w:val="28"/>
          <w:szCs w:val="28"/>
          <w:lang w:val="uk-UA"/>
        </w:rPr>
      </w:pPr>
      <w:r>
        <w:rPr>
          <w:sz w:val="28"/>
          <w:szCs w:val="28"/>
        </w:rPr>
        <w:t>D</w:t>
      </w:r>
      <w:r>
        <w:rPr>
          <w:sz w:val="28"/>
          <w:szCs w:val="28"/>
          <w:lang w:val="uk-UA"/>
        </w:rPr>
        <w:t>. Водозабезпечення формувань доброякісною водою і в достатній кількості надійними засобами</w:t>
      </w:r>
    </w:p>
    <w:p w:rsidR="00424A23" w:rsidRDefault="00424A23" w:rsidP="00424A23">
      <w:pPr>
        <w:pStyle w:val="RWtxt0"/>
        <w:ind w:left="0" w:firstLine="680"/>
        <w:jc w:val="both"/>
        <w:rPr>
          <w:sz w:val="28"/>
          <w:szCs w:val="28"/>
          <w:lang w:val="uk-UA"/>
        </w:rPr>
      </w:pPr>
      <w:r>
        <w:rPr>
          <w:sz w:val="28"/>
          <w:szCs w:val="28"/>
          <w:lang w:val="uk-UA"/>
        </w:rPr>
        <w:t>Е. Все перелічене</w:t>
      </w:r>
    </w:p>
    <w:p w:rsidR="00424A23" w:rsidRDefault="00424A23" w:rsidP="00424A23">
      <w:pPr>
        <w:pStyle w:val="RWtxt0"/>
        <w:ind w:left="0" w:firstLine="680"/>
        <w:jc w:val="both"/>
        <w:rPr>
          <w:sz w:val="28"/>
          <w:szCs w:val="28"/>
          <w:lang w:val="uk-UA"/>
        </w:rPr>
      </w:pPr>
    </w:p>
    <w:p w:rsidR="00424A23" w:rsidRDefault="00424A23" w:rsidP="00424A23">
      <w:pPr>
        <w:pStyle w:val="RWtxt0"/>
        <w:ind w:left="0" w:firstLine="680"/>
        <w:jc w:val="both"/>
        <w:rPr>
          <w:sz w:val="28"/>
          <w:szCs w:val="28"/>
          <w:lang w:val="uk-UA"/>
        </w:rPr>
      </w:pPr>
      <w:r>
        <w:rPr>
          <w:sz w:val="28"/>
          <w:szCs w:val="28"/>
          <w:lang w:val="uk-UA"/>
        </w:rPr>
        <w:t>8. За участю кого проводиться розвідка джерел водопостачання в польових умовах?</w:t>
      </w:r>
    </w:p>
    <w:p w:rsidR="00424A23" w:rsidRDefault="00424A23" w:rsidP="00424A23">
      <w:pPr>
        <w:pStyle w:val="RWtxt0"/>
        <w:ind w:left="0" w:firstLine="680"/>
        <w:jc w:val="both"/>
        <w:rPr>
          <w:sz w:val="28"/>
          <w:szCs w:val="28"/>
          <w:lang w:val="uk-UA"/>
        </w:rPr>
      </w:pPr>
      <w:r>
        <w:rPr>
          <w:sz w:val="28"/>
          <w:szCs w:val="28"/>
          <w:lang w:val="uk-UA"/>
        </w:rPr>
        <w:t>А.Представника медичної, радіометричної та інженерної служби</w:t>
      </w:r>
    </w:p>
    <w:p w:rsidR="00424A23" w:rsidRDefault="00424A23" w:rsidP="00424A23">
      <w:pPr>
        <w:pStyle w:val="RWtxt0"/>
        <w:ind w:left="0" w:firstLine="680"/>
        <w:jc w:val="both"/>
        <w:rPr>
          <w:sz w:val="28"/>
          <w:szCs w:val="28"/>
          <w:lang w:val="uk-UA"/>
        </w:rPr>
      </w:pPr>
      <w:r>
        <w:rPr>
          <w:sz w:val="28"/>
          <w:szCs w:val="28"/>
          <w:lang w:val="uk-UA"/>
        </w:rPr>
        <w:t>В.Представника інженерної, радіометричної та хімічної служби</w:t>
      </w:r>
    </w:p>
    <w:p w:rsidR="00424A23" w:rsidRDefault="00424A23" w:rsidP="00424A23">
      <w:pPr>
        <w:pStyle w:val="RWtxt0"/>
        <w:ind w:left="0" w:firstLine="680"/>
        <w:jc w:val="both"/>
        <w:rPr>
          <w:sz w:val="28"/>
          <w:szCs w:val="28"/>
          <w:lang w:val="uk-UA"/>
        </w:rPr>
      </w:pPr>
      <w:r>
        <w:rPr>
          <w:sz w:val="28"/>
          <w:szCs w:val="28"/>
          <w:lang w:val="uk-UA"/>
        </w:rPr>
        <w:t>С.Представника хімічної та радіометричної служби</w:t>
      </w:r>
    </w:p>
    <w:p w:rsidR="00424A23" w:rsidRDefault="00424A23" w:rsidP="00424A23">
      <w:pPr>
        <w:pStyle w:val="RWtxt0"/>
        <w:ind w:left="0" w:firstLine="680"/>
        <w:jc w:val="both"/>
        <w:rPr>
          <w:sz w:val="28"/>
          <w:szCs w:val="28"/>
          <w:lang w:val="uk-UA"/>
        </w:rPr>
      </w:pPr>
      <w:r>
        <w:rPr>
          <w:sz w:val="28"/>
          <w:szCs w:val="28"/>
        </w:rPr>
        <w:t>D</w:t>
      </w:r>
      <w:r>
        <w:rPr>
          <w:sz w:val="28"/>
          <w:szCs w:val="28"/>
          <w:lang w:val="uk-UA"/>
        </w:rPr>
        <w:t>.Представника медичної, інженерної та хімічної служби</w:t>
      </w:r>
    </w:p>
    <w:p w:rsidR="00424A23" w:rsidRDefault="00424A23" w:rsidP="00424A23">
      <w:pPr>
        <w:pStyle w:val="RWtxt0"/>
        <w:ind w:left="0" w:firstLine="680"/>
        <w:jc w:val="both"/>
        <w:rPr>
          <w:sz w:val="28"/>
          <w:szCs w:val="28"/>
          <w:lang w:val="uk-UA"/>
        </w:rPr>
      </w:pPr>
      <w:r>
        <w:rPr>
          <w:sz w:val="28"/>
          <w:szCs w:val="28"/>
          <w:lang w:val="uk-UA"/>
        </w:rPr>
        <w:t>Е.Представника інженерної служби</w:t>
      </w:r>
    </w:p>
    <w:p w:rsidR="00424A23" w:rsidRDefault="00424A23" w:rsidP="00424A23">
      <w:pPr>
        <w:pStyle w:val="RWtxt0"/>
        <w:ind w:left="0" w:firstLine="680"/>
        <w:jc w:val="both"/>
        <w:rPr>
          <w:sz w:val="28"/>
          <w:szCs w:val="28"/>
          <w:lang w:val="uk-UA"/>
        </w:rPr>
      </w:pPr>
    </w:p>
    <w:p w:rsidR="00424A23" w:rsidRDefault="00424A23" w:rsidP="00424A23">
      <w:pPr>
        <w:pStyle w:val="RWtxt0"/>
        <w:ind w:left="0" w:firstLine="680"/>
        <w:jc w:val="both"/>
        <w:rPr>
          <w:sz w:val="28"/>
          <w:szCs w:val="28"/>
          <w:lang w:val="uk-UA"/>
        </w:rPr>
      </w:pPr>
      <w:r>
        <w:rPr>
          <w:sz w:val="28"/>
          <w:szCs w:val="28"/>
          <w:lang w:val="uk-UA"/>
        </w:rPr>
        <w:t>9. Вкажіть, хто очолює розвідку джерела водопостачання в польових умовах?</w:t>
      </w:r>
    </w:p>
    <w:p w:rsidR="00424A23" w:rsidRDefault="00424A23" w:rsidP="00424A23">
      <w:pPr>
        <w:pStyle w:val="RWtxt0"/>
        <w:ind w:left="0" w:firstLine="680"/>
        <w:jc w:val="both"/>
        <w:rPr>
          <w:sz w:val="28"/>
          <w:szCs w:val="28"/>
          <w:lang w:val="uk-UA"/>
        </w:rPr>
      </w:pPr>
      <w:r>
        <w:rPr>
          <w:sz w:val="28"/>
          <w:szCs w:val="28"/>
          <w:lang w:val="uk-UA"/>
        </w:rPr>
        <w:t>А. Представник медичної служби</w:t>
      </w:r>
    </w:p>
    <w:p w:rsidR="00424A23" w:rsidRDefault="00424A23" w:rsidP="00424A23">
      <w:pPr>
        <w:pStyle w:val="RWtxt0"/>
        <w:ind w:left="0" w:firstLine="680"/>
        <w:jc w:val="both"/>
        <w:rPr>
          <w:sz w:val="28"/>
          <w:szCs w:val="28"/>
          <w:lang w:val="uk-UA"/>
        </w:rPr>
      </w:pPr>
      <w:r>
        <w:rPr>
          <w:sz w:val="28"/>
          <w:szCs w:val="28"/>
          <w:lang w:val="uk-UA"/>
        </w:rPr>
        <w:t>В. Представник радіометричної служби</w:t>
      </w:r>
    </w:p>
    <w:p w:rsidR="00424A23" w:rsidRDefault="00424A23" w:rsidP="00424A23">
      <w:pPr>
        <w:pStyle w:val="RWtxt0"/>
        <w:ind w:left="0" w:firstLine="680"/>
        <w:jc w:val="both"/>
        <w:rPr>
          <w:sz w:val="28"/>
          <w:szCs w:val="28"/>
          <w:lang w:val="uk-UA"/>
        </w:rPr>
      </w:pPr>
      <w:r>
        <w:rPr>
          <w:sz w:val="28"/>
          <w:szCs w:val="28"/>
          <w:lang w:val="uk-UA"/>
        </w:rPr>
        <w:t>С. Представник хімічної служби</w:t>
      </w:r>
    </w:p>
    <w:p w:rsidR="00424A23" w:rsidRDefault="00424A23" w:rsidP="00424A23">
      <w:pPr>
        <w:pStyle w:val="RWtxt0"/>
        <w:ind w:left="0" w:firstLine="680"/>
        <w:jc w:val="both"/>
        <w:rPr>
          <w:sz w:val="28"/>
          <w:szCs w:val="28"/>
          <w:lang w:val="uk-UA"/>
        </w:rPr>
      </w:pPr>
      <w:r>
        <w:rPr>
          <w:sz w:val="28"/>
          <w:szCs w:val="28"/>
        </w:rPr>
        <w:t>D</w:t>
      </w:r>
      <w:r>
        <w:rPr>
          <w:sz w:val="28"/>
          <w:szCs w:val="28"/>
          <w:lang w:val="uk-UA"/>
        </w:rPr>
        <w:t>. Представник токсикометричної служби</w:t>
      </w:r>
    </w:p>
    <w:p w:rsidR="00424A23" w:rsidRDefault="00424A23" w:rsidP="00424A23">
      <w:pPr>
        <w:pStyle w:val="RWtxt0"/>
        <w:ind w:left="0" w:firstLine="680"/>
        <w:jc w:val="both"/>
        <w:rPr>
          <w:sz w:val="28"/>
          <w:szCs w:val="28"/>
          <w:lang w:val="uk-UA"/>
        </w:rPr>
      </w:pPr>
      <w:r>
        <w:rPr>
          <w:sz w:val="28"/>
          <w:szCs w:val="28"/>
          <w:lang w:val="uk-UA"/>
        </w:rPr>
        <w:t>Е. Представник інженерної служби</w:t>
      </w:r>
    </w:p>
    <w:p w:rsidR="00424A23" w:rsidRDefault="00424A23" w:rsidP="00424A23">
      <w:pPr>
        <w:pStyle w:val="RWtxt0"/>
        <w:ind w:left="0" w:firstLine="680"/>
        <w:jc w:val="both"/>
        <w:rPr>
          <w:sz w:val="28"/>
          <w:szCs w:val="28"/>
          <w:lang w:val="uk-UA"/>
        </w:rPr>
      </w:pPr>
    </w:p>
    <w:p w:rsidR="00424A23" w:rsidRDefault="00424A23" w:rsidP="00424A23">
      <w:pPr>
        <w:pStyle w:val="RWtxt0"/>
        <w:ind w:left="0" w:firstLine="680"/>
        <w:jc w:val="both"/>
        <w:rPr>
          <w:sz w:val="28"/>
          <w:szCs w:val="28"/>
          <w:lang w:val="uk-UA"/>
        </w:rPr>
      </w:pPr>
      <w:r>
        <w:rPr>
          <w:sz w:val="28"/>
          <w:szCs w:val="28"/>
          <w:lang w:val="uk-UA"/>
        </w:rPr>
        <w:t xml:space="preserve"> 10. Визначте, в чому полягає перший етап розвідки джерела водопостачання в польових умовах?</w:t>
      </w:r>
    </w:p>
    <w:p w:rsidR="00424A23" w:rsidRDefault="00424A23" w:rsidP="00424A23">
      <w:pPr>
        <w:pStyle w:val="RWtxt0"/>
        <w:ind w:left="0" w:firstLine="680"/>
        <w:jc w:val="both"/>
        <w:rPr>
          <w:sz w:val="28"/>
          <w:szCs w:val="28"/>
          <w:lang w:val="uk-UA"/>
        </w:rPr>
      </w:pPr>
      <w:r>
        <w:rPr>
          <w:sz w:val="28"/>
          <w:szCs w:val="28"/>
          <w:lang w:val="uk-UA"/>
        </w:rPr>
        <w:t>А. Визначення місця розгортання пункту водопостачання та зон санітарної охорони</w:t>
      </w:r>
    </w:p>
    <w:p w:rsidR="00424A23" w:rsidRDefault="00424A23" w:rsidP="00424A23">
      <w:pPr>
        <w:pStyle w:val="RWtxt0"/>
        <w:ind w:left="0" w:firstLine="680"/>
        <w:jc w:val="both"/>
        <w:rPr>
          <w:sz w:val="28"/>
          <w:szCs w:val="28"/>
          <w:lang w:val="uk-UA"/>
        </w:rPr>
      </w:pPr>
      <w:r>
        <w:rPr>
          <w:sz w:val="28"/>
          <w:szCs w:val="28"/>
          <w:lang w:val="uk-UA"/>
        </w:rPr>
        <w:t>В. Розробка маршруту розвідки</w:t>
      </w:r>
    </w:p>
    <w:p w:rsidR="00424A23" w:rsidRDefault="00424A23" w:rsidP="00424A23">
      <w:pPr>
        <w:pStyle w:val="RWtxt0"/>
        <w:ind w:left="0" w:firstLine="680"/>
        <w:jc w:val="both"/>
        <w:rPr>
          <w:sz w:val="28"/>
          <w:szCs w:val="28"/>
          <w:lang w:val="uk-UA"/>
        </w:rPr>
      </w:pPr>
      <w:r>
        <w:rPr>
          <w:sz w:val="28"/>
          <w:szCs w:val="28"/>
          <w:lang w:val="uk-UA"/>
        </w:rPr>
        <w:t>С. Обстеження джерел води на місці</w:t>
      </w:r>
    </w:p>
    <w:p w:rsidR="00424A23" w:rsidRDefault="00424A23" w:rsidP="00424A23">
      <w:pPr>
        <w:pStyle w:val="RWtxt0"/>
        <w:ind w:left="0" w:firstLine="680"/>
        <w:jc w:val="both"/>
        <w:rPr>
          <w:sz w:val="28"/>
          <w:szCs w:val="28"/>
          <w:lang w:val="uk-UA"/>
        </w:rPr>
      </w:pPr>
      <w:r>
        <w:rPr>
          <w:sz w:val="28"/>
          <w:szCs w:val="28"/>
        </w:rPr>
        <w:t>D</w:t>
      </w:r>
      <w:r>
        <w:rPr>
          <w:sz w:val="28"/>
          <w:szCs w:val="28"/>
          <w:lang w:val="uk-UA"/>
        </w:rPr>
        <w:t>. Збір попередніх даних про гідрогеологічну характеристику району розвідки</w:t>
      </w:r>
    </w:p>
    <w:p w:rsidR="00424A23" w:rsidRDefault="00424A23" w:rsidP="00424A23">
      <w:pPr>
        <w:spacing w:line="240" w:lineRule="auto"/>
        <w:jc w:val="both"/>
        <w:rPr>
          <w:rFonts w:ascii="Times New Roman" w:hAnsi="Times New Roman"/>
          <w:b/>
          <w:sz w:val="28"/>
          <w:szCs w:val="28"/>
        </w:rPr>
      </w:pPr>
      <w:r>
        <w:rPr>
          <w:rFonts w:ascii="Times New Roman" w:hAnsi="Times New Roman"/>
          <w:sz w:val="28"/>
          <w:szCs w:val="28"/>
        </w:rPr>
        <w:tab/>
        <w:t>Е. Відбір проб води та її аналіз на місці та направлення проб на бактеріологічне дослідження</w:t>
      </w:r>
    </w:p>
    <w:p w:rsidR="00424A23" w:rsidRDefault="00424A23" w:rsidP="00424A23">
      <w:pPr>
        <w:spacing w:line="240" w:lineRule="auto"/>
        <w:jc w:val="both"/>
        <w:rPr>
          <w:rFonts w:ascii="Times New Roman" w:hAnsi="Times New Roman"/>
          <w:b/>
          <w:bCs/>
          <w:sz w:val="28"/>
          <w:szCs w:val="28"/>
        </w:rPr>
      </w:pPr>
      <w:r>
        <w:rPr>
          <w:rFonts w:ascii="Times New Roman" w:hAnsi="Times New Roman"/>
          <w:b/>
          <w:bCs/>
          <w:sz w:val="28"/>
          <w:szCs w:val="28"/>
        </w:rPr>
        <w:t xml:space="preserve">СИТУАТИВНЕ ЗАВДАННЯ </w:t>
      </w:r>
    </w:p>
    <w:p w:rsidR="00424A23" w:rsidRDefault="00424A23" w:rsidP="00424A23">
      <w:pPr>
        <w:spacing w:line="240" w:lineRule="auto"/>
        <w:ind w:left="40" w:firstLine="700"/>
        <w:contextualSpacing/>
        <w:jc w:val="both"/>
        <w:rPr>
          <w:rFonts w:ascii="Times New Roman" w:hAnsi="Times New Roman"/>
          <w:sz w:val="28"/>
          <w:szCs w:val="28"/>
        </w:rPr>
      </w:pPr>
      <w:r>
        <w:rPr>
          <w:rFonts w:ascii="Times New Roman" w:hAnsi="Times New Roman"/>
          <w:sz w:val="28"/>
          <w:szCs w:val="28"/>
        </w:rPr>
        <w:t xml:space="preserve">Проба води відібрана з річки в місці передбачуваного водозабору для централізованого водопостачання. Вище за течією, на відстані 8 км знаходиться тваринницька ферма, на відстані 10 км - крупний населений </w:t>
      </w:r>
      <w:r>
        <w:rPr>
          <w:rFonts w:ascii="Times New Roman" w:hAnsi="Times New Roman"/>
          <w:sz w:val="28"/>
          <w:szCs w:val="28"/>
        </w:rPr>
        <w:lastRenderedPageBreak/>
        <w:t>пункт. Що самоочищає здатність річки 5 км. У населеному пункті епізодично реєструються у населення кишкові інфекції. Результати лабораторних досліджень води представлені в таблиці 1.</w:t>
      </w:r>
    </w:p>
    <w:p w:rsidR="00424A23" w:rsidRDefault="00424A23" w:rsidP="00424A23">
      <w:pPr>
        <w:spacing w:line="240" w:lineRule="auto"/>
        <w:ind w:left="40" w:firstLine="700"/>
        <w:contextualSpacing/>
        <w:jc w:val="both"/>
        <w:rPr>
          <w:rFonts w:ascii="Times New Roman" w:hAnsi="Times New Roman"/>
          <w:sz w:val="28"/>
          <w:szCs w:val="28"/>
        </w:rPr>
      </w:pPr>
      <w:r>
        <w:rPr>
          <w:rFonts w:ascii="Times New Roman" w:hAnsi="Times New Roman"/>
          <w:sz w:val="28"/>
          <w:szCs w:val="28"/>
        </w:rPr>
        <w:t>Який ГОСТ необхідно використовувати для оцінки якості води? Чи можна використовувати це водоймище як джерело центрального водопостачання? Розробіть заходи щодо охорони вододжерела від забруднення. Чи має потребу вода в обробці, і в якій?</w:t>
      </w:r>
    </w:p>
    <w:p w:rsidR="00424A23" w:rsidRDefault="00424A23" w:rsidP="00424A23">
      <w:pPr>
        <w:spacing w:line="240" w:lineRule="auto"/>
        <w:jc w:val="both"/>
        <w:rPr>
          <w:rFonts w:ascii="Times New Roman" w:hAnsi="Times New Roman"/>
          <w:sz w:val="28"/>
          <w:szCs w:val="28"/>
        </w:rPr>
      </w:pPr>
    </w:p>
    <w:p w:rsidR="00424A23" w:rsidRDefault="00424A23" w:rsidP="00424A23">
      <w:pPr>
        <w:spacing w:line="240" w:lineRule="auto"/>
        <w:jc w:val="both"/>
        <w:rPr>
          <w:rFonts w:ascii="Times New Roman" w:hAnsi="Times New Roman"/>
          <w:sz w:val="28"/>
          <w:szCs w:val="28"/>
          <w:lang w:val="ru-RU"/>
        </w:rPr>
      </w:pPr>
      <w:r>
        <w:rPr>
          <w:rFonts w:ascii="Times New Roman" w:hAnsi="Times New Roman"/>
          <w:b/>
          <w:bCs/>
          <w:iCs/>
          <w:sz w:val="28"/>
          <w:szCs w:val="28"/>
          <w:lang w:val="ru-RU"/>
        </w:rPr>
        <w:t xml:space="preserve">      </w:t>
      </w:r>
      <w:r>
        <w:rPr>
          <w:rFonts w:ascii="Times New Roman" w:hAnsi="Times New Roman"/>
          <w:b/>
          <w:bCs/>
          <w:iCs/>
          <w:sz w:val="28"/>
          <w:szCs w:val="28"/>
        </w:rPr>
        <w:t>Рекомендована літератур</w:t>
      </w:r>
      <w:r>
        <w:rPr>
          <w:rFonts w:ascii="Times New Roman" w:hAnsi="Times New Roman"/>
          <w:b/>
          <w:bCs/>
          <w:iCs/>
          <w:sz w:val="28"/>
          <w:szCs w:val="28"/>
          <w:lang w:val="ru-RU"/>
        </w:rPr>
        <w:t>а</w:t>
      </w:r>
      <w:r>
        <w:rPr>
          <w:rFonts w:ascii="Times New Roman" w:hAnsi="Times New Roman"/>
          <w:sz w:val="28"/>
          <w:szCs w:val="28"/>
        </w:rPr>
        <w:t xml:space="preserve"> </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1. Бардов В.Г., Москаленко В.Ф., Омельчук С.Т., Яворовський О.П. та ін.</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Гігієна та екологія . – Вінниця : Нова Книга, 2006. – С.131-137.</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2. Даценко І.І., Габович Р.Д. Профілактична медицина. Загальна гігієна з</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основами екології. - К.: Здоров'я, 2004. – С. 79-85</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3. Даценко І.І., Габович Р.Д. Профілактична медицина. Загальна гігієна з</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основами екології. - К.: Здоров'я, 1999.- С. 74 – 82, 308 – 310.</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4. Загальна гігієна . Посібник для практичних занять/ За ред. І.І.Даценко. –</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Львів: Світ, 2001.- С. 59-66.</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5. Минх А.А. Методы гигиенических исследований. – М.,1971. – С. 80-81.</w:t>
      </w:r>
    </w:p>
    <w:p w:rsidR="00424A23" w:rsidRDefault="00424A23" w:rsidP="00424A23">
      <w:pPr>
        <w:spacing w:line="240" w:lineRule="auto"/>
        <w:ind w:left="709"/>
        <w:contextualSpacing/>
        <w:jc w:val="both"/>
        <w:rPr>
          <w:rFonts w:ascii="Times New Roman" w:hAnsi="Times New Roman"/>
          <w:sz w:val="28"/>
          <w:szCs w:val="28"/>
        </w:rPr>
      </w:pPr>
    </w:p>
    <w:p w:rsidR="00424A23" w:rsidRDefault="00424A23" w:rsidP="00424A23">
      <w:pPr>
        <w:tabs>
          <w:tab w:val="left" w:pos="765"/>
        </w:tabs>
        <w:spacing w:line="240" w:lineRule="auto"/>
        <w:ind w:right="175"/>
        <w:contextualSpacing/>
        <w:jc w:val="both"/>
        <w:rPr>
          <w:rFonts w:ascii="Times New Roman" w:hAnsi="Times New Roman"/>
          <w:b/>
          <w:bCs/>
          <w:spacing w:val="-1"/>
          <w:sz w:val="28"/>
          <w:szCs w:val="28"/>
        </w:rPr>
      </w:pPr>
      <w:r>
        <w:rPr>
          <w:rFonts w:ascii="Times New Roman" w:hAnsi="Times New Roman"/>
          <w:b/>
          <w:bCs/>
          <w:spacing w:val="-1"/>
          <w:sz w:val="28"/>
          <w:szCs w:val="28"/>
        </w:rPr>
        <w:t xml:space="preserve"> </w:t>
      </w:r>
      <w:r>
        <w:rPr>
          <w:rFonts w:ascii="Times New Roman" w:hAnsi="Times New Roman"/>
          <w:b/>
          <w:bCs/>
          <w:iCs/>
          <w:sz w:val="28"/>
          <w:szCs w:val="28"/>
        </w:rPr>
        <w:t>Змістовий модуль 2.</w:t>
      </w:r>
    </w:p>
    <w:p w:rsidR="00424A23" w:rsidRDefault="00424A23" w:rsidP="00424A23">
      <w:pPr>
        <w:tabs>
          <w:tab w:val="left" w:pos="765"/>
        </w:tabs>
        <w:spacing w:line="240" w:lineRule="auto"/>
        <w:ind w:right="175"/>
        <w:contextualSpacing/>
        <w:jc w:val="both"/>
        <w:rPr>
          <w:rFonts w:ascii="Times New Roman" w:hAnsi="Times New Roman"/>
          <w:b/>
          <w:sz w:val="28"/>
          <w:szCs w:val="28"/>
          <w:lang w:val="ru-RU"/>
        </w:rPr>
      </w:pPr>
      <w:r>
        <w:rPr>
          <w:rFonts w:ascii="Times New Roman" w:hAnsi="Times New Roman"/>
          <w:b/>
          <w:sz w:val="28"/>
          <w:szCs w:val="28"/>
          <w:lang w:val="ru-RU"/>
        </w:rPr>
        <w:t>Оснащення: залік оснащується відповідно тем 5-8.</w:t>
      </w:r>
    </w:p>
    <w:p w:rsidR="00424A23" w:rsidRDefault="00424A23" w:rsidP="00424A23">
      <w:pPr>
        <w:tabs>
          <w:tab w:val="left" w:pos="765"/>
        </w:tabs>
        <w:spacing w:line="240" w:lineRule="auto"/>
        <w:ind w:right="175"/>
        <w:contextualSpacing/>
        <w:jc w:val="both"/>
        <w:rPr>
          <w:rFonts w:ascii="Times New Roman" w:hAnsi="Times New Roman"/>
          <w:b/>
          <w:sz w:val="28"/>
          <w:szCs w:val="28"/>
          <w:lang w:val="ru-RU"/>
        </w:rPr>
      </w:pPr>
    </w:p>
    <w:p w:rsidR="00424A23" w:rsidRDefault="00424A23" w:rsidP="00424A23">
      <w:pPr>
        <w:tabs>
          <w:tab w:val="left" w:pos="765"/>
        </w:tabs>
        <w:spacing w:line="240" w:lineRule="auto"/>
        <w:ind w:right="175"/>
        <w:contextualSpacing/>
        <w:jc w:val="both"/>
        <w:rPr>
          <w:rFonts w:ascii="Times New Roman" w:hAnsi="Times New Roman"/>
          <w:b/>
          <w:sz w:val="28"/>
          <w:szCs w:val="28"/>
          <w:lang w:eastAsia="ru-RU"/>
        </w:rPr>
      </w:pPr>
      <w:r>
        <w:rPr>
          <w:rFonts w:ascii="Times New Roman" w:hAnsi="Times New Roman"/>
          <w:b/>
          <w:sz w:val="28"/>
          <w:szCs w:val="28"/>
          <w:lang w:val="ru-RU"/>
        </w:rPr>
        <w:t>Література: відповідно списку за темами 5-8.</w:t>
      </w:r>
    </w:p>
    <w:p w:rsidR="00424A23" w:rsidRDefault="00424A23" w:rsidP="00424A23">
      <w:pPr>
        <w:spacing w:line="240" w:lineRule="auto"/>
        <w:jc w:val="both"/>
        <w:rPr>
          <w:rFonts w:ascii="Times New Roman" w:hAnsi="Times New Roman"/>
          <w:b/>
          <w:sz w:val="28"/>
          <w:szCs w:val="28"/>
        </w:rPr>
      </w:pPr>
    </w:p>
    <w:p w:rsidR="00424A23" w:rsidRDefault="00424A23" w:rsidP="00424A23">
      <w:pPr>
        <w:spacing w:line="240" w:lineRule="auto"/>
        <w:jc w:val="both"/>
        <w:rPr>
          <w:rFonts w:ascii="Times New Roman" w:hAnsi="Times New Roman"/>
          <w:b/>
          <w:i/>
          <w:sz w:val="28"/>
          <w:szCs w:val="28"/>
        </w:rPr>
      </w:pPr>
      <w:r>
        <w:rPr>
          <w:rFonts w:ascii="Times New Roman" w:hAnsi="Times New Roman"/>
          <w:b/>
          <w:sz w:val="28"/>
          <w:szCs w:val="28"/>
        </w:rPr>
        <w:t>ТЕМА 9</w:t>
      </w:r>
      <w:r>
        <w:rPr>
          <w:rFonts w:ascii="Times New Roman" w:hAnsi="Times New Roman"/>
          <w:sz w:val="28"/>
          <w:szCs w:val="28"/>
        </w:rPr>
        <w:t xml:space="preserve">. </w:t>
      </w:r>
      <w:r>
        <w:rPr>
          <w:rFonts w:ascii="Times New Roman" w:hAnsi="Times New Roman"/>
          <w:b/>
          <w:i/>
          <w:sz w:val="28"/>
          <w:szCs w:val="28"/>
        </w:rPr>
        <w:t>Фізичні фактори. Вимірювання шуму та вібрації.</w:t>
      </w:r>
    </w:p>
    <w:p w:rsidR="00424A23" w:rsidRDefault="00424A23" w:rsidP="00424A23">
      <w:pPr>
        <w:spacing w:line="240" w:lineRule="auto"/>
        <w:jc w:val="both"/>
        <w:rPr>
          <w:rFonts w:ascii="Times New Roman" w:hAnsi="Times New Roman"/>
          <w:b/>
          <w:i/>
          <w:sz w:val="28"/>
          <w:szCs w:val="28"/>
        </w:rPr>
      </w:pPr>
    </w:p>
    <w:p w:rsidR="00424A23" w:rsidRDefault="00424A23" w:rsidP="00424A23">
      <w:pPr>
        <w:spacing w:line="240" w:lineRule="auto"/>
        <w:jc w:val="both"/>
        <w:rPr>
          <w:rFonts w:ascii="Times New Roman" w:hAnsi="Times New Roman"/>
          <w:sz w:val="28"/>
          <w:szCs w:val="28"/>
          <w:lang w:val="ru-RU"/>
        </w:rPr>
      </w:pPr>
      <w:r>
        <w:rPr>
          <w:rFonts w:ascii="Times New Roman" w:hAnsi="Times New Roman"/>
          <w:b/>
          <w:sz w:val="28"/>
          <w:szCs w:val="28"/>
        </w:rPr>
        <w:tab/>
        <w:t>НАВЧАЛЬНА МЕТА</w:t>
      </w:r>
      <w:r>
        <w:rPr>
          <w:rFonts w:ascii="Times New Roman" w:hAnsi="Times New Roman"/>
          <w:sz w:val="28"/>
          <w:szCs w:val="28"/>
        </w:rPr>
        <w:t>: Методика вимірювання та гігієнічна оцінка параметрів шуму та вібрації. Теоретично знати все про шум промислового середовища, їх вплив на організм людини.</w:t>
      </w:r>
    </w:p>
    <w:p w:rsidR="00424A23" w:rsidRDefault="00424A23" w:rsidP="00424A23">
      <w:pPr>
        <w:spacing w:line="240" w:lineRule="auto"/>
        <w:jc w:val="both"/>
        <w:rPr>
          <w:rFonts w:ascii="Times New Roman" w:hAnsi="Times New Roman"/>
          <w:b/>
          <w:sz w:val="28"/>
          <w:szCs w:val="28"/>
          <w:lang w:val="ru-RU"/>
        </w:rPr>
      </w:pPr>
      <w:r>
        <w:rPr>
          <w:rFonts w:ascii="Times New Roman" w:hAnsi="Times New Roman"/>
          <w:b/>
          <w:sz w:val="28"/>
          <w:szCs w:val="28"/>
          <w:lang w:val="ru-RU"/>
        </w:rPr>
        <w:tab/>
      </w:r>
      <w:r>
        <w:rPr>
          <w:rFonts w:ascii="Times New Roman" w:hAnsi="Times New Roman"/>
          <w:b/>
          <w:sz w:val="28"/>
          <w:szCs w:val="28"/>
        </w:rPr>
        <w:t>Необхідно знати:</w:t>
      </w:r>
    </w:p>
    <w:p w:rsidR="00424A23" w:rsidRDefault="00424A23" w:rsidP="00424A23">
      <w:pPr>
        <w:spacing w:line="240" w:lineRule="auto"/>
        <w:jc w:val="both"/>
        <w:rPr>
          <w:rFonts w:ascii="Times New Roman" w:hAnsi="Times New Roman"/>
          <w:b/>
          <w:i/>
          <w:sz w:val="28"/>
          <w:szCs w:val="28"/>
          <w:lang w:val="ru-RU"/>
        </w:rPr>
      </w:pPr>
      <w:r>
        <w:rPr>
          <w:rFonts w:ascii="Times New Roman" w:hAnsi="Times New Roman"/>
          <w:b/>
          <w:i/>
          <w:sz w:val="28"/>
          <w:szCs w:val="28"/>
          <w:lang w:val="ru-RU"/>
        </w:rPr>
        <w:tab/>
      </w:r>
      <w:r>
        <w:rPr>
          <w:rFonts w:ascii="Times New Roman" w:hAnsi="Times New Roman"/>
          <w:b/>
          <w:sz w:val="28"/>
          <w:szCs w:val="28"/>
        </w:rPr>
        <w:t>Методика вимірювання та гігієнічна оцінка параметрів шуму</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rPr>
        <w:t>Вимірювання шуму повинні проводитися для контролю відповідності фактичних рівнів шуму на робочих місцях допустимим за діючими нормами.</w:t>
      </w:r>
      <w:r>
        <w:rPr>
          <w:rFonts w:ascii="Times New Roman" w:hAnsi="Times New Roman"/>
          <w:sz w:val="28"/>
          <w:szCs w:val="28"/>
          <w:lang w:val="ru-RU"/>
        </w:rPr>
        <w:t xml:space="preserve"> </w:t>
      </w:r>
      <w:r>
        <w:rPr>
          <w:rFonts w:ascii="Times New Roman" w:hAnsi="Times New Roman"/>
          <w:sz w:val="28"/>
          <w:szCs w:val="28"/>
        </w:rPr>
        <w:t xml:space="preserve">Встановлюються такі вимірювані і розраховуються величини в залежності </w:t>
      </w:r>
      <w:r>
        <w:rPr>
          <w:rFonts w:ascii="Times New Roman" w:hAnsi="Times New Roman"/>
          <w:sz w:val="28"/>
          <w:szCs w:val="28"/>
        </w:rPr>
        <w:lastRenderedPageBreak/>
        <w:t>від тимчасових характеристик шуму:</w:t>
      </w:r>
      <w:r>
        <w:rPr>
          <w:rFonts w:ascii="Times New Roman" w:hAnsi="Times New Roman"/>
          <w:sz w:val="28"/>
          <w:szCs w:val="28"/>
        </w:rPr>
        <w:br/>
        <w:t> - Рівень звуку, дБА, і октавні рівні звукового тиску, дБ - постоянногошума;</w:t>
      </w:r>
      <w:r>
        <w:rPr>
          <w:rFonts w:ascii="Times New Roman" w:hAnsi="Times New Roman"/>
          <w:sz w:val="28"/>
          <w:szCs w:val="28"/>
        </w:rPr>
        <w:br/>
        <w:t> - Еквівалентний рівень звуку і максимальний рівень звуку, дБА - для коливного в часі шуму;</w:t>
      </w:r>
      <w:r>
        <w:rPr>
          <w:rFonts w:ascii="Times New Roman" w:hAnsi="Times New Roman"/>
          <w:sz w:val="28"/>
          <w:szCs w:val="28"/>
        </w:rPr>
        <w:br/>
        <w:t>- Еквівалентний рівень звуку, дБА, і максимальний рівень звуку, дБА /, - для імпульсного шуму;</w:t>
      </w:r>
      <w:r>
        <w:rPr>
          <w:rFonts w:ascii="Times New Roman" w:hAnsi="Times New Roman"/>
          <w:sz w:val="28"/>
          <w:szCs w:val="28"/>
        </w:rPr>
        <w:br/>
        <w:t>- Еквівалентний і максимальний рівні, дБА, - для переривчастого шуму.</w:t>
      </w:r>
      <w:r>
        <w:rPr>
          <w:rFonts w:ascii="Times New Roman" w:hAnsi="Times New Roman"/>
          <w:sz w:val="28"/>
          <w:szCs w:val="28"/>
        </w:rPr>
        <w:br/>
      </w:r>
      <w:r>
        <w:rPr>
          <w:rFonts w:ascii="Times New Roman" w:hAnsi="Times New Roman"/>
          <w:sz w:val="28"/>
          <w:szCs w:val="28"/>
          <w:lang w:val="ru-RU"/>
        </w:rPr>
        <w:tab/>
      </w:r>
      <w:r>
        <w:rPr>
          <w:rFonts w:ascii="Times New Roman" w:hAnsi="Times New Roman"/>
          <w:sz w:val="28"/>
          <w:szCs w:val="28"/>
        </w:rPr>
        <w:t xml:space="preserve"> Результати вимірювань повинні характеризувати шумовий вплив за час робочої зміни (робочого дня).</w:t>
      </w:r>
      <w:r>
        <w:rPr>
          <w:rFonts w:ascii="Times New Roman" w:hAnsi="Times New Roman"/>
          <w:sz w:val="28"/>
          <w:szCs w:val="28"/>
        </w:rPr>
        <w:br/>
      </w:r>
      <w:r>
        <w:rPr>
          <w:rFonts w:ascii="Times New Roman" w:hAnsi="Times New Roman"/>
          <w:sz w:val="28"/>
          <w:szCs w:val="28"/>
          <w:lang w:val="ru-RU"/>
        </w:rPr>
        <w:tab/>
      </w:r>
      <w:r>
        <w:rPr>
          <w:rFonts w:ascii="Times New Roman" w:hAnsi="Times New Roman"/>
          <w:b/>
          <w:sz w:val="28"/>
          <w:szCs w:val="28"/>
        </w:rPr>
        <w:t>Проведення вимірювання</w:t>
      </w:r>
      <w:r>
        <w:rPr>
          <w:rFonts w:ascii="Times New Roman" w:hAnsi="Times New Roman"/>
          <w:b/>
          <w:sz w:val="28"/>
          <w:szCs w:val="28"/>
        </w:rPr>
        <w:br/>
      </w:r>
      <w:r>
        <w:rPr>
          <w:rFonts w:ascii="Times New Roman" w:hAnsi="Times New Roman"/>
          <w:sz w:val="28"/>
          <w:szCs w:val="28"/>
          <w:lang w:val="ru-RU"/>
        </w:rPr>
        <w:tab/>
      </w:r>
      <w:r>
        <w:rPr>
          <w:rFonts w:ascii="Times New Roman" w:hAnsi="Times New Roman"/>
          <w:sz w:val="28"/>
          <w:szCs w:val="28"/>
        </w:rPr>
        <w:t xml:space="preserve"> Мікрофон слід розташовувати на висоті 1,5 м над рівнем підлоги або робочої площадки або на висоті вуха людини. Мікрофон повинен бути спрямований у бік максимального рівня шуму та віддалений не менш ніж на 0,5 м від оператора, який проводить вимірювання.</w:t>
      </w:r>
      <w:r>
        <w:rPr>
          <w:rFonts w:ascii="Times New Roman" w:hAnsi="Times New Roman"/>
          <w:sz w:val="28"/>
          <w:szCs w:val="28"/>
        </w:rPr>
        <w:br/>
      </w:r>
      <w:r>
        <w:rPr>
          <w:rFonts w:ascii="Times New Roman" w:hAnsi="Times New Roman"/>
          <w:sz w:val="28"/>
          <w:szCs w:val="28"/>
          <w:lang w:val="ru-RU"/>
        </w:rPr>
        <w:tab/>
      </w:r>
      <w:r>
        <w:rPr>
          <w:rFonts w:ascii="Times New Roman" w:hAnsi="Times New Roman"/>
          <w:sz w:val="28"/>
          <w:szCs w:val="28"/>
        </w:rPr>
        <w:t>Для оцінки шуму на постійних робочих місцях вимірювання проводять в точках, відповідних встановленим постійним місцям. Для оцінки шуму на не постійних робочих місцях вимірювання слід проводити в робочій зоні в точці найбільш частого перебування працюючого.октанове рівні звукового тиску вимірюють у смугах з середньогеометричними частотами 63-8000 Гц</w:t>
      </w:r>
      <w:r>
        <w:rPr>
          <w:rFonts w:ascii="Times New Roman" w:hAnsi="Times New Roman"/>
          <w:sz w:val="28"/>
          <w:szCs w:val="28"/>
        </w:rPr>
        <w:br/>
      </w:r>
      <w:r>
        <w:rPr>
          <w:rFonts w:ascii="Times New Roman" w:hAnsi="Times New Roman"/>
          <w:sz w:val="28"/>
          <w:szCs w:val="28"/>
        </w:rPr>
        <w:tab/>
        <w:t xml:space="preserve"> Вимірювання рівнів звуку і октвних рівнів звукового тиску постійного шуму повинні бути проведені не менше 3 разів.При проведенні вимірювань еквівалентних рівнів звуку коливного в часі шуму для визначення еквівалентного (за енергією) рівня звуку перемикач часової характеристики приладу встановлюють у положення «повільно». Значення рівнів звуку приймають за показниками стрілки приладу в момент відліку.</w:t>
      </w:r>
      <w:r>
        <w:rPr>
          <w:rFonts w:ascii="Times New Roman" w:hAnsi="Times New Roman"/>
          <w:sz w:val="28"/>
          <w:szCs w:val="28"/>
        </w:rPr>
        <w:br/>
      </w:r>
      <w:r>
        <w:rPr>
          <w:rFonts w:ascii="Times New Roman" w:hAnsi="Times New Roman"/>
          <w:sz w:val="28"/>
          <w:szCs w:val="28"/>
          <w:lang w:val="ru-RU"/>
        </w:rPr>
        <w:tab/>
      </w:r>
      <w:r>
        <w:rPr>
          <w:rFonts w:ascii="Times New Roman" w:hAnsi="Times New Roman"/>
          <w:sz w:val="28"/>
          <w:szCs w:val="28"/>
        </w:rPr>
        <w:t xml:space="preserve"> При проведенні вимірювань максимальних рівнів звуку коливного в часі шуму звуку перемикач часової характеристики приладу встановлюють у положення «повільно». Значення рівнів звуку знімають в момент максимального показання приладу.</w:t>
      </w:r>
    </w:p>
    <w:p w:rsidR="00424A23" w:rsidRDefault="00424A23" w:rsidP="00424A23">
      <w:pPr>
        <w:spacing w:line="240" w:lineRule="auto"/>
        <w:jc w:val="both"/>
        <w:rPr>
          <w:rFonts w:ascii="Times New Roman" w:hAnsi="Times New Roman"/>
          <w:sz w:val="28"/>
          <w:szCs w:val="28"/>
          <w:lang w:val="ru-RU"/>
        </w:rPr>
      </w:pPr>
      <w:r>
        <w:rPr>
          <w:rFonts w:ascii="Times New Roman" w:hAnsi="Times New Roman"/>
          <w:sz w:val="28"/>
          <w:szCs w:val="28"/>
          <w:lang w:val="ru-RU"/>
        </w:rPr>
        <w:tab/>
      </w:r>
    </w:p>
    <w:p w:rsidR="00424A23" w:rsidRDefault="00424A23" w:rsidP="00424A23">
      <w:pPr>
        <w:spacing w:line="240" w:lineRule="auto"/>
        <w:jc w:val="both"/>
        <w:rPr>
          <w:rFonts w:ascii="Times New Roman" w:hAnsi="Times New Roman"/>
          <w:b/>
          <w:sz w:val="28"/>
          <w:szCs w:val="28"/>
          <w:lang w:val="ru-RU"/>
        </w:rPr>
      </w:pPr>
      <w:r>
        <w:rPr>
          <w:rFonts w:ascii="Times New Roman" w:hAnsi="Times New Roman"/>
          <w:sz w:val="28"/>
          <w:szCs w:val="28"/>
          <w:lang w:val="ru-RU"/>
        </w:rPr>
        <w:t xml:space="preserve">          </w:t>
      </w:r>
      <w:r>
        <w:rPr>
          <w:rFonts w:ascii="Times New Roman" w:hAnsi="Times New Roman"/>
          <w:b/>
          <w:sz w:val="28"/>
          <w:szCs w:val="28"/>
        </w:rPr>
        <w:t>Вимірювання вібраціі</w:t>
      </w:r>
      <w:r>
        <w:rPr>
          <w:rFonts w:ascii="Times New Roman" w:hAnsi="Times New Roman"/>
          <w:b/>
          <w:i/>
          <w:sz w:val="28"/>
          <w:szCs w:val="28"/>
        </w:rPr>
        <w:t>.</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    </w:t>
      </w:r>
      <w:r>
        <w:rPr>
          <w:rFonts w:ascii="Times New Roman" w:hAnsi="Times New Roman"/>
          <w:sz w:val="28"/>
          <w:szCs w:val="28"/>
          <w:lang w:val="ru-RU"/>
        </w:rPr>
        <w:tab/>
      </w:r>
      <w:r>
        <w:rPr>
          <w:rFonts w:ascii="Times New Roman" w:hAnsi="Times New Roman"/>
          <w:sz w:val="28"/>
          <w:szCs w:val="28"/>
        </w:rPr>
        <w:t>Для оцінки вібраційного навантаження на оператора точки вимірювання вибирають в місцях контакту оператора з вібруючої поверхнею. Якщо установка вібровимірювальною перетворювача в місцях охоплення рукою або під опорною поверхнею оператора незручна або утруднена, то місце установки вибирають поруч з місцем контакту так, щоб вимірюваний параметр не відрізнявся від значень у місці контакту більш ніж на 1 дБ або в інших зручних точках</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 </w:t>
      </w:r>
      <w:r>
        <w:rPr>
          <w:rFonts w:ascii="Times New Roman" w:hAnsi="Times New Roman"/>
          <w:sz w:val="28"/>
          <w:szCs w:val="28"/>
        </w:rPr>
        <w:tab/>
        <w:t xml:space="preserve">Якщо оператор в процесі виробничої діяльності переміщається в межах робочого місця (зони), то вимірювання виконують через кожен метр його шляху. Допускається зменшувати об'єм вимірів виконанням однієї або </w:t>
      </w:r>
      <w:r>
        <w:rPr>
          <w:rFonts w:ascii="Times New Roman" w:hAnsi="Times New Roman"/>
          <w:sz w:val="28"/>
          <w:szCs w:val="28"/>
        </w:rPr>
        <w:lastRenderedPageBreak/>
        <w:t>декількох точок з максимальною вібрацією та проведенням вимірів тільки в цих точках.</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ab/>
        <w:t>При вимірюванні локальної вібрації за участю людини-оператора Віброперетворювач встановлюють на перехідному елементі-адаптері.Допускається (у тому числі при вимірах на стендах) кріплення віброперетворювача на контрольованій машині на різьбовий шпильці, магнітом, жорстким хомутом і т.п.</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   </w:t>
      </w:r>
      <w:r>
        <w:rPr>
          <w:rFonts w:ascii="Times New Roman" w:hAnsi="Times New Roman"/>
          <w:sz w:val="28"/>
          <w:szCs w:val="28"/>
        </w:rPr>
        <w:tab/>
        <w:t> Адаптер повинен бути виготовлений з легкого (магнієвого або алюмінієвого) сплаву.Вибір виду адаптера визначається можливістю його застосування для вимірювань на рукоятках різної конфігурації.</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    </w:t>
      </w:r>
      <w:r>
        <w:rPr>
          <w:rFonts w:ascii="Times New Roman" w:hAnsi="Times New Roman"/>
          <w:sz w:val="28"/>
          <w:szCs w:val="28"/>
        </w:rPr>
        <w:tab/>
        <w:t>Системи установки віброперетворювачів з перехідними елементами (адаптер, кубик, різьбові шпильки і т.п.) повинні мати обмежену сумарну масу, яка з урахуванням пружності м'яких тканин руки і засобів індивідуального захисту рук від вібрації забезпечує власну частоту.</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   </w:t>
      </w:r>
      <w:r>
        <w:rPr>
          <w:rFonts w:ascii="Times New Roman" w:hAnsi="Times New Roman"/>
          <w:sz w:val="28"/>
          <w:szCs w:val="28"/>
        </w:rPr>
        <w:tab/>
        <w:t> При застосуванні адаптера сумарна маса віброперетворювача і перехідних елементів, що забезпечує лінійність амплітудно-частотної характеристики у всьому вимірюваному частотному діапазоні (до 1500 Гц), не повинна перевищувати 30 м.</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    </w:t>
      </w:r>
      <w:r>
        <w:rPr>
          <w:rFonts w:ascii="Times New Roman" w:hAnsi="Times New Roman"/>
          <w:sz w:val="28"/>
          <w:szCs w:val="28"/>
        </w:rPr>
        <w:tab/>
        <w:t>При перевищенні зазначеної сумарної маси завищення показань на високих частотах має бути скоригована внесенням поправки, яка визначається за амплітудно-частотній характеристиці застосованої системи установки віброперетворювачів.</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    </w:t>
      </w:r>
      <w:r>
        <w:rPr>
          <w:rFonts w:ascii="Times New Roman" w:hAnsi="Times New Roman"/>
          <w:sz w:val="28"/>
          <w:szCs w:val="28"/>
          <w:lang w:val="ru-RU"/>
        </w:rPr>
        <w:tab/>
      </w:r>
      <w:r>
        <w:rPr>
          <w:rFonts w:ascii="Times New Roman" w:hAnsi="Times New Roman"/>
          <w:sz w:val="28"/>
          <w:szCs w:val="28"/>
        </w:rPr>
        <w:t xml:space="preserve"> При вимірюванні загальної вібрації віброперетворювачі встановлюють: на проміжній платформі біля ніг оператора, що працює стоячи, або на проміжному диску, що розміщується на сидінні під опорними поверхнями оператора, що працює сидячи.Віброперетворювач встановлюють на проміжній платформі або диску на різьбовий шпильці, магніті або іншим способом.</w:t>
      </w:r>
    </w:p>
    <w:p w:rsidR="00424A23" w:rsidRDefault="00424A23" w:rsidP="00424A23">
      <w:pPr>
        <w:spacing w:line="240" w:lineRule="auto"/>
        <w:jc w:val="both"/>
        <w:rPr>
          <w:rFonts w:ascii="Times New Roman" w:hAnsi="Times New Roman"/>
          <w:b/>
          <w:sz w:val="28"/>
          <w:szCs w:val="28"/>
        </w:rPr>
      </w:pPr>
      <w:r>
        <w:rPr>
          <w:rFonts w:ascii="Times New Roman" w:hAnsi="Times New Roman"/>
          <w:b/>
          <w:sz w:val="28"/>
          <w:szCs w:val="28"/>
        </w:rPr>
        <w:tab/>
      </w:r>
    </w:p>
    <w:p w:rsidR="00424A23" w:rsidRDefault="00424A23" w:rsidP="00424A23">
      <w:pPr>
        <w:spacing w:line="240" w:lineRule="auto"/>
        <w:jc w:val="both"/>
        <w:rPr>
          <w:rFonts w:ascii="Times New Roman" w:hAnsi="Times New Roman"/>
          <w:b/>
          <w:sz w:val="28"/>
          <w:szCs w:val="28"/>
        </w:rPr>
      </w:pPr>
      <w:r>
        <w:rPr>
          <w:rFonts w:ascii="Times New Roman" w:hAnsi="Times New Roman"/>
          <w:b/>
          <w:sz w:val="28"/>
          <w:szCs w:val="28"/>
        </w:rPr>
        <w:t>Перевір себе:</w:t>
      </w:r>
    </w:p>
    <w:p w:rsidR="00424A23" w:rsidRDefault="00424A23" w:rsidP="00424A23">
      <w:pPr>
        <w:pStyle w:val="af8"/>
        <w:rPr>
          <w:lang w:val="ru-RU"/>
        </w:rPr>
      </w:pPr>
      <w:r>
        <w:rPr>
          <w:lang w:val="ru-RU"/>
        </w:rPr>
        <w:t>1. Гігієнічний норматив рівня шуму середніх частот в індикаторній РЛС - не більш, дб:</w:t>
      </w:r>
    </w:p>
    <w:p w:rsidR="00424A23" w:rsidRDefault="00424A23" w:rsidP="00424A23">
      <w:pPr>
        <w:pStyle w:val="af8"/>
        <w:rPr>
          <w:lang w:val="ru-RU"/>
        </w:rPr>
      </w:pPr>
      <w:r>
        <w:rPr>
          <w:lang w:val="ru-RU"/>
        </w:rPr>
        <w:t>А. Не більш - 85</w:t>
      </w:r>
    </w:p>
    <w:p w:rsidR="00424A23" w:rsidRDefault="00424A23" w:rsidP="00424A23">
      <w:pPr>
        <w:pStyle w:val="af8"/>
        <w:rPr>
          <w:lang w:val="ru-RU"/>
        </w:rPr>
      </w:pPr>
      <w:r>
        <w:rPr>
          <w:lang w:val="en-GB"/>
        </w:rPr>
        <w:t>B</w:t>
      </w:r>
      <w:r>
        <w:rPr>
          <w:lang w:val="ru-RU"/>
        </w:rPr>
        <w:t>. Не більш - 80</w:t>
      </w:r>
    </w:p>
    <w:p w:rsidR="00424A23" w:rsidRDefault="00424A23" w:rsidP="00424A23">
      <w:pPr>
        <w:pStyle w:val="af8"/>
        <w:rPr>
          <w:lang w:val="ru-RU"/>
        </w:rPr>
      </w:pPr>
      <w:r>
        <w:rPr>
          <w:lang w:val="en-GB"/>
        </w:rPr>
        <w:t>C</w:t>
      </w:r>
      <w:r>
        <w:rPr>
          <w:lang w:val="ru-RU"/>
        </w:rPr>
        <w:t>. Не більш - 75</w:t>
      </w:r>
    </w:p>
    <w:p w:rsidR="00424A23" w:rsidRDefault="00424A23" w:rsidP="00424A23">
      <w:pPr>
        <w:pStyle w:val="af8"/>
        <w:rPr>
          <w:lang w:val="ru-RU"/>
        </w:rPr>
      </w:pPr>
      <w:r>
        <w:rPr>
          <w:lang w:val="en-GB"/>
        </w:rPr>
        <w:t>D</w:t>
      </w:r>
      <w:r>
        <w:rPr>
          <w:lang w:val="ru-RU"/>
        </w:rPr>
        <w:t>. Не більш - 45</w:t>
      </w:r>
    </w:p>
    <w:p w:rsidR="00424A23" w:rsidRDefault="00424A23" w:rsidP="00424A23">
      <w:pPr>
        <w:pStyle w:val="af8"/>
        <w:rPr>
          <w:lang w:val="ru-RU"/>
        </w:rPr>
      </w:pPr>
      <w:r>
        <w:rPr>
          <w:lang w:val="ru-RU"/>
        </w:rPr>
        <w:t>Е. Не більш -  65</w:t>
      </w:r>
    </w:p>
    <w:p w:rsidR="00424A23" w:rsidRDefault="00424A23" w:rsidP="00424A23">
      <w:pPr>
        <w:spacing w:line="240" w:lineRule="auto"/>
        <w:jc w:val="both"/>
        <w:rPr>
          <w:rFonts w:ascii="Times New Roman" w:hAnsi="Times New Roman"/>
          <w:b/>
          <w:sz w:val="28"/>
          <w:szCs w:val="28"/>
        </w:rPr>
      </w:pPr>
    </w:p>
    <w:p w:rsidR="00424A23" w:rsidRDefault="00424A23" w:rsidP="00424A23">
      <w:pPr>
        <w:spacing w:line="240" w:lineRule="auto"/>
        <w:jc w:val="both"/>
        <w:rPr>
          <w:rFonts w:ascii="Times New Roman" w:hAnsi="Times New Roman"/>
          <w:b/>
          <w:bCs/>
          <w:sz w:val="28"/>
          <w:szCs w:val="28"/>
        </w:rPr>
      </w:pPr>
      <w:r>
        <w:rPr>
          <w:rFonts w:ascii="Times New Roman" w:hAnsi="Times New Roman"/>
          <w:b/>
          <w:bCs/>
          <w:sz w:val="28"/>
          <w:szCs w:val="28"/>
        </w:rPr>
        <w:t xml:space="preserve">          СИТУАТИВНЕ ЗАВДАННЯ </w:t>
      </w:r>
    </w:p>
    <w:p w:rsidR="00424A23" w:rsidRDefault="00424A23" w:rsidP="00424A23">
      <w:pPr>
        <w:ind w:firstLine="708"/>
        <w:jc w:val="both"/>
        <w:rPr>
          <w:rFonts w:ascii="Times New Roman" w:hAnsi="Times New Roman"/>
          <w:sz w:val="28"/>
          <w:szCs w:val="28"/>
        </w:rPr>
      </w:pPr>
      <w:r>
        <w:rPr>
          <w:rFonts w:ascii="Times New Roman" w:hAnsi="Times New Roman"/>
          <w:spacing w:val="-8"/>
          <w:sz w:val="28"/>
          <w:szCs w:val="28"/>
        </w:rPr>
        <w:t xml:space="preserve"> </w:t>
      </w:r>
      <w:r>
        <w:rPr>
          <w:rFonts w:ascii="Times New Roman" w:hAnsi="Times New Roman"/>
          <w:sz w:val="28"/>
          <w:szCs w:val="28"/>
        </w:rPr>
        <w:t>Визначити рівень шуму в приміщенні і дати йому гігієнічну оцінку.</w:t>
      </w:r>
    </w:p>
    <w:p w:rsidR="00424A23" w:rsidRDefault="00424A23" w:rsidP="00424A23">
      <w:pPr>
        <w:spacing w:line="240" w:lineRule="auto"/>
        <w:jc w:val="both"/>
        <w:rPr>
          <w:rFonts w:ascii="Times New Roman" w:hAnsi="Times New Roman"/>
          <w:sz w:val="28"/>
          <w:szCs w:val="28"/>
          <w:lang w:val="ru-RU"/>
        </w:rPr>
      </w:pPr>
      <w:r>
        <w:rPr>
          <w:rFonts w:ascii="Times New Roman" w:hAnsi="Times New Roman"/>
          <w:b/>
          <w:bCs/>
          <w:iCs/>
          <w:sz w:val="28"/>
          <w:szCs w:val="28"/>
        </w:rPr>
        <w:tab/>
        <w:t>Рекомендована літератур</w:t>
      </w:r>
      <w:r>
        <w:rPr>
          <w:rFonts w:ascii="Times New Roman" w:hAnsi="Times New Roman"/>
          <w:b/>
          <w:bCs/>
          <w:iCs/>
          <w:sz w:val="28"/>
          <w:szCs w:val="28"/>
          <w:lang w:val="ru-RU"/>
        </w:rPr>
        <w:t>а</w:t>
      </w:r>
      <w:r>
        <w:rPr>
          <w:rFonts w:ascii="Times New Roman" w:hAnsi="Times New Roman"/>
          <w:sz w:val="28"/>
          <w:szCs w:val="28"/>
        </w:rPr>
        <w:t xml:space="preserve"> </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1. Гігієна та екологія. Підручник/ за ред. В.Г.Бардова. - Вінниця: Нова книга, 2006. - С.131-137.</w:t>
      </w:r>
    </w:p>
    <w:p w:rsidR="00424A23" w:rsidRDefault="00424A23" w:rsidP="00424A23">
      <w:pPr>
        <w:spacing w:line="240" w:lineRule="auto"/>
        <w:jc w:val="both"/>
        <w:rPr>
          <w:rFonts w:ascii="Times New Roman" w:hAnsi="Times New Roman"/>
          <w:spacing w:val="-3"/>
          <w:sz w:val="28"/>
          <w:szCs w:val="28"/>
        </w:rPr>
      </w:pPr>
      <w:r>
        <w:rPr>
          <w:rFonts w:ascii="Times New Roman" w:hAnsi="Times New Roman"/>
          <w:spacing w:val="-3"/>
          <w:sz w:val="28"/>
          <w:szCs w:val="28"/>
        </w:rPr>
        <w:t>2. Даценко І.І., Габович Р.Д. Профілактична медицина. - К.: Здоров'я, 2004. - С.281-283.</w:t>
      </w:r>
    </w:p>
    <w:p w:rsidR="00424A23" w:rsidRDefault="00424A23" w:rsidP="00424A23">
      <w:pPr>
        <w:spacing w:line="240" w:lineRule="auto"/>
        <w:jc w:val="both"/>
        <w:rPr>
          <w:rFonts w:ascii="Times New Roman" w:hAnsi="Times New Roman"/>
          <w:sz w:val="28"/>
          <w:szCs w:val="28"/>
        </w:rPr>
      </w:pPr>
      <w:r>
        <w:rPr>
          <w:rFonts w:ascii="Times New Roman" w:hAnsi="Times New Roman"/>
          <w:spacing w:val="-3"/>
          <w:sz w:val="28"/>
          <w:szCs w:val="28"/>
        </w:rPr>
        <w:t xml:space="preserve">3. Загальна гігієна. Пропедевтика гігієни /Е.Г.Гончарук, Ю.І.Кундієв, В.Г. Бардов / За ред. </w:t>
      </w:r>
      <w:r>
        <w:rPr>
          <w:rFonts w:ascii="Times New Roman" w:hAnsi="Times New Roman"/>
          <w:sz w:val="28"/>
          <w:szCs w:val="28"/>
        </w:rPr>
        <w:t>С.Г. Гончарука. - К.: Вища школа, 1995. - С. 118-137.</w:t>
      </w:r>
    </w:p>
    <w:p w:rsidR="00424A23" w:rsidRDefault="00424A23" w:rsidP="00424A23">
      <w:pPr>
        <w:spacing w:line="240" w:lineRule="auto"/>
        <w:jc w:val="both"/>
        <w:rPr>
          <w:rFonts w:ascii="Times New Roman" w:hAnsi="Times New Roman"/>
          <w:sz w:val="28"/>
          <w:szCs w:val="28"/>
        </w:rPr>
      </w:pPr>
      <w:r>
        <w:rPr>
          <w:rFonts w:ascii="Times New Roman" w:hAnsi="Times New Roman"/>
          <w:spacing w:val="-3"/>
          <w:sz w:val="28"/>
          <w:szCs w:val="28"/>
        </w:rPr>
        <w:t xml:space="preserve">4. О6щая гигиена. Пропедевтика гигиєны / Е.И.Гончарук, Ю.И.Кундиев, В.Г.Бардов и др. </w:t>
      </w:r>
      <w:r>
        <w:rPr>
          <w:rFonts w:ascii="Times New Roman" w:hAnsi="Times New Roman"/>
          <w:sz w:val="28"/>
          <w:szCs w:val="28"/>
        </w:rPr>
        <w:t>- К.: Вища школа, 2000. - С. 140-142.</w:t>
      </w:r>
    </w:p>
    <w:p w:rsidR="00424A23" w:rsidRDefault="00424A23" w:rsidP="00424A23">
      <w:pPr>
        <w:spacing w:line="240" w:lineRule="auto"/>
        <w:jc w:val="both"/>
        <w:rPr>
          <w:rFonts w:ascii="Times New Roman" w:hAnsi="Times New Roman"/>
          <w:sz w:val="28"/>
          <w:szCs w:val="28"/>
        </w:rPr>
      </w:pPr>
      <w:r>
        <w:rPr>
          <w:rFonts w:ascii="Times New Roman" w:hAnsi="Times New Roman"/>
          <w:spacing w:val="-1"/>
          <w:sz w:val="28"/>
          <w:szCs w:val="28"/>
        </w:rPr>
        <w:t xml:space="preserve">5. Минх А.А. Методы гигиенических исследований. - М.: Медицина. 1971. - С.73-77, </w:t>
      </w:r>
      <w:r>
        <w:rPr>
          <w:rFonts w:ascii="Times New Roman" w:hAnsi="Times New Roman"/>
          <w:sz w:val="28"/>
          <w:szCs w:val="28"/>
        </w:rPr>
        <w:t>267-273.</w:t>
      </w:r>
    </w:p>
    <w:p w:rsidR="00424A23" w:rsidRDefault="00424A23" w:rsidP="00424A23">
      <w:pPr>
        <w:spacing w:line="240" w:lineRule="auto"/>
        <w:jc w:val="both"/>
        <w:rPr>
          <w:rFonts w:ascii="Times New Roman" w:hAnsi="Times New Roman"/>
          <w:spacing w:val="-1"/>
          <w:sz w:val="28"/>
          <w:szCs w:val="28"/>
        </w:rPr>
      </w:pPr>
      <w:r>
        <w:rPr>
          <w:rFonts w:ascii="Times New Roman" w:hAnsi="Times New Roman"/>
          <w:spacing w:val="-2"/>
          <w:sz w:val="28"/>
          <w:szCs w:val="28"/>
        </w:rPr>
        <w:t xml:space="preserve">6. Загальна гігієна. Посібник до практичних занять /І.І.Даценко, О.Б.Денисюк, </w:t>
      </w:r>
      <w:r>
        <w:rPr>
          <w:rFonts w:ascii="Times New Roman" w:hAnsi="Times New Roman"/>
          <w:spacing w:val="-1"/>
          <w:sz w:val="28"/>
          <w:szCs w:val="28"/>
        </w:rPr>
        <w:t>С.Л.Долошицький та ін. / За ред. І.І. Даценко. - Львів: Світ, 1992. - С. 43-48.</w:t>
      </w:r>
    </w:p>
    <w:p w:rsidR="00424A23" w:rsidRDefault="00424A23" w:rsidP="00424A23">
      <w:pPr>
        <w:spacing w:line="240" w:lineRule="auto"/>
        <w:jc w:val="both"/>
        <w:rPr>
          <w:rFonts w:ascii="Times New Roman" w:hAnsi="Times New Roman"/>
          <w:sz w:val="28"/>
          <w:szCs w:val="28"/>
        </w:rPr>
      </w:pPr>
      <w:r>
        <w:rPr>
          <w:rFonts w:ascii="Times New Roman" w:hAnsi="Times New Roman"/>
          <w:spacing w:val="-2"/>
          <w:sz w:val="28"/>
          <w:szCs w:val="28"/>
        </w:rPr>
        <w:t xml:space="preserve">7. Га6ович Р.Д., Познанский С.С., Шахбазян Г.Х. Гигиена. - К.: Вища школа, 1983. - </w:t>
      </w:r>
      <w:r>
        <w:rPr>
          <w:rFonts w:ascii="Times New Roman" w:hAnsi="Times New Roman"/>
          <w:sz w:val="28"/>
          <w:szCs w:val="28"/>
        </w:rPr>
        <w:t>С.45-52, 123-129.</w:t>
      </w:r>
    </w:p>
    <w:p w:rsidR="00424A23" w:rsidRDefault="00424A23" w:rsidP="00424A23">
      <w:pPr>
        <w:spacing w:line="240" w:lineRule="auto"/>
        <w:jc w:val="both"/>
        <w:rPr>
          <w:rFonts w:ascii="Times New Roman" w:hAnsi="Times New Roman"/>
          <w:sz w:val="28"/>
          <w:szCs w:val="28"/>
          <w:lang w:val="ru-RU"/>
        </w:rPr>
      </w:pPr>
      <w:r>
        <w:rPr>
          <w:rFonts w:ascii="Times New Roman" w:hAnsi="Times New Roman"/>
          <w:spacing w:val="-4"/>
          <w:sz w:val="28"/>
          <w:szCs w:val="28"/>
        </w:rPr>
        <w:t xml:space="preserve">8. Даценко І.І., Га6ович Р.Д. Профілактична медицина. Загальна гігієна з основами </w:t>
      </w:r>
      <w:r>
        <w:rPr>
          <w:rFonts w:ascii="Times New Roman" w:hAnsi="Times New Roman"/>
          <w:sz w:val="28"/>
          <w:szCs w:val="28"/>
        </w:rPr>
        <w:t>екологи. - К.: Здоров'я, 1999. - С.6-21, 74-79, 498-519,</w:t>
      </w:r>
    </w:p>
    <w:p w:rsidR="00424A23" w:rsidRDefault="00424A23" w:rsidP="00424A23">
      <w:pPr>
        <w:spacing w:line="240" w:lineRule="auto"/>
        <w:jc w:val="both"/>
        <w:rPr>
          <w:rFonts w:ascii="Times New Roman" w:hAnsi="Times New Roman"/>
          <w:sz w:val="28"/>
          <w:szCs w:val="28"/>
          <w:lang w:val="ru-RU"/>
        </w:rPr>
      </w:pPr>
    </w:p>
    <w:p w:rsidR="00424A23" w:rsidRDefault="00424A23" w:rsidP="00424A23">
      <w:pPr>
        <w:spacing w:line="240" w:lineRule="auto"/>
        <w:jc w:val="both"/>
        <w:rPr>
          <w:rFonts w:ascii="Times New Roman" w:hAnsi="Times New Roman"/>
          <w:b/>
          <w:bCs/>
          <w:sz w:val="28"/>
          <w:szCs w:val="28"/>
        </w:rPr>
      </w:pPr>
    </w:p>
    <w:p w:rsidR="00424A23" w:rsidRDefault="00424A23" w:rsidP="00424A23">
      <w:pPr>
        <w:spacing w:line="240" w:lineRule="auto"/>
        <w:jc w:val="both"/>
        <w:rPr>
          <w:rFonts w:ascii="Times New Roman" w:hAnsi="Times New Roman"/>
          <w:b/>
          <w:bCs/>
          <w:sz w:val="28"/>
          <w:szCs w:val="28"/>
        </w:rPr>
      </w:pPr>
    </w:p>
    <w:p w:rsidR="00424A23" w:rsidRDefault="00424A23" w:rsidP="00424A23">
      <w:pPr>
        <w:spacing w:line="240" w:lineRule="auto"/>
        <w:jc w:val="both"/>
        <w:rPr>
          <w:rFonts w:ascii="Times New Roman" w:hAnsi="Times New Roman"/>
          <w:b/>
          <w:bCs/>
          <w:sz w:val="28"/>
          <w:szCs w:val="28"/>
        </w:rPr>
      </w:pPr>
    </w:p>
    <w:p w:rsidR="00424A23" w:rsidRDefault="00424A23" w:rsidP="00424A23">
      <w:pPr>
        <w:spacing w:line="240" w:lineRule="auto"/>
        <w:jc w:val="both"/>
        <w:rPr>
          <w:rFonts w:ascii="Times New Roman" w:hAnsi="Times New Roman"/>
          <w:sz w:val="28"/>
          <w:szCs w:val="28"/>
        </w:rPr>
      </w:pPr>
      <w:r>
        <w:rPr>
          <w:rFonts w:ascii="Times New Roman" w:hAnsi="Times New Roman"/>
          <w:b/>
          <w:bCs/>
          <w:sz w:val="28"/>
          <w:szCs w:val="28"/>
          <w:lang w:val="ru-RU"/>
        </w:rPr>
        <w:t xml:space="preserve">      </w:t>
      </w:r>
      <w:r>
        <w:rPr>
          <w:rFonts w:ascii="Times New Roman" w:hAnsi="Times New Roman"/>
          <w:b/>
          <w:bCs/>
          <w:sz w:val="28"/>
          <w:szCs w:val="28"/>
        </w:rPr>
        <w:t>Тема 10.</w:t>
      </w:r>
      <w:r>
        <w:rPr>
          <w:rFonts w:ascii="Times New Roman" w:hAnsi="Times New Roman"/>
          <w:sz w:val="28"/>
          <w:szCs w:val="28"/>
        </w:rPr>
        <w:t xml:space="preserve"> </w:t>
      </w:r>
      <w:r>
        <w:rPr>
          <w:rFonts w:ascii="Times New Roman" w:hAnsi="Times New Roman"/>
          <w:b/>
          <w:i/>
          <w:sz w:val="28"/>
          <w:szCs w:val="28"/>
        </w:rPr>
        <w:t>Повітря робочої зони. Визначення стиролу у повітрі.</w:t>
      </w:r>
    </w:p>
    <w:p w:rsidR="00424A23" w:rsidRDefault="00424A23" w:rsidP="00424A23">
      <w:pPr>
        <w:pStyle w:val="Style1"/>
        <w:tabs>
          <w:tab w:val="left" w:pos="3332"/>
        </w:tabs>
        <w:spacing w:before="0" w:after="0"/>
        <w:contextualSpacing/>
        <w:jc w:val="both"/>
        <w:rPr>
          <w:rFonts w:ascii="Times New Roman" w:hAnsi="Times New Roman" w:cs="Times New Roman"/>
          <w:b/>
          <w:bCs/>
          <w:sz w:val="28"/>
          <w:szCs w:val="28"/>
          <w:lang w:val="uk-UA"/>
        </w:rPr>
      </w:pPr>
      <w:r>
        <w:rPr>
          <w:rFonts w:ascii="Times New Roman" w:hAnsi="Times New Roman" w:cs="Times New Roman"/>
          <w:b/>
          <w:bCs/>
          <w:spacing w:val="4"/>
          <w:sz w:val="28"/>
          <w:szCs w:val="28"/>
          <w:lang w:val="uk-UA"/>
        </w:rPr>
        <w:t xml:space="preserve">          НАВЧАЛЬНА МЕТА: </w:t>
      </w:r>
      <w:r>
        <w:rPr>
          <w:rFonts w:ascii="Times New Roman" w:hAnsi="Times New Roman" w:cs="Times New Roman"/>
          <w:spacing w:val="4"/>
          <w:sz w:val="28"/>
          <w:szCs w:val="28"/>
          <w:lang w:val="uk-UA"/>
        </w:rPr>
        <w:t xml:space="preserve">Знати гігієнічне значення та характеристику пилового фактору та </w:t>
      </w:r>
      <w:r>
        <w:rPr>
          <w:rFonts w:ascii="Times New Roman" w:hAnsi="Times New Roman" w:cs="Times New Roman"/>
          <w:sz w:val="28"/>
          <w:szCs w:val="28"/>
          <w:lang w:val="uk-UA"/>
        </w:rPr>
        <w:t>хімічних забруднювачів на підприємствах, принципи їх нормування. Вміти досліджувати вміст пилу та хімічних речовин у повітрі.</w:t>
      </w:r>
    </w:p>
    <w:p w:rsidR="00424A23" w:rsidRDefault="00424A23" w:rsidP="00424A23">
      <w:pPr>
        <w:pStyle w:val="21"/>
        <w:jc w:val="both"/>
        <w:rPr>
          <w:b/>
          <w:sz w:val="48"/>
          <w:szCs w:val="28"/>
        </w:rPr>
      </w:pPr>
      <w:r>
        <w:rPr>
          <w:b/>
          <w:sz w:val="32"/>
          <w:szCs w:val="28"/>
        </w:rPr>
        <w:tab/>
      </w:r>
      <w:r>
        <w:rPr>
          <w:b/>
          <w:color w:val="000000"/>
          <w:szCs w:val="15"/>
          <w:shd w:val="clear" w:color="auto" w:fill="FFFFFF"/>
        </w:rPr>
        <w:t>Необхідно знати:</w:t>
      </w:r>
      <w:r>
        <w:rPr>
          <w:color w:val="000000"/>
          <w:sz w:val="24"/>
          <w:szCs w:val="15"/>
        </w:rPr>
        <w:br/>
      </w:r>
      <w:r>
        <w:rPr>
          <w:color w:val="000000"/>
          <w:sz w:val="24"/>
          <w:szCs w:val="15"/>
          <w:shd w:val="clear" w:color="auto" w:fill="FFFFFF"/>
        </w:rPr>
        <w:t>Стирол C8H8 - безбарвна рідина зі специфічним запахом. Стирол практично не розчиняється у воді, добре розчиняється в органічних розчинниках, хороший розчинник полімерів. Стирол відноситься до другого класу небезпеки.</w:t>
      </w:r>
      <w:r>
        <w:rPr>
          <w:color w:val="000000"/>
          <w:sz w:val="24"/>
          <w:szCs w:val="15"/>
        </w:rPr>
        <w:br/>
      </w:r>
      <w:r>
        <w:rPr>
          <w:color w:val="000000"/>
          <w:sz w:val="24"/>
          <w:szCs w:val="15"/>
          <w:shd w:val="clear" w:color="auto" w:fill="FFFFFF"/>
        </w:rPr>
        <w:t xml:space="preserve">Стирол застосовують майже винятково для виробництва полімерів. Численні види полімерів на основі стиролу включають полістирол, пінопласт (спінений полістирол), модифіковані стиролом поліефіри, пластики АБС(акрилонитрил-бутадієн-стирол) і САН </w:t>
      </w:r>
      <w:r>
        <w:rPr>
          <w:color w:val="000000"/>
          <w:sz w:val="24"/>
          <w:szCs w:val="15"/>
          <w:shd w:val="clear" w:color="auto" w:fill="FFFFFF"/>
        </w:rPr>
        <w:lastRenderedPageBreak/>
        <w:t>(стирол-акрилонітрил). Також стирол входить до складу напалму.</w:t>
      </w:r>
      <w:r>
        <w:rPr>
          <w:color w:val="000000"/>
          <w:sz w:val="24"/>
          <w:szCs w:val="15"/>
        </w:rPr>
        <w:br/>
      </w:r>
      <w:r>
        <w:rPr>
          <w:color w:val="000000"/>
          <w:sz w:val="24"/>
          <w:szCs w:val="15"/>
          <w:shd w:val="clear" w:color="auto" w:fill="FFFFFF"/>
        </w:rPr>
        <w:t>Стружка з полістиролу, розчинена в стиролі, утворює ідеальний клей для полістиролу: під дією тепла і залишків полімеризаторів клейовий шов досить швидко полімеризується і повністю зникає, т.о., 2 деталі перетворюються в єдиний моноліт.</w:t>
      </w:r>
      <w:r>
        <w:rPr>
          <w:color w:val="000000"/>
          <w:sz w:val="24"/>
          <w:szCs w:val="15"/>
        </w:rPr>
        <w:br/>
      </w:r>
      <w:r>
        <w:rPr>
          <w:color w:val="000000"/>
          <w:sz w:val="24"/>
          <w:szCs w:val="15"/>
          <w:shd w:val="clear" w:color="auto" w:fill="FFFFFF"/>
        </w:rPr>
        <w:t>Стирол - отрута загальнотоксичної дії, він має подразливу, мутагенною і канцерогенним ефектом і має дуже неприємний запах (поріг відчуття запаху - 0.07мг/м3). При хронічній інтоксикації у робочих бувають вражені центральна і периферична нервова система, система кровотворення, травний тракт, порушується азотисто-білковий, холестериновий та ліпідний обмін, у жінок відбуваються порушення репродуктивної функції. Стирол проникає в організм в основному інгаляційним шляхом. При подання на слизові оболонки носа, очей і глотки парів і аерозолю стирол викликає їх роздратування. Зміст метаболітів бензолу в сечі - мигдальною, фенилглиоксиновой, гинуриновой і бензойної кислоти - використовують як експозиційного тесту.</w:t>
      </w:r>
      <w:r>
        <w:rPr>
          <w:color w:val="000000"/>
          <w:sz w:val="24"/>
          <w:szCs w:val="15"/>
        </w:rPr>
        <w:br/>
      </w:r>
      <w:r>
        <w:rPr>
          <w:color w:val="000000"/>
          <w:sz w:val="24"/>
          <w:szCs w:val="15"/>
          <w:shd w:val="clear" w:color="auto" w:fill="FFFFFF"/>
        </w:rPr>
        <w:t>Середня летальна доза становить близько 500-5000 мг/м3 (для щурів). Стирол відноситься до другого класу небезпеки.</w:t>
      </w:r>
      <w:r>
        <w:rPr>
          <w:color w:val="000000"/>
          <w:sz w:val="24"/>
          <w:szCs w:val="15"/>
        </w:rPr>
        <w:br/>
      </w:r>
      <w:r>
        <w:rPr>
          <w:color w:val="000000"/>
          <w:sz w:val="24"/>
          <w:szCs w:val="15"/>
          <w:shd w:val="clear" w:color="auto" w:fill="FFFFFF"/>
        </w:rPr>
        <w:t>Гранично допустимі концентрації (ГДК) стиролу:</w:t>
      </w:r>
      <w:r>
        <w:rPr>
          <w:color w:val="000000"/>
          <w:sz w:val="24"/>
          <w:szCs w:val="15"/>
        </w:rPr>
        <w:br/>
      </w:r>
      <w:r>
        <w:rPr>
          <w:color w:val="000000"/>
          <w:sz w:val="24"/>
          <w:szCs w:val="15"/>
          <w:shd w:val="clear" w:color="auto" w:fill="FFFFFF"/>
        </w:rPr>
        <w:t>ПДКр.з. = 30 мг/м3</w:t>
      </w:r>
      <w:r>
        <w:rPr>
          <w:color w:val="000000"/>
          <w:sz w:val="24"/>
          <w:szCs w:val="15"/>
        </w:rPr>
        <w:br/>
      </w:r>
      <w:r>
        <w:rPr>
          <w:color w:val="000000"/>
          <w:sz w:val="24"/>
          <w:szCs w:val="15"/>
          <w:shd w:val="clear" w:color="auto" w:fill="FFFFFF"/>
        </w:rPr>
        <w:t>ПДКр.с. = 10 мг/м3</w:t>
      </w:r>
      <w:r>
        <w:rPr>
          <w:color w:val="000000"/>
          <w:sz w:val="24"/>
          <w:szCs w:val="15"/>
        </w:rPr>
        <w:br/>
      </w:r>
      <w:r>
        <w:rPr>
          <w:color w:val="000000"/>
          <w:sz w:val="24"/>
          <w:szCs w:val="15"/>
          <w:shd w:val="clear" w:color="auto" w:fill="FFFFFF"/>
        </w:rPr>
        <w:t>ПДКм.р. = 0,04 мг/м3</w:t>
      </w:r>
      <w:r>
        <w:rPr>
          <w:color w:val="000000"/>
          <w:sz w:val="24"/>
          <w:szCs w:val="15"/>
        </w:rPr>
        <w:br/>
      </w:r>
      <w:r>
        <w:rPr>
          <w:color w:val="000000"/>
          <w:sz w:val="24"/>
          <w:szCs w:val="15"/>
          <w:shd w:val="clear" w:color="auto" w:fill="FFFFFF"/>
        </w:rPr>
        <w:t>ПДКс.с. = 0,002 мг/м3</w:t>
      </w:r>
      <w:r>
        <w:rPr>
          <w:color w:val="000000"/>
          <w:sz w:val="24"/>
          <w:szCs w:val="15"/>
        </w:rPr>
        <w:br/>
      </w:r>
      <w:r>
        <w:rPr>
          <w:color w:val="000000"/>
          <w:sz w:val="24"/>
          <w:szCs w:val="15"/>
          <w:shd w:val="clear" w:color="auto" w:fill="FFFFFF"/>
        </w:rPr>
        <w:t>Пткв. = 0,02 мг</w:t>
      </w:r>
      <w:r>
        <w:rPr>
          <w:color w:val="000000"/>
          <w:sz w:val="24"/>
          <w:szCs w:val="15"/>
        </w:rPr>
        <w:br/>
      </w:r>
      <w:r>
        <w:rPr>
          <w:color w:val="000000"/>
          <w:sz w:val="24"/>
          <w:szCs w:val="15"/>
          <w:shd w:val="clear" w:color="auto" w:fill="FFFFFF"/>
        </w:rPr>
        <w:t>Методичні вказівки по вимірюванню концентрацій шкідливих речовин у повітрі робочої зони призначені для санітарно-епідеміологічних станцій і санітарних лабораторій промислових підприємств при здійсненні контролю за вмістом шкідливих речовин у повітрі робочої зони, а також науково-дослідницьких інститутів.</w:t>
      </w:r>
      <w:r>
        <w:rPr>
          <w:color w:val="000000"/>
          <w:sz w:val="24"/>
          <w:szCs w:val="15"/>
        </w:rPr>
        <w:br/>
      </w:r>
      <w:r>
        <w:rPr>
          <w:color w:val="000000"/>
          <w:sz w:val="24"/>
          <w:szCs w:val="15"/>
          <w:shd w:val="clear" w:color="auto" w:fill="FFFFFF"/>
        </w:rPr>
        <w:t>Методичні вказівки розробляються і затверджуються з метою забезпечення контролю відповідності фізичних концентрацій шкідливих речовин у повітрі робочої зони їх гранично допустимих концентрацій (ГДК), оцінки ефективності впроваджених санітарно-гігієнічних заходів, встановлення необхідності використання засобів індивідуального захисту органів дихання, оцінки впливу шкідливих речовин на стан здоров ’ я працюючих та ін.</w:t>
      </w:r>
      <w:r>
        <w:rPr>
          <w:color w:val="000000"/>
          <w:sz w:val="24"/>
          <w:szCs w:val="15"/>
        </w:rPr>
        <w:br/>
      </w:r>
      <w:r>
        <w:rPr>
          <w:color w:val="000000"/>
          <w:sz w:val="24"/>
          <w:szCs w:val="15"/>
          <w:shd w:val="clear" w:color="auto" w:fill="FFFFFF"/>
        </w:rPr>
        <w:t>Метод заснований на перетворенні стиролу в 1,2-дибромстирол з подальшим використанням газорідинної хроматографії з застосуванням электронозахватного детектора.</w:t>
      </w:r>
      <w:r>
        <w:rPr>
          <w:color w:val="000000"/>
          <w:sz w:val="24"/>
          <w:szCs w:val="15"/>
        </w:rPr>
        <w:br/>
      </w:r>
      <w:r>
        <w:rPr>
          <w:color w:val="000000"/>
          <w:sz w:val="24"/>
          <w:szCs w:val="15"/>
          <w:shd w:val="clear" w:color="auto" w:fill="FFFFFF"/>
        </w:rPr>
        <w:t>Відбір проб з концентрацією на етиловий спирт.Нижний межа вимірювання в хроматографируемом обсязі - 1,2 нг.Нижний межа вимірювання в повітрі - 15 мг/куб. м (при відборі 0,2 л повітря).Диапазон вимірюваних концентрацій стиролу в повітрі - від 15 до 300 мг/куб. м.Измерению не заважають інші ароматичні углеводороды.Суммарная похибка вимірювання не перевищує +/- 15%.час виконання вимірювання, включаючи відбір проб, - близько 60 хв.</w:t>
      </w:r>
      <w:r>
        <w:rPr>
          <w:color w:val="000000"/>
          <w:sz w:val="24"/>
          <w:szCs w:val="15"/>
        </w:rPr>
        <w:br/>
      </w:r>
      <w:r>
        <w:rPr>
          <w:color w:val="000000"/>
          <w:sz w:val="24"/>
          <w:szCs w:val="15"/>
          <w:shd w:val="clear" w:color="auto" w:fill="FFFFFF"/>
        </w:rPr>
        <w:t>Відбір проби повітря. Повітря з об'ємним витратою 0,2 л/хв. аспирируют з допомогою шприца на 200 мл через поглотительный прилад з пористої платівкою N 2, що містить 5 мл спирту етилового, при охолодженні сумішшю льоду, хлористого натрію і води, узятих в співвідношенні 3:2:1. Для вимірювання 1/2 ГДК слід відібрати 200 мл повітря.</w:t>
      </w:r>
      <w:r>
        <w:rPr>
          <w:color w:val="000000"/>
          <w:sz w:val="24"/>
          <w:szCs w:val="15"/>
        </w:rPr>
        <w:br/>
      </w:r>
      <w:r>
        <w:rPr>
          <w:color w:val="000000"/>
          <w:sz w:val="24"/>
          <w:szCs w:val="15"/>
          <w:shd w:val="clear" w:color="auto" w:fill="FFFFFF"/>
        </w:rPr>
        <w:t>Відібрані проби можна зберігати при 0 °C протягом тижня.</w:t>
      </w:r>
      <w:r>
        <w:rPr>
          <w:color w:val="000000"/>
          <w:sz w:val="24"/>
          <w:szCs w:val="15"/>
        </w:rPr>
        <w:br/>
      </w:r>
      <w:r>
        <w:rPr>
          <w:color w:val="000000"/>
          <w:sz w:val="24"/>
          <w:szCs w:val="15"/>
          <w:shd w:val="clear" w:color="auto" w:fill="FFFFFF"/>
        </w:rPr>
        <w:t>Підготовка до вимірювання. Хроматографічну колонку заповнюють готової насадкою хроматоном N-супер з 5% OV-17 під вакуумом, встановлюють у термостат хроматографа і кондиціонують 10 годин при відключеному детекторі, поступово підвищуючи температуру з 50 до 200 °C. Після цього колонку приєднують до детектора, знижують температуру до робочої і продовжують кондиціонувати до тих пір, поки дрейф нульової лінії не буде перевищувати 5% від всієї довжини шкали.</w:t>
      </w:r>
      <w:r>
        <w:rPr>
          <w:color w:val="000000"/>
          <w:sz w:val="24"/>
          <w:szCs w:val="15"/>
        </w:rPr>
        <w:br/>
      </w:r>
      <w:r>
        <w:rPr>
          <w:color w:val="000000"/>
          <w:sz w:val="24"/>
          <w:szCs w:val="15"/>
          <w:shd w:val="clear" w:color="auto" w:fill="FFFFFF"/>
        </w:rPr>
        <w:t xml:space="preserve">Градуювальні розчини з вмістом стиролу від 0,6 до 10 мкг/мл готують відповідним </w:t>
      </w:r>
      <w:r>
        <w:rPr>
          <w:color w:val="000000"/>
          <w:sz w:val="24"/>
          <w:szCs w:val="15"/>
          <w:shd w:val="clear" w:color="auto" w:fill="FFFFFF"/>
        </w:rPr>
        <w:lastRenderedPageBreak/>
        <w:t>розведенням стандартного розчину N 1 етиловим спиртом. Градуювальні розчини стійкі протягом місяця при зберіганні в морозильній камері при -5 - 10 °C.</w:t>
      </w:r>
      <w:r>
        <w:rPr>
          <w:color w:val="000000"/>
          <w:sz w:val="24"/>
          <w:szCs w:val="15"/>
        </w:rPr>
        <w:br/>
      </w:r>
      <w:r>
        <w:rPr>
          <w:color w:val="000000"/>
          <w:sz w:val="24"/>
          <w:szCs w:val="15"/>
          <w:shd w:val="clear" w:color="auto" w:fill="FFFFFF"/>
        </w:rPr>
        <w:t>В градуйовану пробірку з шлифом поміщають 2 мл кожного градуировочного розчину і для перетворення стиролу в 1,2-дибромстирол сюди ж додають 0,05 мл 10-процентного розчину брому в етиловому спирті. Пробірку ретельно закривають стандартної поліетиленової пробкою (14,5 мм), поверхня якої змочена дистилятом до появи на її шлифе дзеркальної поверхні, а потім струшують при нагріванні на водяній бані при 50 +/- 2 °C протягом 5 хвилин.</w:t>
      </w:r>
      <w:r>
        <w:rPr>
          <w:color w:val="000000"/>
          <w:sz w:val="24"/>
          <w:szCs w:val="15"/>
        </w:rPr>
        <w:br/>
      </w:r>
      <w:r>
        <w:rPr>
          <w:color w:val="000000"/>
          <w:sz w:val="24"/>
          <w:szCs w:val="15"/>
          <w:shd w:val="clear" w:color="auto" w:fill="FFFFFF"/>
        </w:rPr>
        <w:t>Після знебарвлення реакційної суміші при кімнатній температурі пробірку відкривають і 2 мкл її вмісту за допомогою мікрошприца вводять у випарник хроматографа через самоуплотняющуюся мембрану. Будують градуировочный графік, що виражає залежність висоти піку від концентрації компонента (мкг/мл). Побудова градуировочного графіка необхідно проводити не менш ніж за 6 точках, проводячи 5 паралельних вимірювань для кожної концентрації.</w:t>
      </w:r>
      <w:r>
        <w:rPr>
          <w:color w:val="000000"/>
          <w:sz w:val="24"/>
          <w:szCs w:val="15"/>
        </w:rPr>
        <w:br/>
      </w:r>
      <w:r>
        <w:rPr>
          <w:color w:val="000000"/>
          <w:sz w:val="24"/>
          <w:szCs w:val="15"/>
          <w:shd w:val="clear" w:color="auto" w:fill="FFFFFF"/>
        </w:rPr>
        <w:t>Умови хроматографирования градуювальних сумішей і аналізуючих проб:</w:t>
      </w:r>
      <w:r>
        <w:rPr>
          <w:color w:val="000000"/>
          <w:sz w:val="24"/>
          <w:szCs w:val="15"/>
        </w:rPr>
        <w:br/>
      </w:r>
      <w:r>
        <w:rPr>
          <w:color w:val="000000"/>
          <w:sz w:val="24"/>
          <w:szCs w:val="15"/>
          <w:shd w:val="clear" w:color="auto" w:fill="FFFFFF"/>
        </w:rPr>
        <w:t>Температура термостата колонки 160 °C</w:t>
      </w:r>
      <w:r>
        <w:rPr>
          <w:color w:val="000000"/>
          <w:sz w:val="24"/>
          <w:szCs w:val="15"/>
        </w:rPr>
        <w:br/>
      </w:r>
      <w:r>
        <w:rPr>
          <w:color w:val="000000"/>
          <w:sz w:val="24"/>
          <w:szCs w:val="15"/>
          <w:shd w:val="clear" w:color="auto" w:fill="FFFFFF"/>
        </w:rPr>
        <w:t>Температура випарника 250 °C</w:t>
      </w:r>
      <w:r>
        <w:rPr>
          <w:color w:val="000000"/>
          <w:sz w:val="24"/>
          <w:szCs w:val="15"/>
        </w:rPr>
        <w:br/>
      </w:r>
      <w:r>
        <w:rPr>
          <w:color w:val="000000"/>
          <w:sz w:val="24"/>
          <w:szCs w:val="15"/>
          <w:shd w:val="clear" w:color="auto" w:fill="FFFFFF"/>
        </w:rPr>
        <w:t>Температура термостата детектора 230 °C</w:t>
      </w:r>
      <w:r>
        <w:rPr>
          <w:color w:val="000000"/>
          <w:sz w:val="24"/>
          <w:szCs w:val="15"/>
        </w:rPr>
        <w:br/>
      </w:r>
      <w:r>
        <w:rPr>
          <w:color w:val="000000"/>
          <w:sz w:val="24"/>
          <w:szCs w:val="15"/>
          <w:shd w:val="clear" w:color="auto" w:fill="FFFFFF"/>
        </w:rPr>
        <w:t>Швидкість потоку газу-носія 130 мл/хв.</w:t>
      </w:r>
      <w:r>
        <w:rPr>
          <w:color w:val="000000"/>
          <w:sz w:val="24"/>
          <w:szCs w:val="15"/>
        </w:rPr>
        <w:br/>
      </w:r>
      <w:r>
        <w:rPr>
          <w:color w:val="000000"/>
          <w:sz w:val="24"/>
          <w:szCs w:val="15"/>
          <w:shd w:val="clear" w:color="auto" w:fill="FFFFFF"/>
        </w:rPr>
        <w:t>Швидкість потоку азоту для продування детектора 70 мл/хв.</w:t>
      </w:r>
      <w:r>
        <w:rPr>
          <w:color w:val="000000"/>
          <w:sz w:val="24"/>
          <w:szCs w:val="15"/>
        </w:rPr>
        <w:br/>
      </w:r>
      <w:r>
        <w:rPr>
          <w:color w:val="000000"/>
          <w:sz w:val="24"/>
          <w:szCs w:val="15"/>
          <w:shd w:val="clear" w:color="auto" w:fill="FFFFFF"/>
        </w:rPr>
        <w:t>Швидкість руху діаграммной стрічки 600 мм/год</w:t>
      </w:r>
      <w:r>
        <w:rPr>
          <w:color w:val="000000"/>
          <w:sz w:val="24"/>
          <w:szCs w:val="15"/>
        </w:rPr>
        <w:br/>
      </w:r>
      <w:r>
        <w:rPr>
          <w:color w:val="000000"/>
          <w:sz w:val="24"/>
          <w:szCs w:val="15"/>
          <w:shd w:val="clear" w:color="auto" w:fill="FFFFFF"/>
        </w:rPr>
        <w:t>Час утримання 1,2-дибромстирола 1 хв. 35 с</w:t>
      </w:r>
      <w:r>
        <w:rPr>
          <w:color w:val="000000"/>
          <w:sz w:val="24"/>
          <w:szCs w:val="15"/>
        </w:rPr>
        <w:br/>
      </w:r>
      <w:r>
        <w:rPr>
          <w:color w:val="000000"/>
          <w:sz w:val="24"/>
          <w:szCs w:val="15"/>
        </w:rPr>
        <w:br/>
      </w:r>
      <w:r>
        <w:rPr>
          <w:color w:val="000000"/>
          <w:sz w:val="24"/>
          <w:szCs w:val="15"/>
          <w:shd w:val="clear" w:color="auto" w:fill="FFFFFF"/>
        </w:rPr>
        <w:t>Проведення вимірювання. Вміст поглинального приладу кількісно переносять в градуйовану пробірку і для перетворення стиролу в 1,2-дибромстирол додають 0,1 мл 10-процентного розчину брому в етанолі, а потім обробляють при 50 °C на водяній бані і хроматографируют аналогічно градуировочным розчинів.</w:t>
      </w:r>
      <w:r>
        <w:rPr>
          <w:color w:val="000000"/>
          <w:sz w:val="24"/>
          <w:szCs w:val="15"/>
        </w:rPr>
        <w:br/>
      </w:r>
      <w:r>
        <w:rPr>
          <w:color w:val="000000"/>
          <w:sz w:val="24"/>
          <w:szCs w:val="15"/>
          <w:shd w:val="clear" w:color="auto" w:fill="FFFFFF"/>
        </w:rPr>
        <w:t>Записують хроматограмму, вимірюють висоту піку і за градуировочному графіком знаходять концентрацію обумовленого компонента.</w:t>
      </w:r>
      <w:r>
        <w:rPr>
          <w:color w:val="000000"/>
          <w:sz w:val="24"/>
          <w:szCs w:val="15"/>
        </w:rPr>
        <w:br/>
      </w:r>
      <w:r>
        <w:rPr>
          <w:color w:val="000000"/>
          <w:sz w:val="24"/>
          <w:szCs w:val="15"/>
          <w:shd w:val="clear" w:color="auto" w:fill="FFFFFF"/>
        </w:rPr>
        <w:t>Розрахунок концентрації. Концентрацію речовини в повітрі в мг/куб. м (C) обчислюють за формулою:</w:t>
      </w:r>
      <w:r>
        <w:rPr>
          <w:color w:val="000000"/>
          <w:sz w:val="24"/>
          <w:szCs w:val="15"/>
        </w:rPr>
        <w:br/>
      </w:r>
      <w:r>
        <w:rPr>
          <w:color w:val="000000"/>
          <w:sz w:val="24"/>
          <w:szCs w:val="15"/>
          <w:shd w:val="clear" w:color="auto" w:fill="FFFFFF"/>
        </w:rPr>
        <w:t>а в x</w:t>
      </w:r>
      <w:r>
        <w:rPr>
          <w:color w:val="000000"/>
          <w:sz w:val="24"/>
          <w:szCs w:val="15"/>
        </w:rPr>
        <w:br/>
      </w:r>
      <w:r>
        <w:rPr>
          <w:color w:val="000000"/>
          <w:sz w:val="24"/>
          <w:szCs w:val="15"/>
          <w:shd w:val="clear" w:color="auto" w:fill="FFFFFF"/>
        </w:rPr>
        <w:t>C = -----,</w:t>
      </w:r>
      <w:r>
        <w:rPr>
          <w:color w:val="000000"/>
          <w:sz w:val="24"/>
          <w:szCs w:val="15"/>
        </w:rPr>
        <w:br/>
      </w:r>
      <w:r>
        <w:rPr>
          <w:color w:val="000000"/>
          <w:sz w:val="24"/>
          <w:szCs w:val="15"/>
          <w:shd w:val="clear" w:color="auto" w:fill="FFFFFF"/>
        </w:rPr>
        <w:t>V</w:t>
      </w:r>
      <w:r>
        <w:rPr>
          <w:color w:val="000000"/>
          <w:sz w:val="24"/>
          <w:szCs w:val="15"/>
        </w:rPr>
        <w:br/>
      </w:r>
      <w:r>
        <w:rPr>
          <w:color w:val="000000"/>
          <w:sz w:val="24"/>
          <w:szCs w:val="15"/>
          <w:shd w:val="clear" w:color="auto" w:fill="FFFFFF"/>
        </w:rPr>
        <w:t>де: а - концентрація речовини в аналізованому обсязі поглинального розчину, знайдена по градуировочному графіком, мкг/мл;</w:t>
      </w:r>
      <w:r>
        <w:rPr>
          <w:color w:val="000000"/>
          <w:sz w:val="24"/>
          <w:szCs w:val="15"/>
        </w:rPr>
        <w:br/>
      </w:r>
      <w:r>
        <w:rPr>
          <w:color w:val="000000"/>
          <w:sz w:val="24"/>
          <w:szCs w:val="15"/>
          <w:shd w:val="clear" w:color="auto" w:fill="FFFFFF"/>
        </w:rPr>
        <w:t>- загальний обсяг поглинального розчину, мл;</w:t>
      </w:r>
      <w:r>
        <w:rPr>
          <w:color w:val="000000"/>
          <w:sz w:val="24"/>
          <w:szCs w:val="15"/>
        </w:rPr>
        <w:br/>
      </w:r>
      <w:r>
        <w:rPr>
          <w:color w:val="000000"/>
          <w:sz w:val="24"/>
          <w:szCs w:val="15"/>
          <w:shd w:val="clear" w:color="auto" w:fill="FFFFFF"/>
        </w:rPr>
        <w:t>V - об'єм повітря, відібраний для аналізу, наведена до стандартних умов, л.</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r>
        <w:rPr>
          <w:rFonts w:ascii="Times New Roman" w:hAnsi="Times New Roman"/>
          <w:b/>
          <w:sz w:val="28"/>
          <w:szCs w:val="28"/>
        </w:rPr>
        <w:t>Перевір себе:</w:t>
      </w:r>
    </w:p>
    <w:p w:rsidR="00424A23" w:rsidRDefault="00424A23" w:rsidP="00424A23">
      <w:pPr>
        <w:pStyle w:val="af8"/>
        <w:rPr>
          <w:lang w:val="ru-RU"/>
        </w:rPr>
      </w:pPr>
      <w:r>
        <w:rPr>
          <w:lang w:val="ru-RU"/>
        </w:rPr>
        <w:t>1. Допустима температура, вологість, швидкість руху повітря на робочому місці оператора РЛС:</w:t>
      </w:r>
    </w:p>
    <w:p w:rsidR="00424A23" w:rsidRDefault="00424A23" w:rsidP="00424A23">
      <w:pPr>
        <w:pStyle w:val="af8"/>
        <w:rPr>
          <w:lang w:val="ru-RU"/>
        </w:rPr>
      </w:pPr>
      <w:r>
        <w:rPr>
          <w:lang w:val="ru-RU"/>
        </w:rPr>
        <w:t>А. Температура 18-20 С, вологість 40-60%, швидкість руху повітря 0.1-15 м/с</w:t>
      </w:r>
    </w:p>
    <w:p w:rsidR="00424A23" w:rsidRDefault="00424A23" w:rsidP="00424A23">
      <w:pPr>
        <w:pStyle w:val="af8"/>
        <w:rPr>
          <w:lang w:val="ru-RU"/>
        </w:rPr>
      </w:pPr>
      <w:r>
        <w:rPr>
          <w:lang w:val="en-GB"/>
        </w:rPr>
        <w:t>B</w:t>
      </w:r>
      <w:r>
        <w:rPr>
          <w:lang w:val="ru-RU"/>
        </w:rPr>
        <w:t>. Температура 18-25 С, вологість 30-60%, швидкість руху повітря 0.1-0.2 м/с</w:t>
      </w:r>
    </w:p>
    <w:p w:rsidR="00424A23" w:rsidRDefault="00424A23" w:rsidP="00424A23">
      <w:pPr>
        <w:pStyle w:val="af8"/>
        <w:rPr>
          <w:lang w:val="ru-RU"/>
        </w:rPr>
      </w:pPr>
      <w:r>
        <w:rPr>
          <w:lang w:val="en-GB"/>
        </w:rPr>
        <w:t>C</w:t>
      </w:r>
      <w:r>
        <w:rPr>
          <w:lang w:val="ru-RU"/>
        </w:rPr>
        <w:t>. Температура 16-25 С, вологість 30-70%, швидкість руху повітря 0.2-0.4 м/с</w:t>
      </w:r>
    </w:p>
    <w:p w:rsidR="00424A23" w:rsidRDefault="00424A23" w:rsidP="00424A23">
      <w:pPr>
        <w:pStyle w:val="af8"/>
        <w:rPr>
          <w:lang w:val="ru-RU"/>
        </w:rPr>
      </w:pPr>
      <w:r>
        <w:rPr>
          <w:lang w:val="en-GB"/>
        </w:rPr>
        <w:t>D</w:t>
      </w:r>
      <w:r>
        <w:rPr>
          <w:lang w:val="ru-RU"/>
        </w:rPr>
        <w:t>. Температура 16-27 С, вологість 30-70%, швидкість руху повітря 0.05-1.0 м/с</w:t>
      </w:r>
    </w:p>
    <w:p w:rsidR="00424A23" w:rsidRDefault="00424A23" w:rsidP="00424A23">
      <w:pPr>
        <w:pStyle w:val="af8"/>
        <w:rPr>
          <w:lang w:val="ru-RU"/>
        </w:rPr>
      </w:pPr>
      <w:r>
        <w:rPr>
          <w:lang w:val="ru-RU"/>
        </w:rPr>
        <w:t>Е. Температура 15-30 С, вологість 30-55%, швидкість руху повітря 0.5-1.0 м/с</w:t>
      </w:r>
    </w:p>
    <w:p w:rsidR="00424A23" w:rsidRDefault="00424A23" w:rsidP="00424A23">
      <w:pPr>
        <w:pStyle w:val="RWtxt0"/>
        <w:ind w:left="0"/>
        <w:jc w:val="both"/>
        <w:rPr>
          <w:snapToGrid w:val="0"/>
          <w:sz w:val="28"/>
          <w:szCs w:val="28"/>
          <w:lang w:val="ru-RU"/>
        </w:rPr>
      </w:pPr>
      <w:r>
        <w:rPr>
          <w:snapToGrid w:val="0"/>
          <w:sz w:val="28"/>
          <w:szCs w:val="28"/>
          <w:lang w:val="uk-UA"/>
        </w:rPr>
        <w:lastRenderedPageBreak/>
        <w:t xml:space="preserve">2. </w:t>
      </w:r>
      <w:r>
        <w:rPr>
          <w:snapToGrid w:val="0"/>
          <w:sz w:val="28"/>
          <w:szCs w:val="28"/>
          <w:lang w:val="ru-RU"/>
        </w:rPr>
        <w:t xml:space="preserve">При визначенні показників забруднення атмосферного повітря у межах житлової забудови міста Р. встановлено, що показник фактичного забруднення повітря в 2 рази перевищує показник гранично допустимого забруднення. </w:t>
      </w:r>
      <w:r>
        <w:rPr>
          <w:snapToGrid w:val="0"/>
          <w:sz w:val="28"/>
          <w:szCs w:val="28"/>
          <w:lang w:val="uk-UA"/>
        </w:rPr>
        <w:t>О</w:t>
      </w:r>
      <w:r>
        <w:rPr>
          <w:snapToGrid w:val="0"/>
          <w:sz w:val="28"/>
          <w:szCs w:val="28"/>
          <w:lang w:val="ru-RU"/>
        </w:rPr>
        <w:t>цін</w:t>
      </w:r>
      <w:r>
        <w:rPr>
          <w:snapToGrid w:val="0"/>
          <w:sz w:val="28"/>
          <w:szCs w:val="28"/>
          <w:lang w:val="uk-UA"/>
        </w:rPr>
        <w:t>іть</w:t>
      </w:r>
      <w:r>
        <w:rPr>
          <w:snapToGrid w:val="0"/>
          <w:sz w:val="28"/>
          <w:szCs w:val="28"/>
          <w:lang w:val="ru-RU"/>
        </w:rPr>
        <w:t xml:space="preserve"> ступінь небезпечності атмосферного повітря міста для здоров’я населення?  </w:t>
      </w:r>
    </w:p>
    <w:p w:rsidR="00424A23" w:rsidRDefault="00424A23" w:rsidP="00424A23">
      <w:pPr>
        <w:pStyle w:val="RWtxt0"/>
        <w:ind w:left="0" w:firstLine="680"/>
        <w:jc w:val="both"/>
        <w:rPr>
          <w:snapToGrid w:val="0"/>
          <w:sz w:val="28"/>
          <w:szCs w:val="28"/>
          <w:lang w:val="ru-RU"/>
        </w:rPr>
      </w:pPr>
      <w:r>
        <w:rPr>
          <w:bCs/>
          <w:iCs/>
          <w:snapToGrid w:val="0"/>
          <w:sz w:val="28"/>
          <w:szCs w:val="28"/>
        </w:rPr>
        <w:t>A</w:t>
      </w:r>
      <w:r>
        <w:rPr>
          <w:bCs/>
          <w:iCs/>
          <w:snapToGrid w:val="0"/>
          <w:sz w:val="28"/>
          <w:szCs w:val="28"/>
          <w:lang w:val="ru-RU"/>
        </w:rPr>
        <w:t>.</w:t>
      </w:r>
      <w:r>
        <w:rPr>
          <w:snapToGrid w:val="0"/>
          <w:sz w:val="28"/>
          <w:szCs w:val="28"/>
          <w:lang w:val="ru-RU"/>
        </w:rPr>
        <w:t xml:space="preserve"> Небезпечний  </w:t>
      </w:r>
    </w:p>
    <w:p w:rsidR="00424A23" w:rsidRDefault="00424A23" w:rsidP="00424A23">
      <w:pPr>
        <w:pStyle w:val="RWtxt0"/>
        <w:ind w:left="0" w:firstLine="680"/>
        <w:jc w:val="both"/>
        <w:rPr>
          <w:snapToGrid w:val="0"/>
          <w:sz w:val="28"/>
          <w:szCs w:val="28"/>
          <w:lang w:val="ru-RU"/>
        </w:rPr>
      </w:pPr>
      <w:r>
        <w:rPr>
          <w:bCs/>
          <w:iCs/>
          <w:snapToGrid w:val="0"/>
          <w:sz w:val="28"/>
          <w:szCs w:val="28"/>
        </w:rPr>
        <w:t>B</w:t>
      </w:r>
      <w:r>
        <w:rPr>
          <w:bCs/>
          <w:iCs/>
          <w:snapToGrid w:val="0"/>
          <w:sz w:val="28"/>
          <w:szCs w:val="28"/>
          <w:lang w:val="uk-UA"/>
        </w:rPr>
        <w:t>. Б</w:t>
      </w:r>
      <w:r>
        <w:rPr>
          <w:snapToGrid w:val="0"/>
          <w:sz w:val="28"/>
          <w:szCs w:val="28"/>
          <w:lang w:val="ru-RU"/>
        </w:rPr>
        <w:t xml:space="preserve">езпечний  </w:t>
      </w:r>
    </w:p>
    <w:p w:rsidR="00424A23" w:rsidRDefault="00424A23" w:rsidP="00424A23">
      <w:pPr>
        <w:pStyle w:val="RWtxt0"/>
        <w:ind w:left="0" w:firstLine="680"/>
        <w:jc w:val="both"/>
        <w:rPr>
          <w:snapToGrid w:val="0"/>
          <w:sz w:val="28"/>
          <w:szCs w:val="28"/>
          <w:lang w:val="ru-RU"/>
        </w:rPr>
      </w:pPr>
      <w:r>
        <w:rPr>
          <w:bCs/>
          <w:iCs/>
          <w:snapToGrid w:val="0"/>
          <w:sz w:val="28"/>
          <w:szCs w:val="28"/>
        </w:rPr>
        <w:t>C</w:t>
      </w:r>
      <w:r>
        <w:rPr>
          <w:snapToGrid w:val="0"/>
          <w:sz w:val="28"/>
          <w:szCs w:val="28"/>
          <w:lang w:val="uk-UA"/>
        </w:rPr>
        <w:t xml:space="preserve">. </w:t>
      </w:r>
      <w:r>
        <w:rPr>
          <w:snapToGrid w:val="0"/>
          <w:sz w:val="28"/>
          <w:szCs w:val="28"/>
          <w:lang w:val="ru-RU"/>
        </w:rPr>
        <w:t xml:space="preserve">Помірно-небезпечний  </w:t>
      </w:r>
    </w:p>
    <w:p w:rsidR="00424A23" w:rsidRDefault="00424A23" w:rsidP="00424A23">
      <w:pPr>
        <w:pStyle w:val="RWtxt0"/>
        <w:ind w:left="0" w:firstLine="680"/>
        <w:jc w:val="both"/>
        <w:rPr>
          <w:snapToGrid w:val="0"/>
          <w:sz w:val="28"/>
          <w:szCs w:val="28"/>
          <w:lang w:val="ru-RU"/>
        </w:rPr>
      </w:pPr>
      <w:r>
        <w:rPr>
          <w:bCs/>
          <w:iCs/>
          <w:snapToGrid w:val="0"/>
          <w:sz w:val="28"/>
          <w:szCs w:val="28"/>
        </w:rPr>
        <w:t>D</w:t>
      </w:r>
      <w:r>
        <w:rPr>
          <w:snapToGrid w:val="0"/>
          <w:sz w:val="28"/>
          <w:szCs w:val="28"/>
          <w:lang w:val="uk-UA"/>
        </w:rPr>
        <w:t>.</w:t>
      </w:r>
      <w:r>
        <w:rPr>
          <w:snapToGrid w:val="0"/>
          <w:sz w:val="28"/>
          <w:szCs w:val="28"/>
          <w:lang w:val="ru-RU"/>
        </w:rPr>
        <w:t xml:space="preserve"> Слабко-небезпечний </w:t>
      </w:r>
    </w:p>
    <w:p w:rsidR="00424A23" w:rsidRDefault="00424A23" w:rsidP="00424A23">
      <w:pPr>
        <w:pStyle w:val="RWtxt0"/>
        <w:ind w:left="0" w:firstLine="680"/>
        <w:jc w:val="both"/>
        <w:rPr>
          <w:snapToGrid w:val="0"/>
          <w:sz w:val="28"/>
          <w:szCs w:val="28"/>
          <w:lang w:val="uk-UA"/>
        </w:rPr>
      </w:pPr>
      <w:r>
        <w:rPr>
          <w:bCs/>
          <w:iCs/>
          <w:snapToGrid w:val="0"/>
          <w:sz w:val="28"/>
          <w:szCs w:val="28"/>
        </w:rPr>
        <w:t>E</w:t>
      </w:r>
      <w:r>
        <w:rPr>
          <w:bCs/>
          <w:iCs/>
          <w:snapToGrid w:val="0"/>
          <w:sz w:val="28"/>
          <w:szCs w:val="28"/>
          <w:lang w:val="uk-UA"/>
        </w:rPr>
        <w:t xml:space="preserve">. </w:t>
      </w:r>
      <w:r>
        <w:rPr>
          <w:snapToGrid w:val="0"/>
          <w:sz w:val="28"/>
          <w:szCs w:val="28"/>
          <w:lang w:val="ru-RU"/>
        </w:rPr>
        <w:t xml:space="preserve">Дуже небезпечний  </w:t>
      </w:r>
    </w:p>
    <w:p w:rsidR="00424A23" w:rsidRDefault="00424A23" w:rsidP="00424A23">
      <w:pPr>
        <w:pStyle w:val="RWtxt0"/>
        <w:ind w:left="0" w:firstLine="680"/>
        <w:jc w:val="both"/>
        <w:rPr>
          <w:snapToGrid w:val="0"/>
          <w:sz w:val="28"/>
          <w:szCs w:val="28"/>
          <w:lang w:val="uk-UA"/>
        </w:rPr>
      </w:pPr>
    </w:p>
    <w:p w:rsidR="00424A23" w:rsidRDefault="00424A23" w:rsidP="00424A23">
      <w:pPr>
        <w:pStyle w:val="RWtxt0"/>
        <w:ind w:left="0"/>
        <w:jc w:val="both"/>
        <w:rPr>
          <w:snapToGrid w:val="0"/>
          <w:sz w:val="28"/>
          <w:szCs w:val="28"/>
          <w:lang w:val="ru-RU"/>
        </w:rPr>
      </w:pPr>
      <w:r>
        <w:rPr>
          <w:snapToGrid w:val="0"/>
          <w:sz w:val="28"/>
          <w:szCs w:val="28"/>
          <w:lang w:val="uk-UA"/>
        </w:rPr>
        <w:t xml:space="preserve">3. В місті з інтенсивним автомобільним рухом, яке розташоване в долині,  після встановлення сонячної безвітряної погоди впродовж 5 днів, в лікувальні заклади почали звертатися місцеві жителі, працівники ДАЇ, водії зі скаргами на різь в очах, сльозотечу, сухий кашель, задишку, головний біль. </w:t>
      </w:r>
      <w:r>
        <w:rPr>
          <w:snapToGrid w:val="0"/>
          <w:sz w:val="28"/>
          <w:szCs w:val="28"/>
          <w:lang w:val="ru-RU"/>
        </w:rPr>
        <w:t xml:space="preserve">Яка причина </w:t>
      </w:r>
      <w:r>
        <w:rPr>
          <w:snapToGrid w:val="0"/>
          <w:sz w:val="28"/>
          <w:szCs w:val="28"/>
          <w:lang w:val="uk-UA"/>
        </w:rPr>
        <w:t>даних скарг</w:t>
      </w:r>
      <w:r>
        <w:rPr>
          <w:snapToGrid w:val="0"/>
          <w:sz w:val="28"/>
          <w:szCs w:val="28"/>
          <w:lang w:val="ru-RU"/>
        </w:rPr>
        <w:t xml:space="preserve">?  </w:t>
      </w:r>
    </w:p>
    <w:p w:rsidR="00424A23" w:rsidRDefault="00424A23" w:rsidP="00424A23">
      <w:pPr>
        <w:pStyle w:val="RWtxt0"/>
        <w:ind w:left="0" w:firstLine="680"/>
        <w:jc w:val="both"/>
        <w:rPr>
          <w:snapToGrid w:val="0"/>
          <w:sz w:val="28"/>
          <w:szCs w:val="28"/>
          <w:lang w:val="ru-RU"/>
        </w:rPr>
      </w:pPr>
      <w:r>
        <w:rPr>
          <w:bCs/>
          <w:iCs/>
          <w:snapToGrid w:val="0"/>
          <w:sz w:val="28"/>
          <w:szCs w:val="28"/>
        </w:rPr>
        <w:t>A</w:t>
      </w:r>
      <w:r>
        <w:rPr>
          <w:snapToGrid w:val="0"/>
          <w:sz w:val="28"/>
          <w:szCs w:val="28"/>
          <w:lang w:val="uk-UA"/>
        </w:rPr>
        <w:t>. Наявність</w:t>
      </w:r>
      <w:r>
        <w:rPr>
          <w:snapToGrid w:val="0"/>
          <w:sz w:val="28"/>
          <w:szCs w:val="28"/>
          <w:lang w:val="ru-RU"/>
        </w:rPr>
        <w:t xml:space="preserve"> підвищеного вмісту в повітрі окиду сірки</w:t>
      </w:r>
      <w:r>
        <w:rPr>
          <w:snapToGrid w:val="0"/>
          <w:sz w:val="28"/>
          <w:szCs w:val="28"/>
          <w:lang w:val="uk-UA"/>
        </w:rPr>
        <w:t xml:space="preserve"> </w:t>
      </w:r>
    </w:p>
    <w:p w:rsidR="00424A23" w:rsidRDefault="00424A23" w:rsidP="00424A23">
      <w:pPr>
        <w:pStyle w:val="RWtxt0"/>
        <w:ind w:left="0" w:firstLine="680"/>
        <w:jc w:val="both"/>
        <w:rPr>
          <w:snapToGrid w:val="0"/>
          <w:sz w:val="28"/>
          <w:szCs w:val="28"/>
          <w:lang w:val="ru-RU"/>
        </w:rPr>
      </w:pPr>
      <w:r>
        <w:rPr>
          <w:bCs/>
          <w:iCs/>
          <w:snapToGrid w:val="0"/>
          <w:sz w:val="28"/>
          <w:szCs w:val="28"/>
        </w:rPr>
        <w:t>B</w:t>
      </w:r>
      <w:r>
        <w:rPr>
          <w:snapToGrid w:val="0"/>
          <w:sz w:val="28"/>
          <w:szCs w:val="28"/>
          <w:lang w:val="ru-RU"/>
        </w:rPr>
        <w:t>.</w:t>
      </w:r>
      <w:r>
        <w:rPr>
          <w:snapToGrid w:val="0"/>
          <w:sz w:val="28"/>
          <w:szCs w:val="28"/>
          <w:lang w:val="uk-UA"/>
        </w:rPr>
        <w:t xml:space="preserve"> Наявність</w:t>
      </w:r>
      <w:r>
        <w:rPr>
          <w:snapToGrid w:val="0"/>
          <w:sz w:val="28"/>
          <w:szCs w:val="28"/>
          <w:lang w:val="ru-RU"/>
        </w:rPr>
        <w:t xml:space="preserve"> підвищеного вмісту в повітрі СО  </w:t>
      </w:r>
    </w:p>
    <w:p w:rsidR="00424A23" w:rsidRDefault="00424A23" w:rsidP="00424A23">
      <w:pPr>
        <w:pStyle w:val="RWtxt0"/>
        <w:ind w:left="0" w:firstLine="680"/>
        <w:jc w:val="both"/>
        <w:rPr>
          <w:snapToGrid w:val="0"/>
          <w:sz w:val="28"/>
          <w:szCs w:val="28"/>
          <w:lang w:val="ru-RU"/>
        </w:rPr>
      </w:pPr>
      <w:r>
        <w:rPr>
          <w:bCs/>
          <w:iCs/>
          <w:snapToGrid w:val="0"/>
          <w:sz w:val="28"/>
          <w:szCs w:val="28"/>
        </w:rPr>
        <w:t>C</w:t>
      </w:r>
      <w:r>
        <w:rPr>
          <w:snapToGrid w:val="0"/>
          <w:sz w:val="28"/>
          <w:szCs w:val="28"/>
          <w:lang w:val="uk-UA"/>
        </w:rPr>
        <w:t>. Наявність</w:t>
      </w:r>
      <w:r>
        <w:rPr>
          <w:snapToGrid w:val="0"/>
          <w:sz w:val="28"/>
          <w:szCs w:val="28"/>
          <w:lang w:val="ru-RU"/>
        </w:rPr>
        <w:t xml:space="preserve"> підвищеного вмісту в повітрі СО</w:t>
      </w:r>
      <w:r>
        <w:rPr>
          <w:snapToGrid w:val="0"/>
          <w:sz w:val="28"/>
          <w:szCs w:val="28"/>
          <w:vertAlign w:val="subscript"/>
          <w:lang w:val="uk-UA"/>
        </w:rPr>
        <w:t>2</w:t>
      </w:r>
      <w:r>
        <w:rPr>
          <w:snapToGrid w:val="0"/>
          <w:sz w:val="28"/>
          <w:szCs w:val="28"/>
          <w:lang w:val="ru-RU"/>
        </w:rPr>
        <w:t xml:space="preserve">  </w:t>
      </w:r>
    </w:p>
    <w:p w:rsidR="00424A23" w:rsidRDefault="00424A23" w:rsidP="00424A23">
      <w:pPr>
        <w:pStyle w:val="RWtxt0"/>
        <w:ind w:left="0" w:firstLine="680"/>
        <w:jc w:val="both"/>
        <w:rPr>
          <w:snapToGrid w:val="0"/>
          <w:sz w:val="28"/>
          <w:szCs w:val="28"/>
          <w:lang w:val="ru-RU"/>
        </w:rPr>
      </w:pPr>
      <w:r>
        <w:rPr>
          <w:bCs/>
          <w:iCs/>
          <w:snapToGrid w:val="0"/>
          <w:sz w:val="28"/>
          <w:szCs w:val="28"/>
        </w:rPr>
        <w:t>D</w:t>
      </w:r>
      <w:r>
        <w:rPr>
          <w:bCs/>
          <w:iCs/>
          <w:snapToGrid w:val="0"/>
          <w:sz w:val="28"/>
          <w:szCs w:val="28"/>
          <w:lang w:val="uk-UA"/>
        </w:rPr>
        <w:t>.</w:t>
      </w:r>
      <w:r>
        <w:rPr>
          <w:snapToGrid w:val="0"/>
          <w:sz w:val="28"/>
          <w:szCs w:val="28"/>
          <w:lang w:val="uk-UA"/>
        </w:rPr>
        <w:t xml:space="preserve"> Наявність</w:t>
      </w:r>
      <w:r>
        <w:rPr>
          <w:snapToGrid w:val="0"/>
          <w:sz w:val="28"/>
          <w:szCs w:val="28"/>
          <w:lang w:val="ru-RU"/>
        </w:rPr>
        <w:t xml:space="preserve"> підвищеного вмісту в повітрі озону  </w:t>
      </w:r>
    </w:p>
    <w:p w:rsidR="00424A23" w:rsidRDefault="00424A23" w:rsidP="00424A23">
      <w:pPr>
        <w:pStyle w:val="RWtxt0"/>
        <w:ind w:left="0" w:firstLine="680"/>
        <w:jc w:val="both"/>
        <w:rPr>
          <w:snapToGrid w:val="0"/>
          <w:sz w:val="28"/>
          <w:szCs w:val="28"/>
          <w:lang w:val="ru-RU"/>
        </w:rPr>
      </w:pPr>
      <w:r>
        <w:rPr>
          <w:bCs/>
          <w:iCs/>
          <w:snapToGrid w:val="0"/>
          <w:sz w:val="28"/>
          <w:szCs w:val="28"/>
        </w:rPr>
        <w:t>E</w:t>
      </w:r>
      <w:r>
        <w:rPr>
          <w:snapToGrid w:val="0"/>
          <w:sz w:val="28"/>
          <w:szCs w:val="28"/>
          <w:lang w:val="ru-RU"/>
        </w:rPr>
        <w:t>.</w:t>
      </w:r>
      <w:r>
        <w:rPr>
          <w:snapToGrid w:val="0"/>
          <w:sz w:val="28"/>
          <w:szCs w:val="28"/>
          <w:lang w:val="uk-UA"/>
        </w:rPr>
        <w:t xml:space="preserve"> Наявність</w:t>
      </w:r>
      <w:r>
        <w:rPr>
          <w:snapToGrid w:val="0"/>
          <w:sz w:val="28"/>
          <w:szCs w:val="28"/>
          <w:lang w:val="ru-RU"/>
        </w:rPr>
        <w:t xml:space="preserve"> підвищеного вмісту в пов</w:t>
      </w:r>
      <w:r>
        <w:rPr>
          <w:snapToGrid w:val="0"/>
          <w:sz w:val="28"/>
          <w:szCs w:val="28"/>
          <w:lang w:val="uk-UA"/>
        </w:rPr>
        <w:t>і</w:t>
      </w:r>
      <w:r>
        <w:rPr>
          <w:snapToGrid w:val="0"/>
          <w:sz w:val="28"/>
          <w:szCs w:val="28"/>
          <w:lang w:val="ru-RU"/>
        </w:rPr>
        <w:t xml:space="preserve">трі фотооксидантів  </w:t>
      </w:r>
    </w:p>
    <w:p w:rsidR="00424A23" w:rsidRDefault="00424A23" w:rsidP="00424A23">
      <w:pPr>
        <w:pStyle w:val="RWtxt0"/>
        <w:ind w:left="0"/>
        <w:jc w:val="both"/>
        <w:rPr>
          <w:snapToGrid w:val="0"/>
          <w:sz w:val="28"/>
          <w:szCs w:val="28"/>
          <w:lang w:val="ru-RU"/>
        </w:rPr>
      </w:pPr>
      <w:r>
        <w:rPr>
          <w:snapToGrid w:val="0"/>
          <w:sz w:val="28"/>
          <w:szCs w:val="28"/>
          <w:lang w:val="uk-UA"/>
        </w:rPr>
        <w:t>4</w:t>
      </w:r>
      <w:r>
        <w:rPr>
          <w:snapToGrid w:val="0"/>
          <w:sz w:val="28"/>
          <w:szCs w:val="28"/>
          <w:lang w:val="ru-RU"/>
        </w:rPr>
        <w:t xml:space="preserve">. При вивченні динаміки зміни концентрацій атмосферних забруднень в населеному пункті Н на стаціонарних постах були проведені спостереження і встановлені середньомісячні концентрації.  За якою програмою були проведені спостереження ?   </w:t>
      </w:r>
    </w:p>
    <w:p w:rsidR="00424A23" w:rsidRDefault="00424A23" w:rsidP="00424A23">
      <w:pPr>
        <w:pStyle w:val="RWtxt0"/>
        <w:ind w:left="0" w:firstLine="680"/>
        <w:jc w:val="both"/>
        <w:rPr>
          <w:snapToGrid w:val="0"/>
          <w:sz w:val="28"/>
          <w:szCs w:val="28"/>
          <w:lang w:val="ru-RU"/>
        </w:rPr>
      </w:pPr>
      <w:r>
        <w:rPr>
          <w:bCs/>
          <w:iCs/>
          <w:snapToGrid w:val="0"/>
          <w:sz w:val="28"/>
          <w:szCs w:val="28"/>
        </w:rPr>
        <w:t>A</w:t>
      </w:r>
      <w:r>
        <w:rPr>
          <w:snapToGrid w:val="0"/>
          <w:sz w:val="28"/>
          <w:szCs w:val="28"/>
          <w:lang w:val="ru-RU"/>
        </w:rPr>
        <w:t xml:space="preserve">.Повною  </w:t>
      </w:r>
    </w:p>
    <w:p w:rsidR="00424A23" w:rsidRDefault="00424A23" w:rsidP="00424A23">
      <w:pPr>
        <w:pStyle w:val="RWtxt0"/>
        <w:ind w:left="0" w:firstLine="680"/>
        <w:jc w:val="both"/>
        <w:rPr>
          <w:snapToGrid w:val="0"/>
          <w:sz w:val="28"/>
          <w:szCs w:val="28"/>
          <w:lang w:val="ru-RU"/>
        </w:rPr>
      </w:pPr>
      <w:r>
        <w:rPr>
          <w:bCs/>
          <w:iCs/>
          <w:snapToGrid w:val="0"/>
          <w:sz w:val="28"/>
          <w:szCs w:val="28"/>
        </w:rPr>
        <w:t>B</w:t>
      </w:r>
      <w:r>
        <w:rPr>
          <w:snapToGrid w:val="0"/>
          <w:sz w:val="28"/>
          <w:szCs w:val="28"/>
          <w:lang w:val="ru-RU"/>
        </w:rPr>
        <w:t xml:space="preserve">.Добовою   </w:t>
      </w:r>
    </w:p>
    <w:p w:rsidR="00424A23" w:rsidRDefault="00424A23" w:rsidP="00424A23">
      <w:pPr>
        <w:pStyle w:val="RWtxt0"/>
        <w:ind w:left="0" w:firstLine="680"/>
        <w:jc w:val="both"/>
        <w:rPr>
          <w:snapToGrid w:val="0"/>
          <w:sz w:val="28"/>
          <w:szCs w:val="28"/>
          <w:lang w:val="ru-RU"/>
        </w:rPr>
      </w:pPr>
      <w:r>
        <w:rPr>
          <w:bCs/>
          <w:iCs/>
          <w:snapToGrid w:val="0"/>
          <w:sz w:val="28"/>
          <w:szCs w:val="28"/>
        </w:rPr>
        <w:t>C</w:t>
      </w:r>
      <w:r>
        <w:rPr>
          <w:snapToGrid w:val="0"/>
          <w:sz w:val="28"/>
          <w:szCs w:val="28"/>
          <w:lang w:val="ru-RU"/>
        </w:rPr>
        <w:t xml:space="preserve">.Неповною   </w:t>
      </w:r>
    </w:p>
    <w:p w:rsidR="00424A23" w:rsidRDefault="00424A23" w:rsidP="00424A23">
      <w:pPr>
        <w:pStyle w:val="RWtxt0"/>
        <w:ind w:left="0" w:firstLine="680"/>
        <w:jc w:val="both"/>
        <w:rPr>
          <w:snapToGrid w:val="0"/>
          <w:sz w:val="28"/>
          <w:szCs w:val="28"/>
          <w:lang w:val="ru-RU"/>
        </w:rPr>
      </w:pPr>
      <w:r>
        <w:rPr>
          <w:bCs/>
          <w:iCs/>
          <w:snapToGrid w:val="0"/>
          <w:sz w:val="28"/>
          <w:szCs w:val="28"/>
        </w:rPr>
        <w:t>D</w:t>
      </w:r>
      <w:r>
        <w:rPr>
          <w:bCs/>
          <w:iCs/>
          <w:snapToGrid w:val="0"/>
          <w:sz w:val="28"/>
          <w:szCs w:val="28"/>
          <w:lang w:val="ru-RU"/>
        </w:rPr>
        <w:t>.</w:t>
      </w:r>
      <w:r>
        <w:rPr>
          <w:snapToGrid w:val="0"/>
          <w:sz w:val="28"/>
          <w:szCs w:val="28"/>
          <w:lang w:val="ru-RU"/>
        </w:rPr>
        <w:t xml:space="preserve">Скороченою  </w:t>
      </w:r>
    </w:p>
    <w:p w:rsidR="00424A23" w:rsidRDefault="00424A23" w:rsidP="00424A23">
      <w:pPr>
        <w:pStyle w:val="RWtxt0"/>
        <w:ind w:left="0" w:firstLine="680"/>
        <w:jc w:val="both"/>
        <w:rPr>
          <w:snapToGrid w:val="0"/>
          <w:sz w:val="28"/>
          <w:szCs w:val="28"/>
          <w:lang w:val="ru-RU"/>
        </w:rPr>
      </w:pPr>
      <w:r>
        <w:rPr>
          <w:bCs/>
          <w:iCs/>
          <w:snapToGrid w:val="0"/>
          <w:sz w:val="28"/>
          <w:szCs w:val="28"/>
        </w:rPr>
        <w:t>E</w:t>
      </w:r>
      <w:r>
        <w:rPr>
          <w:snapToGrid w:val="0"/>
          <w:sz w:val="28"/>
          <w:szCs w:val="28"/>
          <w:lang w:val="ru-RU"/>
        </w:rPr>
        <w:t xml:space="preserve">.Регулярною  </w:t>
      </w:r>
    </w:p>
    <w:p w:rsidR="00424A23" w:rsidRDefault="00424A23" w:rsidP="00424A23">
      <w:pPr>
        <w:pStyle w:val="RWtxt0"/>
        <w:ind w:left="0" w:firstLine="680"/>
        <w:jc w:val="both"/>
        <w:rPr>
          <w:snapToGrid w:val="0"/>
          <w:sz w:val="28"/>
          <w:szCs w:val="28"/>
          <w:lang w:val="ru-RU"/>
        </w:rPr>
      </w:pPr>
    </w:p>
    <w:p w:rsidR="00424A23" w:rsidRDefault="00424A23" w:rsidP="00424A23">
      <w:pPr>
        <w:pStyle w:val="RWtxt0"/>
        <w:ind w:left="0" w:firstLine="680"/>
        <w:jc w:val="both"/>
        <w:rPr>
          <w:snapToGrid w:val="0"/>
          <w:sz w:val="28"/>
          <w:szCs w:val="28"/>
          <w:lang w:val="uk-UA"/>
        </w:rPr>
      </w:pPr>
      <w:r>
        <w:rPr>
          <w:snapToGrid w:val="0"/>
          <w:sz w:val="28"/>
          <w:szCs w:val="28"/>
          <w:lang w:val="uk-UA"/>
        </w:rPr>
        <w:t xml:space="preserve">5. У селітебній зоні без урахування санітарних розривів встановлено неекранований трансформатор. Мешканці будинків зазнають впливу електромагнітних хвиль, що  належать до:  </w:t>
      </w:r>
    </w:p>
    <w:p w:rsidR="00424A23" w:rsidRDefault="00424A23" w:rsidP="00424A23">
      <w:pPr>
        <w:pStyle w:val="RWtxt0"/>
        <w:ind w:left="0" w:firstLine="680"/>
        <w:jc w:val="both"/>
        <w:rPr>
          <w:snapToGrid w:val="0"/>
          <w:sz w:val="28"/>
          <w:szCs w:val="28"/>
          <w:lang w:val="uk-UA"/>
        </w:rPr>
      </w:pPr>
      <w:r>
        <w:rPr>
          <w:bCs/>
          <w:iCs/>
          <w:snapToGrid w:val="0"/>
          <w:sz w:val="28"/>
          <w:szCs w:val="28"/>
          <w:lang w:val="uk-UA"/>
        </w:rPr>
        <w:t>A.</w:t>
      </w:r>
      <w:r>
        <w:rPr>
          <w:snapToGrid w:val="0"/>
          <w:sz w:val="28"/>
          <w:szCs w:val="28"/>
          <w:lang w:val="uk-UA"/>
        </w:rPr>
        <w:t xml:space="preserve"> Електромагнітного поля діапазону радіочастот  </w:t>
      </w:r>
    </w:p>
    <w:p w:rsidR="00424A23" w:rsidRDefault="00424A23" w:rsidP="00424A23">
      <w:pPr>
        <w:pStyle w:val="RWtxt0"/>
        <w:ind w:left="0" w:firstLine="680"/>
        <w:jc w:val="both"/>
        <w:rPr>
          <w:snapToGrid w:val="0"/>
          <w:sz w:val="28"/>
          <w:szCs w:val="28"/>
          <w:lang w:val="uk-UA"/>
        </w:rPr>
      </w:pPr>
      <w:r>
        <w:rPr>
          <w:bCs/>
          <w:iCs/>
          <w:snapToGrid w:val="0"/>
          <w:sz w:val="28"/>
          <w:szCs w:val="28"/>
          <w:lang w:val="uk-UA"/>
        </w:rPr>
        <w:t>B.</w:t>
      </w:r>
      <w:r>
        <w:rPr>
          <w:snapToGrid w:val="0"/>
          <w:sz w:val="28"/>
          <w:szCs w:val="28"/>
          <w:lang w:val="uk-UA"/>
        </w:rPr>
        <w:t xml:space="preserve"> Електромагнітного поля промислової частоти 50 Гц </w:t>
      </w:r>
    </w:p>
    <w:p w:rsidR="00424A23" w:rsidRDefault="00424A23" w:rsidP="00424A23">
      <w:pPr>
        <w:pStyle w:val="RWtxt0"/>
        <w:ind w:left="0" w:firstLine="680"/>
        <w:jc w:val="both"/>
        <w:rPr>
          <w:snapToGrid w:val="0"/>
          <w:sz w:val="28"/>
          <w:szCs w:val="28"/>
          <w:lang w:val="uk-UA"/>
        </w:rPr>
      </w:pPr>
      <w:r>
        <w:rPr>
          <w:snapToGrid w:val="0"/>
          <w:sz w:val="28"/>
          <w:szCs w:val="28"/>
          <w:lang w:val="uk-UA"/>
        </w:rPr>
        <w:t>С. Електростатичного поля</w:t>
      </w:r>
    </w:p>
    <w:p w:rsidR="00424A23" w:rsidRDefault="00424A23" w:rsidP="00424A23">
      <w:pPr>
        <w:pStyle w:val="RWtxt0"/>
        <w:ind w:left="0" w:firstLine="680"/>
        <w:jc w:val="both"/>
        <w:rPr>
          <w:snapToGrid w:val="0"/>
          <w:sz w:val="28"/>
          <w:szCs w:val="28"/>
          <w:lang w:val="uk-UA"/>
        </w:rPr>
      </w:pPr>
      <w:r>
        <w:rPr>
          <w:bCs/>
          <w:iCs/>
          <w:snapToGrid w:val="0"/>
          <w:sz w:val="28"/>
          <w:szCs w:val="28"/>
          <w:lang w:val="uk-UA"/>
        </w:rPr>
        <w:t>D</w:t>
      </w:r>
      <w:r>
        <w:rPr>
          <w:snapToGrid w:val="0"/>
          <w:sz w:val="28"/>
          <w:szCs w:val="28"/>
          <w:lang w:val="uk-UA"/>
        </w:rPr>
        <w:t xml:space="preserve">.Лазерного випромінювання  </w:t>
      </w:r>
    </w:p>
    <w:p w:rsidR="00424A23" w:rsidRDefault="00424A23" w:rsidP="00424A23">
      <w:pPr>
        <w:pStyle w:val="RWtxt0"/>
        <w:ind w:left="0" w:firstLine="680"/>
        <w:jc w:val="both"/>
        <w:rPr>
          <w:snapToGrid w:val="0"/>
          <w:sz w:val="28"/>
          <w:szCs w:val="28"/>
          <w:lang w:val="uk-UA"/>
        </w:rPr>
      </w:pPr>
      <w:r>
        <w:rPr>
          <w:bCs/>
          <w:iCs/>
          <w:snapToGrid w:val="0"/>
          <w:sz w:val="28"/>
          <w:szCs w:val="28"/>
          <w:lang w:val="uk-UA"/>
        </w:rPr>
        <w:t>E</w:t>
      </w:r>
      <w:r>
        <w:rPr>
          <w:snapToGrid w:val="0"/>
          <w:sz w:val="28"/>
          <w:szCs w:val="28"/>
          <w:lang w:val="uk-UA"/>
        </w:rPr>
        <w:t xml:space="preserve">.Постійного магнітного поля  </w:t>
      </w:r>
    </w:p>
    <w:p w:rsidR="00424A23" w:rsidRDefault="00424A23" w:rsidP="00424A23">
      <w:pPr>
        <w:pStyle w:val="RWtxt0"/>
        <w:ind w:left="0" w:firstLine="680"/>
        <w:jc w:val="both"/>
        <w:rPr>
          <w:bCs/>
          <w:iCs/>
          <w:snapToGrid w:val="0"/>
          <w:sz w:val="28"/>
          <w:szCs w:val="28"/>
          <w:lang w:val="uk-UA"/>
        </w:rPr>
      </w:pPr>
    </w:p>
    <w:p w:rsidR="00424A23" w:rsidRDefault="00424A23" w:rsidP="00424A23">
      <w:pPr>
        <w:pStyle w:val="RWtxt0"/>
        <w:ind w:left="0" w:firstLine="680"/>
        <w:jc w:val="both"/>
        <w:rPr>
          <w:snapToGrid w:val="0"/>
          <w:sz w:val="28"/>
          <w:szCs w:val="28"/>
          <w:lang w:val="uk-UA"/>
        </w:rPr>
      </w:pPr>
      <w:r>
        <w:rPr>
          <w:snapToGrid w:val="0"/>
          <w:sz w:val="28"/>
          <w:szCs w:val="28"/>
          <w:lang w:val="uk-UA"/>
        </w:rPr>
        <w:t xml:space="preserve">6. На розгляд та погодження до міської СЕС  надійшов проект, що передбачає розташування на промисловому майданчику антенного комплексу станції спостереження за літаками, пункту телефонного зв’язку, </w:t>
      </w:r>
      <w:r>
        <w:rPr>
          <w:snapToGrid w:val="0"/>
          <w:sz w:val="28"/>
          <w:szCs w:val="28"/>
          <w:lang w:val="uk-UA"/>
        </w:rPr>
        <w:lastRenderedPageBreak/>
        <w:t>екранованого трансформатора, робочих місць операторів обладнання. Яке з переліченого обладнання є джерелом електромагнітних полів для населення.</w:t>
      </w:r>
    </w:p>
    <w:p w:rsidR="00424A23" w:rsidRDefault="00424A23" w:rsidP="00424A23">
      <w:pPr>
        <w:pStyle w:val="RWtxt0"/>
        <w:ind w:left="0" w:firstLine="680"/>
        <w:jc w:val="both"/>
        <w:rPr>
          <w:snapToGrid w:val="0"/>
          <w:sz w:val="28"/>
          <w:szCs w:val="28"/>
          <w:lang w:val="uk-UA"/>
        </w:rPr>
      </w:pPr>
      <w:r>
        <w:rPr>
          <w:bCs/>
          <w:iCs/>
          <w:snapToGrid w:val="0"/>
          <w:sz w:val="28"/>
          <w:szCs w:val="28"/>
          <w:lang w:val="uk-UA"/>
        </w:rPr>
        <w:t>A.</w:t>
      </w:r>
      <w:r>
        <w:rPr>
          <w:snapToGrid w:val="0"/>
          <w:sz w:val="28"/>
          <w:szCs w:val="28"/>
          <w:lang w:val="uk-UA"/>
        </w:rPr>
        <w:t xml:space="preserve"> Робочі місця операторів обладнання</w:t>
      </w:r>
    </w:p>
    <w:p w:rsidR="00424A23" w:rsidRDefault="00424A23" w:rsidP="00424A23">
      <w:pPr>
        <w:pStyle w:val="RWtxt0"/>
        <w:ind w:left="0" w:firstLine="680"/>
        <w:jc w:val="both"/>
        <w:rPr>
          <w:snapToGrid w:val="0"/>
          <w:sz w:val="28"/>
          <w:szCs w:val="28"/>
          <w:lang w:val="uk-UA"/>
        </w:rPr>
      </w:pPr>
      <w:r>
        <w:rPr>
          <w:bCs/>
          <w:iCs/>
          <w:snapToGrid w:val="0"/>
          <w:sz w:val="28"/>
          <w:szCs w:val="28"/>
          <w:lang w:val="uk-UA"/>
        </w:rPr>
        <w:t>B.</w:t>
      </w:r>
      <w:r>
        <w:rPr>
          <w:snapToGrid w:val="0"/>
          <w:sz w:val="28"/>
          <w:szCs w:val="28"/>
          <w:lang w:val="uk-UA"/>
        </w:rPr>
        <w:t xml:space="preserve"> Трансформатор</w:t>
      </w:r>
    </w:p>
    <w:p w:rsidR="00424A23" w:rsidRDefault="00424A23" w:rsidP="00424A23">
      <w:pPr>
        <w:pStyle w:val="RWtxt0"/>
        <w:ind w:left="0" w:firstLine="680"/>
        <w:jc w:val="both"/>
        <w:rPr>
          <w:snapToGrid w:val="0"/>
          <w:sz w:val="28"/>
          <w:szCs w:val="28"/>
          <w:lang w:val="uk-UA"/>
        </w:rPr>
      </w:pPr>
      <w:r>
        <w:rPr>
          <w:bCs/>
          <w:iCs/>
          <w:snapToGrid w:val="0"/>
          <w:sz w:val="28"/>
          <w:szCs w:val="28"/>
          <w:lang w:val="uk-UA"/>
        </w:rPr>
        <w:t>C</w:t>
      </w:r>
      <w:r>
        <w:rPr>
          <w:snapToGrid w:val="0"/>
          <w:sz w:val="28"/>
          <w:szCs w:val="28"/>
          <w:lang w:val="uk-UA"/>
        </w:rPr>
        <w:t xml:space="preserve">. </w:t>
      </w:r>
      <w:r>
        <w:rPr>
          <w:bCs/>
          <w:iCs/>
          <w:snapToGrid w:val="0"/>
          <w:sz w:val="28"/>
          <w:szCs w:val="28"/>
          <w:lang w:val="uk-UA"/>
        </w:rPr>
        <w:t>А</w:t>
      </w:r>
      <w:r>
        <w:rPr>
          <w:snapToGrid w:val="0"/>
          <w:sz w:val="28"/>
          <w:szCs w:val="28"/>
          <w:lang w:val="uk-UA"/>
        </w:rPr>
        <w:t>нтенний комплекс</w:t>
      </w:r>
    </w:p>
    <w:p w:rsidR="00424A23" w:rsidRDefault="00424A23" w:rsidP="00424A23">
      <w:pPr>
        <w:pStyle w:val="RWtxt0"/>
        <w:ind w:left="0" w:firstLine="680"/>
        <w:jc w:val="both"/>
        <w:rPr>
          <w:snapToGrid w:val="0"/>
          <w:sz w:val="28"/>
          <w:szCs w:val="28"/>
          <w:lang w:val="uk-UA"/>
        </w:rPr>
      </w:pPr>
      <w:r>
        <w:rPr>
          <w:bCs/>
          <w:iCs/>
          <w:snapToGrid w:val="0"/>
          <w:sz w:val="28"/>
          <w:szCs w:val="28"/>
          <w:lang w:val="uk-UA"/>
        </w:rPr>
        <w:t>D. А</w:t>
      </w:r>
      <w:r>
        <w:rPr>
          <w:snapToGrid w:val="0"/>
          <w:sz w:val="28"/>
          <w:szCs w:val="28"/>
          <w:lang w:val="uk-UA"/>
        </w:rPr>
        <w:t>нтенний комплекс та трансформатор</w:t>
      </w:r>
    </w:p>
    <w:p w:rsidR="00424A23" w:rsidRDefault="00424A23" w:rsidP="00424A23">
      <w:pPr>
        <w:pStyle w:val="RWtxt0"/>
        <w:ind w:left="0" w:firstLine="680"/>
        <w:jc w:val="both"/>
        <w:rPr>
          <w:snapToGrid w:val="0"/>
          <w:sz w:val="28"/>
          <w:szCs w:val="28"/>
          <w:lang w:val="uk-UA"/>
        </w:rPr>
      </w:pPr>
      <w:r>
        <w:rPr>
          <w:bCs/>
          <w:iCs/>
          <w:snapToGrid w:val="0"/>
          <w:sz w:val="28"/>
          <w:szCs w:val="28"/>
          <w:lang w:val="uk-UA"/>
        </w:rPr>
        <w:t>E.</w:t>
      </w:r>
      <w:r>
        <w:rPr>
          <w:snapToGrid w:val="0"/>
          <w:sz w:val="28"/>
          <w:szCs w:val="28"/>
          <w:lang w:val="uk-UA"/>
        </w:rPr>
        <w:t xml:space="preserve"> Жодне</w:t>
      </w:r>
    </w:p>
    <w:p w:rsidR="00424A23" w:rsidRDefault="00424A23" w:rsidP="00424A23">
      <w:pPr>
        <w:pStyle w:val="RWtxt0"/>
        <w:ind w:left="0" w:firstLine="680"/>
        <w:jc w:val="both"/>
        <w:rPr>
          <w:snapToGrid w:val="0"/>
          <w:sz w:val="28"/>
          <w:szCs w:val="28"/>
          <w:lang w:val="uk-UA"/>
        </w:rPr>
      </w:pPr>
    </w:p>
    <w:p w:rsidR="00424A23" w:rsidRDefault="00424A23" w:rsidP="00424A23">
      <w:pPr>
        <w:pStyle w:val="RWtxt0"/>
        <w:ind w:left="0" w:firstLine="680"/>
        <w:jc w:val="both"/>
        <w:rPr>
          <w:sz w:val="28"/>
          <w:szCs w:val="28"/>
          <w:lang w:val="uk-UA"/>
        </w:rPr>
      </w:pPr>
      <w:r>
        <w:rPr>
          <w:sz w:val="28"/>
          <w:szCs w:val="28"/>
          <w:lang w:val="uk-UA"/>
        </w:rPr>
        <w:t>7</w:t>
      </w:r>
      <w:r>
        <w:rPr>
          <w:sz w:val="28"/>
          <w:szCs w:val="28"/>
          <w:lang w:val="ru-RU"/>
        </w:rPr>
        <w:t xml:space="preserve">. </w:t>
      </w:r>
      <w:r>
        <w:rPr>
          <w:sz w:val="28"/>
          <w:szCs w:val="28"/>
          <w:lang w:val="uk-UA"/>
        </w:rPr>
        <w:t>Атмосферне повітря промислового міста інтенсивно забруднюється викидами кількох промислових підприємств. Аналіз захворюваності міського населення показав, що найбільш часте захворювання – хронічна пневмонія, особливо у дітей. Така картина захворюваності зумовлена викидами</w:t>
      </w:r>
    </w:p>
    <w:p w:rsidR="00424A23" w:rsidRDefault="00424A23" w:rsidP="00424A23">
      <w:pPr>
        <w:pStyle w:val="RWtxt0"/>
        <w:ind w:left="0" w:firstLine="680"/>
        <w:jc w:val="both"/>
        <w:rPr>
          <w:sz w:val="28"/>
          <w:szCs w:val="28"/>
          <w:lang w:val="uk-UA"/>
        </w:rPr>
      </w:pPr>
      <w:r>
        <w:rPr>
          <w:sz w:val="28"/>
          <w:szCs w:val="28"/>
        </w:rPr>
        <w:t>A</w:t>
      </w:r>
      <w:r>
        <w:rPr>
          <w:sz w:val="28"/>
          <w:szCs w:val="28"/>
          <w:lang w:val="uk-UA"/>
        </w:rPr>
        <w:t>. Сполук свинцю</w:t>
      </w:r>
    </w:p>
    <w:p w:rsidR="00424A23" w:rsidRDefault="00424A23" w:rsidP="00424A23">
      <w:pPr>
        <w:pStyle w:val="RWtxt0"/>
        <w:ind w:left="0" w:firstLine="680"/>
        <w:jc w:val="both"/>
        <w:rPr>
          <w:sz w:val="28"/>
          <w:szCs w:val="28"/>
          <w:lang w:val="uk-UA"/>
        </w:rPr>
      </w:pPr>
      <w:r>
        <w:rPr>
          <w:sz w:val="28"/>
          <w:szCs w:val="28"/>
        </w:rPr>
        <w:t>B</w:t>
      </w:r>
      <w:r>
        <w:rPr>
          <w:sz w:val="28"/>
          <w:szCs w:val="28"/>
          <w:lang w:val="uk-UA"/>
        </w:rPr>
        <w:t>. Сполук кадмію</w:t>
      </w:r>
    </w:p>
    <w:p w:rsidR="00424A23" w:rsidRDefault="00424A23" w:rsidP="00424A23">
      <w:pPr>
        <w:pStyle w:val="RWtxt0"/>
        <w:ind w:left="0" w:firstLine="680"/>
        <w:jc w:val="both"/>
        <w:rPr>
          <w:sz w:val="28"/>
          <w:szCs w:val="28"/>
          <w:lang w:val="uk-UA"/>
        </w:rPr>
      </w:pPr>
      <w:r>
        <w:rPr>
          <w:sz w:val="28"/>
          <w:szCs w:val="28"/>
        </w:rPr>
        <w:t>C</w:t>
      </w:r>
      <w:r>
        <w:rPr>
          <w:sz w:val="28"/>
          <w:szCs w:val="28"/>
          <w:lang w:val="uk-UA"/>
        </w:rPr>
        <w:t>. Метил ртуті</w:t>
      </w:r>
    </w:p>
    <w:p w:rsidR="00424A23" w:rsidRDefault="00424A23" w:rsidP="00424A23">
      <w:pPr>
        <w:pStyle w:val="RWtxt0"/>
        <w:ind w:left="0" w:firstLine="680"/>
        <w:jc w:val="both"/>
        <w:rPr>
          <w:sz w:val="28"/>
          <w:szCs w:val="28"/>
          <w:lang w:val="uk-UA"/>
        </w:rPr>
      </w:pPr>
      <w:r>
        <w:rPr>
          <w:sz w:val="28"/>
          <w:szCs w:val="28"/>
        </w:rPr>
        <w:t>D</w:t>
      </w:r>
      <w:r>
        <w:rPr>
          <w:sz w:val="28"/>
          <w:szCs w:val="28"/>
          <w:lang w:val="uk-UA"/>
        </w:rPr>
        <w:t>. Оксидів сірки</w:t>
      </w:r>
    </w:p>
    <w:p w:rsidR="00424A23" w:rsidRDefault="00424A23" w:rsidP="00424A23">
      <w:pPr>
        <w:pStyle w:val="RWtxt0"/>
        <w:ind w:left="0" w:firstLine="680"/>
        <w:jc w:val="both"/>
        <w:rPr>
          <w:sz w:val="28"/>
          <w:szCs w:val="28"/>
          <w:lang w:val="uk-UA"/>
        </w:rPr>
      </w:pPr>
      <w:r>
        <w:rPr>
          <w:sz w:val="28"/>
          <w:szCs w:val="28"/>
        </w:rPr>
        <w:t>E</w:t>
      </w:r>
      <w:r>
        <w:rPr>
          <w:sz w:val="28"/>
          <w:szCs w:val="28"/>
          <w:lang w:val="uk-UA"/>
        </w:rPr>
        <w:t>. Сполук миш'яку</w:t>
      </w:r>
    </w:p>
    <w:p w:rsidR="00424A23" w:rsidRDefault="00424A23" w:rsidP="00424A23">
      <w:pPr>
        <w:pStyle w:val="RWtxt0"/>
        <w:ind w:left="0" w:firstLine="680"/>
        <w:jc w:val="both"/>
        <w:rPr>
          <w:sz w:val="28"/>
          <w:szCs w:val="28"/>
          <w:lang w:val="uk-UA"/>
        </w:rPr>
      </w:pPr>
    </w:p>
    <w:p w:rsidR="00424A23" w:rsidRDefault="00424A23" w:rsidP="00424A23">
      <w:pPr>
        <w:pStyle w:val="RWtxt0"/>
        <w:ind w:left="0" w:firstLine="680"/>
        <w:jc w:val="both"/>
        <w:rPr>
          <w:sz w:val="28"/>
          <w:szCs w:val="28"/>
          <w:lang w:val="uk-UA"/>
        </w:rPr>
      </w:pPr>
      <w:r>
        <w:rPr>
          <w:sz w:val="28"/>
          <w:szCs w:val="28"/>
          <w:lang w:val="uk-UA"/>
        </w:rPr>
        <w:t>8. Серед населення, яке мешкає поблизу підприємства по виробництву пестицидів, динамічно підвищується рівень вроджених вад розвитку, що проявляються в центральному паралічі, ідіотії та сліпоті новонароджених. Сполуки якого забруднювача навколишнього середовища можуть зумовити розвиток даної патології?</w:t>
      </w:r>
    </w:p>
    <w:p w:rsidR="00424A23" w:rsidRDefault="00424A23" w:rsidP="00424A23">
      <w:pPr>
        <w:pStyle w:val="RWtxt0"/>
        <w:ind w:left="0" w:firstLine="680"/>
        <w:jc w:val="both"/>
        <w:rPr>
          <w:sz w:val="28"/>
          <w:szCs w:val="28"/>
          <w:lang w:val="uk-UA"/>
        </w:rPr>
      </w:pPr>
      <w:r>
        <w:rPr>
          <w:sz w:val="28"/>
          <w:szCs w:val="28"/>
        </w:rPr>
        <w:t>A</w:t>
      </w:r>
      <w:r>
        <w:rPr>
          <w:sz w:val="28"/>
          <w:szCs w:val="28"/>
          <w:lang w:val="uk-UA"/>
        </w:rPr>
        <w:t>. Хром</w:t>
      </w:r>
    </w:p>
    <w:p w:rsidR="00424A23" w:rsidRDefault="00424A23" w:rsidP="00424A23">
      <w:pPr>
        <w:pStyle w:val="RWtxt0"/>
        <w:ind w:left="0" w:firstLine="680"/>
        <w:jc w:val="both"/>
        <w:rPr>
          <w:sz w:val="28"/>
          <w:szCs w:val="28"/>
          <w:lang w:val="uk-UA"/>
        </w:rPr>
      </w:pPr>
      <w:r>
        <w:rPr>
          <w:sz w:val="28"/>
          <w:szCs w:val="28"/>
        </w:rPr>
        <w:t>B</w:t>
      </w:r>
      <w:r>
        <w:rPr>
          <w:sz w:val="28"/>
          <w:szCs w:val="28"/>
          <w:lang w:val="uk-UA"/>
        </w:rPr>
        <w:t>. Стронцій</w:t>
      </w:r>
    </w:p>
    <w:p w:rsidR="00424A23" w:rsidRDefault="00424A23" w:rsidP="00424A23">
      <w:pPr>
        <w:pStyle w:val="RWtxt0"/>
        <w:ind w:left="0" w:firstLine="680"/>
        <w:jc w:val="both"/>
        <w:rPr>
          <w:sz w:val="28"/>
          <w:szCs w:val="28"/>
          <w:lang w:val="uk-UA"/>
        </w:rPr>
      </w:pPr>
      <w:r>
        <w:rPr>
          <w:sz w:val="28"/>
          <w:szCs w:val="28"/>
        </w:rPr>
        <w:t>C</w:t>
      </w:r>
      <w:r>
        <w:rPr>
          <w:sz w:val="28"/>
          <w:szCs w:val="28"/>
          <w:lang w:val="uk-UA"/>
        </w:rPr>
        <w:t>. Кадмій</w:t>
      </w:r>
    </w:p>
    <w:p w:rsidR="00424A23" w:rsidRDefault="00424A23" w:rsidP="00424A23">
      <w:pPr>
        <w:pStyle w:val="RWtxt0"/>
        <w:ind w:left="0" w:firstLine="680"/>
        <w:jc w:val="both"/>
        <w:rPr>
          <w:sz w:val="28"/>
          <w:szCs w:val="28"/>
          <w:lang w:val="uk-UA"/>
        </w:rPr>
      </w:pPr>
      <w:r>
        <w:rPr>
          <w:sz w:val="28"/>
          <w:szCs w:val="28"/>
        </w:rPr>
        <w:t>D</w:t>
      </w:r>
      <w:r>
        <w:rPr>
          <w:sz w:val="28"/>
          <w:szCs w:val="28"/>
          <w:lang w:val="uk-UA"/>
        </w:rPr>
        <w:t>. Залізо</w:t>
      </w:r>
    </w:p>
    <w:p w:rsidR="00424A23" w:rsidRDefault="00424A23" w:rsidP="00424A23">
      <w:pPr>
        <w:pStyle w:val="RWtxt0"/>
        <w:ind w:left="0" w:firstLine="680"/>
        <w:jc w:val="both"/>
        <w:rPr>
          <w:sz w:val="28"/>
          <w:szCs w:val="28"/>
          <w:lang w:val="uk-UA"/>
        </w:rPr>
      </w:pPr>
      <w:r>
        <w:rPr>
          <w:sz w:val="28"/>
          <w:szCs w:val="28"/>
        </w:rPr>
        <w:t>E</w:t>
      </w:r>
      <w:r>
        <w:rPr>
          <w:sz w:val="28"/>
          <w:szCs w:val="28"/>
          <w:lang w:val="uk-UA"/>
        </w:rPr>
        <w:t>. Ртуть</w:t>
      </w:r>
    </w:p>
    <w:p w:rsidR="00424A23" w:rsidRDefault="00424A23" w:rsidP="00424A23">
      <w:pPr>
        <w:pStyle w:val="RWtxt0"/>
        <w:ind w:left="0" w:firstLine="680"/>
        <w:jc w:val="both"/>
        <w:rPr>
          <w:snapToGrid w:val="0"/>
          <w:sz w:val="28"/>
          <w:szCs w:val="28"/>
          <w:lang w:val="uk-UA"/>
        </w:rPr>
      </w:pPr>
    </w:p>
    <w:p w:rsidR="00424A23" w:rsidRDefault="00424A23" w:rsidP="00424A23">
      <w:pPr>
        <w:pStyle w:val="RWtxt0"/>
        <w:ind w:left="0" w:firstLine="680"/>
        <w:jc w:val="both"/>
        <w:rPr>
          <w:sz w:val="28"/>
          <w:szCs w:val="28"/>
          <w:lang w:val="uk-UA"/>
        </w:rPr>
      </w:pPr>
      <w:r>
        <w:rPr>
          <w:sz w:val="28"/>
          <w:szCs w:val="28"/>
          <w:lang w:val="uk-UA"/>
        </w:rPr>
        <w:t>9. У населеному пункті, який знаходиться поблизу підприємства чорної металургії, реєструють підвищений рівень марганцю в атмосферному повітрі, питній воді та продуктах харчування рослинного походження. Яка дія вказаного чинника на здоров</w:t>
      </w:r>
      <w:r>
        <w:rPr>
          <w:sz w:val="28"/>
          <w:szCs w:val="28"/>
          <w:lang w:val="ru-RU"/>
        </w:rPr>
        <w:t>’</w:t>
      </w:r>
      <w:r>
        <w:rPr>
          <w:sz w:val="28"/>
          <w:szCs w:val="28"/>
          <w:lang w:val="uk-UA"/>
        </w:rPr>
        <w:t>я населення?</w:t>
      </w:r>
    </w:p>
    <w:p w:rsidR="00424A23" w:rsidRDefault="00424A23" w:rsidP="00424A23">
      <w:pPr>
        <w:pStyle w:val="RWtxt0"/>
        <w:ind w:left="0" w:firstLine="680"/>
        <w:jc w:val="both"/>
        <w:rPr>
          <w:sz w:val="28"/>
          <w:szCs w:val="28"/>
          <w:lang w:val="uk-UA"/>
        </w:rPr>
      </w:pPr>
      <w:r>
        <w:rPr>
          <w:sz w:val="28"/>
          <w:szCs w:val="28"/>
          <w:lang w:val="uk-UA"/>
        </w:rPr>
        <w:t>А. Комплексна</w:t>
      </w:r>
    </w:p>
    <w:p w:rsidR="00424A23" w:rsidRDefault="00424A23" w:rsidP="00424A23">
      <w:pPr>
        <w:pStyle w:val="RWtxt0"/>
        <w:ind w:left="0" w:firstLine="680"/>
        <w:jc w:val="both"/>
        <w:rPr>
          <w:sz w:val="28"/>
          <w:szCs w:val="28"/>
          <w:lang w:val="uk-UA"/>
        </w:rPr>
      </w:pPr>
      <w:r>
        <w:rPr>
          <w:sz w:val="28"/>
          <w:szCs w:val="28"/>
          <w:lang w:val="uk-UA"/>
        </w:rPr>
        <w:t>В. Комбінована</w:t>
      </w:r>
    </w:p>
    <w:p w:rsidR="00424A23" w:rsidRDefault="00424A23" w:rsidP="00424A23">
      <w:pPr>
        <w:pStyle w:val="RWtxt0"/>
        <w:ind w:left="0" w:firstLine="680"/>
        <w:jc w:val="both"/>
        <w:rPr>
          <w:sz w:val="28"/>
          <w:szCs w:val="28"/>
          <w:lang w:val="uk-UA"/>
        </w:rPr>
      </w:pPr>
      <w:r>
        <w:rPr>
          <w:sz w:val="28"/>
          <w:szCs w:val="28"/>
          <w:lang w:val="uk-UA"/>
        </w:rPr>
        <w:t>С. Ізольована</w:t>
      </w:r>
    </w:p>
    <w:p w:rsidR="00424A23" w:rsidRDefault="00424A23" w:rsidP="00424A23">
      <w:pPr>
        <w:pStyle w:val="RWtxt0"/>
        <w:ind w:left="0" w:firstLine="680"/>
        <w:jc w:val="both"/>
        <w:rPr>
          <w:sz w:val="28"/>
          <w:szCs w:val="28"/>
          <w:lang w:val="uk-UA"/>
        </w:rPr>
      </w:pPr>
      <w:r>
        <w:rPr>
          <w:sz w:val="28"/>
          <w:szCs w:val="28"/>
        </w:rPr>
        <w:t>D</w:t>
      </w:r>
      <w:r>
        <w:rPr>
          <w:sz w:val="28"/>
          <w:szCs w:val="28"/>
          <w:lang w:val="uk-UA"/>
        </w:rPr>
        <w:t>. Поєднана</w:t>
      </w:r>
    </w:p>
    <w:p w:rsidR="00424A23" w:rsidRDefault="00424A23" w:rsidP="00424A23">
      <w:pPr>
        <w:pStyle w:val="RWtxt0"/>
        <w:ind w:left="0" w:firstLine="680"/>
        <w:jc w:val="both"/>
        <w:rPr>
          <w:sz w:val="28"/>
          <w:szCs w:val="28"/>
          <w:lang w:val="uk-UA"/>
        </w:rPr>
      </w:pPr>
      <w:r>
        <w:rPr>
          <w:sz w:val="28"/>
          <w:szCs w:val="28"/>
          <w:lang w:val="uk-UA"/>
        </w:rPr>
        <w:t>Е. Синергічна</w:t>
      </w:r>
    </w:p>
    <w:p w:rsidR="00424A23" w:rsidRDefault="00424A23" w:rsidP="00424A23">
      <w:pPr>
        <w:pStyle w:val="RWtxt0"/>
        <w:ind w:left="0" w:firstLine="680"/>
        <w:jc w:val="both"/>
        <w:rPr>
          <w:sz w:val="28"/>
          <w:szCs w:val="28"/>
          <w:lang w:val="uk-UA"/>
        </w:rPr>
      </w:pPr>
    </w:p>
    <w:p w:rsidR="00424A23" w:rsidRDefault="00424A23" w:rsidP="00424A23">
      <w:pPr>
        <w:pStyle w:val="RWtxt0"/>
        <w:ind w:left="0" w:firstLine="680"/>
        <w:jc w:val="both"/>
        <w:rPr>
          <w:sz w:val="28"/>
          <w:szCs w:val="28"/>
          <w:lang w:val="uk-UA"/>
        </w:rPr>
      </w:pPr>
      <w:r>
        <w:rPr>
          <w:sz w:val="28"/>
          <w:szCs w:val="28"/>
          <w:lang w:val="uk-UA"/>
        </w:rPr>
        <w:t xml:space="preserve">10. У місті, яке розташоване в долині (улоговині), впродовж декількох днів вулиці були переповнені автомобілями. На другий день після встановлення сонячної безвітряної погоди в поліклініку звернулися мешканці міста зі скаргами на сильне подразнення кон`юнктиви очей, верхніх </w:t>
      </w:r>
      <w:r>
        <w:rPr>
          <w:sz w:val="28"/>
          <w:szCs w:val="28"/>
          <w:lang w:val="uk-UA"/>
        </w:rPr>
        <w:lastRenderedPageBreak/>
        <w:t>дихальних шляхів, що супроводжувалось сльозотечею та кашлем. Причиною захворювання, що виникло у мешканців міста, найбільш вірогідно є:</w:t>
      </w:r>
    </w:p>
    <w:p w:rsidR="00424A23" w:rsidRDefault="00424A23" w:rsidP="00424A23">
      <w:pPr>
        <w:pStyle w:val="RWtxt0"/>
        <w:ind w:left="0" w:firstLine="680"/>
        <w:jc w:val="both"/>
        <w:rPr>
          <w:sz w:val="28"/>
          <w:szCs w:val="28"/>
          <w:lang w:val="ru-RU"/>
        </w:rPr>
      </w:pPr>
      <w:r>
        <w:rPr>
          <w:sz w:val="28"/>
          <w:szCs w:val="28"/>
        </w:rPr>
        <w:t>A</w:t>
      </w:r>
      <w:r>
        <w:rPr>
          <w:sz w:val="28"/>
          <w:szCs w:val="28"/>
          <w:lang w:val="ru-RU"/>
        </w:rPr>
        <w:t>. Підвищення вмісту у повітрі фотооксидантів</w:t>
      </w:r>
    </w:p>
    <w:p w:rsidR="00424A23" w:rsidRDefault="00424A23" w:rsidP="00424A23">
      <w:pPr>
        <w:pStyle w:val="RWtxt0"/>
        <w:ind w:left="0" w:firstLine="680"/>
        <w:jc w:val="both"/>
        <w:rPr>
          <w:sz w:val="28"/>
          <w:szCs w:val="28"/>
          <w:lang w:val="uk-UA"/>
        </w:rPr>
      </w:pPr>
      <w:r>
        <w:rPr>
          <w:sz w:val="28"/>
          <w:szCs w:val="28"/>
        </w:rPr>
        <w:t>B</w:t>
      </w:r>
      <w:r>
        <w:rPr>
          <w:sz w:val="28"/>
          <w:szCs w:val="28"/>
          <w:lang w:val="uk-UA"/>
        </w:rPr>
        <w:t>. Підвищення вмісту у повітрі діоксиду вуглецю</w:t>
      </w:r>
    </w:p>
    <w:p w:rsidR="00424A23" w:rsidRDefault="00424A23" w:rsidP="00424A23">
      <w:pPr>
        <w:pStyle w:val="RWtxt0"/>
        <w:ind w:left="0" w:firstLine="680"/>
        <w:jc w:val="both"/>
        <w:rPr>
          <w:sz w:val="28"/>
          <w:szCs w:val="28"/>
          <w:lang w:val="uk-UA"/>
        </w:rPr>
      </w:pPr>
      <w:r>
        <w:rPr>
          <w:sz w:val="28"/>
          <w:szCs w:val="28"/>
        </w:rPr>
        <w:t>C</w:t>
      </w:r>
      <w:r>
        <w:rPr>
          <w:sz w:val="28"/>
          <w:szCs w:val="28"/>
          <w:lang w:val="ru-RU"/>
        </w:rPr>
        <w:t xml:space="preserve">. Підвищення вмісту у повітрі </w:t>
      </w:r>
      <w:r>
        <w:rPr>
          <w:sz w:val="28"/>
          <w:szCs w:val="28"/>
          <w:lang w:val="uk-UA"/>
        </w:rPr>
        <w:t>оксиду вуглецю</w:t>
      </w:r>
    </w:p>
    <w:p w:rsidR="00424A23" w:rsidRDefault="00424A23" w:rsidP="00424A23">
      <w:pPr>
        <w:pStyle w:val="RWtxt0"/>
        <w:ind w:left="0" w:firstLine="680"/>
        <w:jc w:val="both"/>
        <w:rPr>
          <w:sz w:val="28"/>
          <w:szCs w:val="28"/>
          <w:lang w:val="uk-UA"/>
        </w:rPr>
      </w:pPr>
      <w:r>
        <w:rPr>
          <w:sz w:val="28"/>
          <w:szCs w:val="28"/>
        </w:rPr>
        <w:t>D</w:t>
      </w:r>
      <w:r>
        <w:rPr>
          <w:sz w:val="28"/>
          <w:szCs w:val="28"/>
          <w:lang w:val="ru-RU"/>
        </w:rPr>
        <w:t>. Підвищення вмісту у повітрі оксиду азоту</w:t>
      </w:r>
    </w:p>
    <w:p w:rsidR="00424A23" w:rsidRDefault="00424A23" w:rsidP="00424A23">
      <w:pPr>
        <w:pStyle w:val="RWtxt0"/>
        <w:ind w:left="0" w:firstLine="680"/>
        <w:jc w:val="both"/>
        <w:rPr>
          <w:sz w:val="28"/>
          <w:szCs w:val="28"/>
          <w:lang w:val="ru-RU"/>
        </w:rPr>
      </w:pPr>
      <w:r>
        <w:rPr>
          <w:sz w:val="28"/>
          <w:szCs w:val="28"/>
        </w:rPr>
        <w:t>E</w:t>
      </w:r>
      <w:r>
        <w:rPr>
          <w:sz w:val="28"/>
          <w:szCs w:val="28"/>
          <w:lang w:val="ru-RU"/>
        </w:rPr>
        <w:t>. Підвищення вмісту у повітрі озону</w:t>
      </w:r>
    </w:p>
    <w:p w:rsidR="00424A23" w:rsidRDefault="00424A23" w:rsidP="00424A23">
      <w:pPr>
        <w:pStyle w:val="af8"/>
        <w:rPr>
          <w:lang w:val="ru-RU"/>
        </w:rPr>
      </w:pPr>
    </w:p>
    <w:p w:rsidR="00424A23" w:rsidRDefault="00424A23" w:rsidP="00424A23">
      <w:pPr>
        <w:spacing w:line="240" w:lineRule="auto"/>
        <w:jc w:val="both"/>
        <w:rPr>
          <w:rFonts w:ascii="Times New Roman" w:hAnsi="Times New Roman"/>
          <w:b/>
          <w:bCs/>
          <w:sz w:val="28"/>
          <w:szCs w:val="28"/>
        </w:rPr>
      </w:pPr>
      <w:r>
        <w:rPr>
          <w:rFonts w:ascii="Times New Roman" w:hAnsi="Times New Roman"/>
          <w:b/>
          <w:bCs/>
          <w:sz w:val="28"/>
          <w:szCs w:val="28"/>
        </w:rPr>
        <w:t xml:space="preserve">СИТУАТИВНЕ ЗАВДАННЯ </w:t>
      </w:r>
    </w:p>
    <w:p w:rsidR="00424A23" w:rsidRDefault="00424A23" w:rsidP="00424A23">
      <w:pPr>
        <w:spacing w:line="240" w:lineRule="auto"/>
        <w:jc w:val="both"/>
        <w:rPr>
          <w:rFonts w:ascii="Times New Roman" w:hAnsi="Times New Roman"/>
          <w:sz w:val="28"/>
          <w:szCs w:val="28"/>
        </w:rPr>
      </w:pPr>
      <w:r>
        <w:rPr>
          <w:b/>
          <w:bCs/>
        </w:rPr>
        <w:t xml:space="preserve"> </w:t>
      </w:r>
      <w:r>
        <w:rPr>
          <w:rFonts w:ascii="Times New Roman" w:hAnsi="Times New Roman"/>
          <w:sz w:val="28"/>
          <w:szCs w:val="28"/>
        </w:rPr>
        <w:t>Дослідити температурний статус приміщення шляхом визначення температури повітря спиртовим термометром. Оцінити його по середній температурі і температурному перепаду.</w:t>
      </w:r>
    </w:p>
    <w:p w:rsidR="00424A23" w:rsidRDefault="00424A23" w:rsidP="00424A23">
      <w:pPr>
        <w:spacing w:line="240" w:lineRule="auto"/>
        <w:jc w:val="both"/>
        <w:rPr>
          <w:rFonts w:ascii="Times New Roman" w:hAnsi="Times New Roman"/>
          <w:sz w:val="28"/>
          <w:szCs w:val="28"/>
          <w:lang w:val="ru-RU"/>
        </w:rPr>
      </w:pPr>
    </w:p>
    <w:p w:rsidR="00424A23" w:rsidRDefault="00424A23" w:rsidP="00424A23">
      <w:pPr>
        <w:spacing w:line="240" w:lineRule="auto"/>
        <w:jc w:val="both"/>
        <w:rPr>
          <w:rFonts w:ascii="Times New Roman" w:hAnsi="Times New Roman"/>
          <w:sz w:val="28"/>
          <w:szCs w:val="28"/>
          <w:lang w:val="ru-RU"/>
        </w:rPr>
      </w:pPr>
      <w:r>
        <w:rPr>
          <w:rFonts w:ascii="Times New Roman" w:hAnsi="Times New Roman"/>
          <w:b/>
          <w:bCs/>
          <w:iCs/>
          <w:sz w:val="28"/>
          <w:szCs w:val="28"/>
          <w:lang w:val="ru-RU"/>
        </w:rPr>
        <w:tab/>
      </w:r>
      <w:r>
        <w:rPr>
          <w:rFonts w:ascii="Times New Roman" w:hAnsi="Times New Roman"/>
          <w:b/>
          <w:bCs/>
          <w:iCs/>
          <w:sz w:val="28"/>
          <w:szCs w:val="28"/>
        </w:rPr>
        <w:t>Рекомендована літератур</w:t>
      </w:r>
      <w:r>
        <w:rPr>
          <w:rFonts w:ascii="Times New Roman" w:hAnsi="Times New Roman"/>
          <w:b/>
          <w:bCs/>
          <w:iCs/>
          <w:sz w:val="28"/>
          <w:szCs w:val="28"/>
          <w:lang w:val="ru-RU"/>
        </w:rPr>
        <w:t>а</w:t>
      </w:r>
      <w:r>
        <w:rPr>
          <w:rFonts w:ascii="Times New Roman" w:hAnsi="Times New Roman"/>
          <w:sz w:val="28"/>
          <w:szCs w:val="28"/>
        </w:rPr>
        <w:t xml:space="preserve"> </w:t>
      </w:r>
    </w:p>
    <w:p w:rsidR="00424A23" w:rsidRDefault="00424A23" w:rsidP="00424A23">
      <w:pPr>
        <w:spacing w:line="240" w:lineRule="auto"/>
        <w:jc w:val="both"/>
        <w:rPr>
          <w:rFonts w:ascii="Times New Roman" w:hAnsi="Times New Roman"/>
          <w:sz w:val="28"/>
          <w:szCs w:val="28"/>
        </w:rPr>
      </w:pPr>
      <w:r>
        <w:rPr>
          <w:rFonts w:ascii="Times New Roman" w:hAnsi="Times New Roman"/>
          <w:sz w:val="28"/>
          <w:szCs w:val="28"/>
        </w:rPr>
        <w:t>1.</w:t>
      </w:r>
      <w:r>
        <w:rPr>
          <w:rFonts w:ascii="Times New Roman" w:hAnsi="Times New Roman"/>
          <w:b/>
          <w:bCs/>
          <w:sz w:val="28"/>
          <w:szCs w:val="28"/>
        </w:rPr>
        <w:t xml:space="preserve"> </w:t>
      </w:r>
      <w:r>
        <w:rPr>
          <w:rFonts w:ascii="Times New Roman" w:hAnsi="Times New Roman"/>
          <w:sz w:val="28"/>
          <w:szCs w:val="28"/>
        </w:rPr>
        <w:t>Большаков А.М., И.М.Новикова. Общая гигиена.- М.: Медицина, 2002. – С. 221-232.</w:t>
      </w:r>
    </w:p>
    <w:p w:rsidR="00424A23" w:rsidRDefault="00424A23" w:rsidP="00424A23">
      <w:pPr>
        <w:pStyle w:val="Style2"/>
        <w:tabs>
          <w:tab w:val="num" w:pos="504"/>
        </w:tabs>
        <w:spacing w:line="240" w:lineRule="auto"/>
        <w:jc w:val="both"/>
        <w:rPr>
          <w:rStyle w:val="CharacterStyle1"/>
          <w:rFonts w:ascii="Times New Roman" w:hAnsi="Times New Roman" w:cs="Times New Roman"/>
          <w:b w:val="0"/>
          <w:bCs/>
          <w:sz w:val="28"/>
        </w:rPr>
      </w:pPr>
      <w:r>
        <w:rPr>
          <w:rStyle w:val="CharacterStyle1"/>
          <w:rFonts w:ascii="Times New Roman" w:hAnsi="Times New Roman" w:cs="Times New Roman"/>
          <w:b w:val="0"/>
          <w:sz w:val="28"/>
          <w:szCs w:val="28"/>
          <w:lang w:val="uk-UA"/>
        </w:rPr>
        <w:t>2. Гігієна та екологія. Підручник / за ред. В.Г.Бардова. - Вінниця: Нова книга, 2006. - С. 122-130.</w:t>
      </w:r>
    </w:p>
    <w:p w:rsidR="00424A23" w:rsidRDefault="00424A23" w:rsidP="00424A23">
      <w:pPr>
        <w:pStyle w:val="Style2"/>
        <w:spacing w:line="240" w:lineRule="auto"/>
        <w:jc w:val="both"/>
        <w:rPr>
          <w:rStyle w:val="CharacterStyle1"/>
          <w:rFonts w:ascii="Times New Roman" w:hAnsi="Times New Roman" w:cs="Times New Roman"/>
          <w:b w:val="0"/>
          <w:bCs/>
          <w:sz w:val="28"/>
          <w:szCs w:val="28"/>
          <w:lang w:val="uk-UA"/>
        </w:rPr>
      </w:pPr>
      <w:r>
        <w:rPr>
          <w:rStyle w:val="CharacterStyle1"/>
          <w:rFonts w:ascii="Times New Roman" w:hAnsi="Times New Roman" w:cs="Times New Roman"/>
          <w:b w:val="0"/>
          <w:spacing w:val="-4"/>
          <w:sz w:val="28"/>
          <w:szCs w:val="28"/>
          <w:lang w:val="uk-UA"/>
        </w:rPr>
        <w:t xml:space="preserve">3. Даценко І.І., Габович Р.Д./ Профілактична медицина. - К.: Здоров'я, 2004. - С.534- </w:t>
      </w:r>
      <w:r>
        <w:rPr>
          <w:rStyle w:val="CharacterStyle1"/>
          <w:rFonts w:ascii="Times New Roman" w:hAnsi="Times New Roman" w:cs="Times New Roman"/>
          <w:b w:val="0"/>
          <w:sz w:val="28"/>
          <w:szCs w:val="28"/>
          <w:lang w:val="uk-UA"/>
        </w:rPr>
        <w:t>554.</w:t>
      </w:r>
    </w:p>
    <w:p w:rsidR="00424A23" w:rsidRDefault="00424A23" w:rsidP="00424A23">
      <w:pPr>
        <w:pStyle w:val="Style2"/>
        <w:tabs>
          <w:tab w:val="num" w:pos="504"/>
        </w:tabs>
        <w:spacing w:line="240" w:lineRule="auto"/>
        <w:jc w:val="both"/>
        <w:rPr>
          <w:rStyle w:val="CharacterStyle1"/>
          <w:rFonts w:ascii="Times New Roman" w:hAnsi="Times New Roman" w:cs="Times New Roman"/>
          <w:b w:val="0"/>
          <w:bCs/>
          <w:sz w:val="28"/>
          <w:szCs w:val="28"/>
          <w:lang w:val="uk-UA"/>
        </w:rPr>
      </w:pPr>
      <w:r>
        <w:rPr>
          <w:rStyle w:val="CharacterStyle1"/>
          <w:rFonts w:ascii="Times New Roman" w:hAnsi="Times New Roman" w:cs="Times New Roman"/>
          <w:b w:val="0"/>
          <w:spacing w:val="-5"/>
          <w:sz w:val="28"/>
          <w:szCs w:val="28"/>
          <w:lang w:val="uk-UA"/>
        </w:rPr>
        <w:t xml:space="preserve">4. Даценко І.І., Габович Р.Д. Профілактична медицина. Загальна гігієна з основами </w:t>
      </w:r>
      <w:r>
        <w:rPr>
          <w:rStyle w:val="CharacterStyle1"/>
          <w:rFonts w:ascii="Times New Roman" w:hAnsi="Times New Roman" w:cs="Times New Roman"/>
          <w:b w:val="0"/>
          <w:sz w:val="28"/>
          <w:szCs w:val="28"/>
          <w:lang w:val="uk-UA"/>
        </w:rPr>
        <w:t>екології - К.: 3доров 'я, 2004. - С.459-466.</w:t>
      </w:r>
    </w:p>
    <w:p w:rsidR="00424A23" w:rsidRDefault="00424A23" w:rsidP="00424A23">
      <w:pPr>
        <w:pStyle w:val="Style2"/>
        <w:tabs>
          <w:tab w:val="num" w:pos="504"/>
        </w:tabs>
        <w:spacing w:line="240" w:lineRule="auto"/>
        <w:jc w:val="both"/>
        <w:rPr>
          <w:rStyle w:val="CharacterStyle1"/>
          <w:rFonts w:ascii="Times New Roman" w:hAnsi="Times New Roman" w:cs="Times New Roman"/>
          <w:b w:val="0"/>
          <w:bCs/>
          <w:sz w:val="28"/>
          <w:szCs w:val="28"/>
          <w:lang w:val="uk-UA"/>
        </w:rPr>
      </w:pPr>
      <w:r>
        <w:rPr>
          <w:rStyle w:val="CharacterStyle1"/>
          <w:rFonts w:ascii="Times New Roman" w:hAnsi="Times New Roman" w:cs="Times New Roman"/>
          <w:b w:val="0"/>
          <w:spacing w:val="-4"/>
          <w:sz w:val="28"/>
          <w:szCs w:val="28"/>
          <w:lang w:val="uk-UA"/>
        </w:rPr>
        <w:t xml:space="preserve">5. Даценко І.І., Габович Р.Д. Профілактична медицина. Загальна гігієна з основами </w:t>
      </w:r>
      <w:r>
        <w:rPr>
          <w:rStyle w:val="CharacterStyle1"/>
          <w:rFonts w:ascii="Times New Roman" w:hAnsi="Times New Roman" w:cs="Times New Roman"/>
          <w:b w:val="0"/>
          <w:sz w:val="28"/>
          <w:szCs w:val="28"/>
          <w:lang w:val="uk-UA"/>
        </w:rPr>
        <w:t>екології. Навч. посібник. - К.: Здоров'я,1999. - С.490-498, 508-509.</w:t>
      </w:r>
    </w:p>
    <w:p w:rsidR="00424A23" w:rsidRDefault="00424A23" w:rsidP="00424A23">
      <w:pPr>
        <w:pStyle w:val="Style2"/>
        <w:tabs>
          <w:tab w:val="num" w:pos="504"/>
        </w:tabs>
        <w:spacing w:line="240" w:lineRule="auto"/>
        <w:jc w:val="both"/>
        <w:rPr>
          <w:rStyle w:val="CharacterStyle1"/>
          <w:rFonts w:ascii="Times New Roman" w:hAnsi="Times New Roman" w:cs="Times New Roman"/>
          <w:b w:val="0"/>
          <w:sz w:val="28"/>
          <w:szCs w:val="28"/>
          <w:lang w:val="uk-UA"/>
        </w:rPr>
      </w:pPr>
      <w:r>
        <w:rPr>
          <w:rStyle w:val="CharacterStyle1"/>
          <w:rFonts w:ascii="Times New Roman" w:hAnsi="Times New Roman" w:cs="Times New Roman"/>
          <w:b w:val="0"/>
          <w:sz w:val="28"/>
          <w:szCs w:val="28"/>
          <w:lang w:val="uk-UA"/>
        </w:rPr>
        <w:t>6. Мізюк М.І.Гігієна. Київ. «Здоров’я» 2002 с.121-139</w:t>
      </w:r>
    </w:p>
    <w:p w:rsidR="00424A23" w:rsidRDefault="00424A23" w:rsidP="00424A23">
      <w:pPr>
        <w:pStyle w:val="Style2"/>
        <w:tabs>
          <w:tab w:val="num" w:pos="504"/>
        </w:tabs>
        <w:spacing w:line="240" w:lineRule="auto"/>
        <w:jc w:val="both"/>
        <w:rPr>
          <w:bCs/>
        </w:rPr>
      </w:pPr>
    </w:p>
    <w:p w:rsidR="00424A23" w:rsidRDefault="00424A23" w:rsidP="00424A23">
      <w:pPr>
        <w:spacing w:line="240" w:lineRule="auto"/>
        <w:jc w:val="both"/>
        <w:rPr>
          <w:rFonts w:ascii="Times New Roman" w:hAnsi="Times New Roman"/>
          <w:sz w:val="28"/>
          <w:szCs w:val="28"/>
        </w:rPr>
      </w:pPr>
    </w:p>
    <w:p w:rsidR="00424A23" w:rsidRDefault="00424A23" w:rsidP="00424A23">
      <w:pPr>
        <w:spacing w:after="0" w:line="240" w:lineRule="auto"/>
        <w:contextualSpacing/>
        <w:jc w:val="both"/>
        <w:rPr>
          <w:rFonts w:ascii="Times New Roman" w:hAnsi="Times New Roman"/>
          <w:b/>
          <w:sz w:val="28"/>
          <w:szCs w:val="28"/>
        </w:rPr>
      </w:pPr>
    </w:p>
    <w:p w:rsidR="00424A23" w:rsidRDefault="00424A23" w:rsidP="00424A23">
      <w:pPr>
        <w:spacing w:after="0" w:line="240" w:lineRule="auto"/>
        <w:contextualSpacing/>
        <w:jc w:val="both"/>
        <w:rPr>
          <w:rFonts w:ascii="Times New Roman" w:hAnsi="Times New Roman"/>
          <w:b/>
          <w:sz w:val="28"/>
          <w:szCs w:val="28"/>
        </w:rPr>
      </w:pPr>
    </w:p>
    <w:p w:rsidR="00424A23" w:rsidRDefault="00424A23" w:rsidP="00424A23">
      <w:pPr>
        <w:spacing w:after="0" w:line="240" w:lineRule="auto"/>
        <w:contextualSpacing/>
        <w:jc w:val="both"/>
        <w:rPr>
          <w:rFonts w:ascii="Times New Roman" w:hAnsi="Times New Roman"/>
          <w:b/>
          <w:sz w:val="28"/>
          <w:szCs w:val="28"/>
        </w:rPr>
      </w:pPr>
      <w:r>
        <w:rPr>
          <w:rFonts w:ascii="Times New Roman" w:hAnsi="Times New Roman"/>
          <w:b/>
          <w:sz w:val="28"/>
          <w:szCs w:val="28"/>
          <w:lang w:val="ru-RU"/>
        </w:rPr>
        <w:t xml:space="preserve">     </w:t>
      </w:r>
      <w:r>
        <w:rPr>
          <w:rFonts w:ascii="Times New Roman" w:hAnsi="Times New Roman"/>
          <w:b/>
          <w:sz w:val="28"/>
          <w:szCs w:val="28"/>
        </w:rPr>
        <w:t xml:space="preserve">Тема 11. </w:t>
      </w:r>
      <w:r>
        <w:rPr>
          <w:rFonts w:ascii="Times New Roman" w:hAnsi="Times New Roman"/>
          <w:b/>
          <w:i/>
          <w:sz w:val="28"/>
          <w:szCs w:val="28"/>
        </w:rPr>
        <w:t>Визначення складу формальдегіду у повітрі робочої зони.</w:t>
      </w:r>
      <w:r>
        <w:rPr>
          <w:rFonts w:ascii="Times New Roman" w:hAnsi="Times New Roman"/>
          <w:b/>
          <w:i/>
          <w:sz w:val="28"/>
          <w:szCs w:val="28"/>
        </w:rPr>
        <w:br/>
      </w:r>
      <w:r>
        <w:rPr>
          <w:rFonts w:ascii="Times New Roman" w:hAnsi="Times New Roman"/>
          <w:b/>
          <w:sz w:val="28"/>
          <w:szCs w:val="28"/>
        </w:rPr>
        <w:tab/>
      </w:r>
    </w:p>
    <w:p w:rsidR="00424A23" w:rsidRDefault="00424A23" w:rsidP="00424A23">
      <w:pPr>
        <w:spacing w:after="0" w:line="240" w:lineRule="auto"/>
        <w:contextualSpacing/>
        <w:jc w:val="both"/>
        <w:rPr>
          <w:rFonts w:ascii="Times New Roman" w:hAnsi="Times New Roman"/>
          <w:sz w:val="28"/>
          <w:szCs w:val="28"/>
        </w:rPr>
      </w:pPr>
      <w:r>
        <w:rPr>
          <w:rFonts w:ascii="Times New Roman" w:hAnsi="Times New Roman"/>
          <w:b/>
          <w:sz w:val="28"/>
          <w:szCs w:val="28"/>
        </w:rPr>
        <w:tab/>
        <w:t>Навчальна мета:</w:t>
      </w:r>
      <w:r>
        <w:rPr>
          <w:rFonts w:ascii="Times New Roman" w:hAnsi="Times New Roman"/>
          <w:sz w:val="28"/>
          <w:szCs w:val="28"/>
        </w:rPr>
        <w:t xml:space="preserve"> Закріпити знання студентів про хімічний склад і джерела забруднення атмосферного повітря і повітря закритих приміщень. Оволодіти методикою полярографічного визначення формальдегіду в повітрі.Оволодіти методикою фотометричного визначення формальдегіду в повітрі.</w:t>
      </w:r>
      <w:r>
        <w:rPr>
          <w:rFonts w:ascii="Times New Roman" w:hAnsi="Times New Roman"/>
          <w:sz w:val="28"/>
          <w:szCs w:val="28"/>
        </w:rPr>
        <w:br/>
      </w:r>
      <w:r>
        <w:rPr>
          <w:rFonts w:ascii="Times New Roman" w:hAnsi="Times New Roman"/>
          <w:b/>
          <w:sz w:val="28"/>
          <w:szCs w:val="28"/>
        </w:rPr>
        <w:tab/>
        <w:t>Необхідно знати:</w:t>
      </w:r>
    </w:p>
    <w:p w:rsidR="00424A23" w:rsidRDefault="00424A23" w:rsidP="00424A23">
      <w:pPr>
        <w:shd w:val="clear" w:color="auto" w:fill="FFFFFF"/>
        <w:spacing w:before="100" w:beforeAutospacing="1" w:after="24" w:line="240" w:lineRule="auto"/>
        <w:ind w:firstLine="384"/>
        <w:contextualSpacing/>
        <w:jc w:val="both"/>
        <w:rPr>
          <w:rStyle w:val="hps"/>
        </w:rPr>
      </w:pPr>
      <w:r>
        <w:rPr>
          <w:rStyle w:val="hps"/>
          <w:rFonts w:ascii="Times New Roman" w:hAnsi="Times New Roman"/>
          <w:sz w:val="28"/>
          <w:szCs w:val="28"/>
        </w:rPr>
        <w:t>Формальдегід</w:t>
      </w:r>
      <w:r>
        <w:rPr>
          <w:rFonts w:ascii="Times New Roman" w:hAnsi="Times New Roman"/>
          <w:sz w:val="28"/>
          <w:szCs w:val="28"/>
        </w:rPr>
        <w:t xml:space="preserve"> </w:t>
      </w:r>
      <w:r>
        <w:rPr>
          <w:rStyle w:val="hps"/>
          <w:rFonts w:ascii="Times New Roman" w:hAnsi="Times New Roman"/>
          <w:sz w:val="28"/>
          <w:szCs w:val="28"/>
        </w:rPr>
        <w:t>(</w:t>
      </w:r>
      <w:r>
        <w:rPr>
          <w:rFonts w:ascii="Times New Roman" w:hAnsi="Times New Roman"/>
          <w:sz w:val="28"/>
          <w:szCs w:val="28"/>
        </w:rPr>
        <w:t xml:space="preserve">від </w:t>
      </w:r>
      <w:r>
        <w:rPr>
          <w:rStyle w:val="hps"/>
          <w:rFonts w:ascii="Times New Roman" w:hAnsi="Times New Roman"/>
          <w:sz w:val="28"/>
          <w:szCs w:val="28"/>
        </w:rPr>
        <w:t>лат</w:t>
      </w:r>
      <w:r>
        <w:rPr>
          <w:rFonts w:ascii="Times New Roman" w:hAnsi="Times New Roman"/>
          <w:sz w:val="28"/>
          <w:szCs w:val="28"/>
        </w:rPr>
        <w:t xml:space="preserve">. </w:t>
      </w:r>
      <w:r>
        <w:rPr>
          <w:rStyle w:val="hps"/>
          <w:rFonts w:ascii="Times New Roman" w:hAnsi="Times New Roman"/>
          <w:sz w:val="28"/>
          <w:szCs w:val="28"/>
        </w:rPr>
        <w:t>Formīca</w:t>
      </w:r>
      <w:r>
        <w:rPr>
          <w:rFonts w:ascii="Times New Roman" w:hAnsi="Times New Roman"/>
          <w:sz w:val="28"/>
          <w:szCs w:val="28"/>
        </w:rPr>
        <w:t xml:space="preserve"> </w:t>
      </w:r>
      <w:r>
        <w:rPr>
          <w:rStyle w:val="hps"/>
          <w:rFonts w:ascii="Times New Roman" w:hAnsi="Times New Roman"/>
          <w:sz w:val="28"/>
          <w:szCs w:val="28"/>
        </w:rPr>
        <w:t>«</w:t>
      </w:r>
      <w:r>
        <w:rPr>
          <w:rFonts w:ascii="Times New Roman" w:hAnsi="Times New Roman"/>
          <w:sz w:val="28"/>
          <w:szCs w:val="28"/>
        </w:rPr>
        <w:t xml:space="preserve">мураха») </w:t>
      </w:r>
      <w:r>
        <w:rPr>
          <w:rStyle w:val="hps"/>
          <w:rFonts w:ascii="Times New Roman" w:hAnsi="Times New Roman"/>
          <w:sz w:val="28"/>
          <w:szCs w:val="28"/>
        </w:rPr>
        <w:t>-</w:t>
      </w:r>
      <w:r>
        <w:rPr>
          <w:rFonts w:ascii="Times New Roman" w:hAnsi="Times New Roman"/>
          <w:sz w:val="28"/>
          <w:szCs w:val="28"/>
        </w:rPr>
        <w:t xml:space="preserve"> </w:t>
      </w:r>
      <w:r>
        <w:rPr>
          <w:rStyle w:val="hps"/>
          <w:rFonts w:ascii="Times New Roman" w:hAnsi="Times New Roman"/>
          <w:sz w:val="28"/>
          <w:szCs w:val="28"/>
        </w:rPr>
        <w:t>безбарвний газ з різким</w:t>
      </w:r>
      <w:r>
        <w:rPr>
          <w:rFonts w:ascii="Times New Roman" w:hAnsi="Times New Roman"/>
          <w:sz w:val="28"/>
          <w:szCs w:val="28"/>
        </w:rPr>
        <w:t xml:space="preserve"> </w:t>
      </w:r>
      <w:r>
        <w:rPr>
          <w:rStyle w:val="hps"/>
          <w:rFonts w:ascii="Times New Roman" w:hAnsi="Times New Roman"/>
          <w:sz w:val="28"/>
          <w:szCs w:val="28"/>
        </w:rPr>
        <w:t>запахом</w:t>
      </w:r>
      <w:r>
        <w:rPr>
          <w:rFonts w:ascii="Times New Roman" w:hAnsi="Times New Roman"/>
          <w:sz w:val="28"/>
          <w:szCs w:val="28"/>
        </w:rPr>
        <w:t xml:space="preserve">, </w:t>
      </w:r>
      <w:r>
        <w:rPr>
          <w:rStyle w:val="hps"/>
          <w:rFonts w:ascii="Times New Roman" w:hAnsi="Times New Roman"/>
          <w:sz w:val="28"/>
          <w:szCs w:val="28"/>
        </w:rPr>
        <w:t>добре розчинний у воді</w:t>
      </w:r>
      <w:r>
        <w:rPr>
          <w:rFonts w:ascii="Times New Roman" w:hAnsi="Times New Roman"/>
          <w:sz w:val="28"/>
          <w:szCs w:val="28"/>
        </w:rPr>
        <w:t xml:space="preserve">, </w:t>
      </w:r>
      <w:r>
        <w:rPr>
          <w:rStyle w:val="hps"/>
          <w:rFonts w:ascii="Times New Roman" w:hAnsi="Times New Roman"/>
          <w:sz w:val="28"/>
          <w:szCs w:val="28"/>
        </w:rPr>
        <w:t>спиртах</w:t>
      </w:r>
      <w:r>
        <w:rPr>
          <w:rFonts w:ascii="Times New Roman" w:hAnsi="Times New Roman"/>
          <w:sz w:val="28"/>
          <w:szCs w:val="28"/>
        </w:rPr>
        <w:t xml:space="preserve"> </w:t>
      </w:r>
      <w:r>
        <w:rPr>
          <w:rStyle w:val="hps"/>
          <w:rFonts w:ascii="Times New Roman" w:hAnsi="Times New Roman"/>
          <w:sz w:val="28"/>
          <w:szCs w:val="28"/>
        </w:rPr>
        <w:t>та</w:t>
      </w:r>
      <w:r>
        <w:rPr>
          <w:rFonts w:ascii="Times New Roman" w:hAnsi="Times New Roman"/>
          <w:sz w:val="28"/>
          <w:szCs w:val="28"/>
        </w:rPr>
        <w:t xml:space="preserve"> </w:t>
      </w:r>
      <w:r>
        <w:rPr>
          <w:rStyle w:val="hps"/>
          <w:rFonts w:ascii="Times New Roman" w:hAnsi="Times New Roman"/>
          <w:sz w:val="28"/>
          <w:szCs w:val="28"/>
        </w:rPr>
        <w:t>полярних розчинниках</w:t>
      </w:r>
      <w:r>
        <w:rPr>
          <w:rFonts w:ascii="Times New Roman" w:hAnsi="Times New Roman"/>
          <w:sz w:val="28"/>
          <w:szCs w:val="28"/>
        </w:rPr>
        <w:t xml:space="preserve">. </w:t>
      </w:r>
      <w:r>
        <w:rPr>
          <w:rStyle w:val="hps"/>
          <w:rFonts w:ascii="Times New Roman" w:hAnsi="Times New Roman"/>
          <w:sz w:val="28"/>
          <w:szCs w:val="28"/>
        </w:rPr>
        <w:t>Ирританта</w:t>
      </w:r>
      <w:r>
        <w:rPr>
          <w:rFonts w:ascii="Times New Roman" w:hAnsi="Times New Roman"/>
          <w:sz w:val="28"/>
          <w:szCs w:val="28"/>
        </w:rPr>
        <w:t xml:space="preserve">, </w:t>
      </w:r>
      <w:r>
        <w:rPr>
          <w:rStyle w:val="hps"/>
          <w:rFonts w:ascii="Times New Roman" w:hAnsi="Times New Roman"/>
          <w:sz w:val="28"/>
          <w:szCs w:val="28"/>
        </w:rPr>
        <w:t>токсичний.</w:t>
      </w:r>
    </w:p>
    <w:p w:rsidR="00424A23" w:rsidRDefault="00424A23" w:rsidP="00424A23">
      <w:pPr>
        <w:shd w:val="clear" w:color="auto" w:fill="FFFFFF"/>
        <w:spacing w:before="100" w:beforeAutospacing="1" w:after="24" w:line="240" w:lineRule="auto"/>
        <w:ind w:firstLine="384"/>
        <w:contextualSpacing/>
        <w:jc w:val="both"/>
      </w:pPr>
      <w:r>
        <w:rPr>
          <w:rStyle w:val="hps"/>
          <w:rFonts w:ascii="Times New Roman" w:hAnsi="Times New Roman"/>
          <w:sz w:val="28"/>
          <w:szCs w:val="28"/>
        </w:rPr>
        <w:lastRenderedPageBreak/>
        <w:t>Категорія</w:t>
      </w:r>
      <w:r>
        <w:rPr>
          <w:rFonts w:ascii="Times New Roman" w:hAnsi="Times New Roman"/>
          <w:sz w:val="28"/>
          <w:szCs w:val="28"/>
        </w:rPr>
        <w:t xml:space="preserve"> </w:t>
      </w:r>
      <w:r>
        <w:rPr>
          <w:rStyle w:val="hps"/>
          <w:rFonts w:ascii="Times New Roman" w:hAnsi="Times New Roman"/>
          <w:sz w:val="28"/>
          <w:szCs w:val="28"/>
        </w:rPr>
        <w:t>вибухонебезпеки</w:t>
      </w:r>
      <w:r>
        <w:rPr>
          <w:rFonts w:ascii="Times New Roman" w:hAnsi="Times New Roman"/>
          <w:sz w:val="28"/>
          <w:szCs w:val="28"/>
        </w:rPr>
        <w:t xml:space="preserve"> </w:t>
      </w:r>
      <w:r>
        <w:rPr>
          <w:rStyle w:val="hps"/>
          <w:rFonts w:ascii="Times New Roman" w:hAnsi="Times New Roman"/>
          <w:sz w:val="28"/>
          <w:szCs w:val="28"/>
        </w:rPr>
        <w:t>IIB</w:t>
      </w:r>
      <w:r>
        <w:rPr>
          <w:rFonts w:ascii="Times New Roman" w:hAnsi="Times New Roman"/>
          <w:sz w:val="28"/>
          <w:szCs w:val="28"/>
        </w:rPr>
        <w:t xml:space="preserve"> </w:t>
      </w:r>
      <w:r>
        <w:rPr>
          <w:rStyle w:val="hps"/>
          <w:rFonts w:ascii="Times New Roman" w:hAnsi="Times New Roman"/>
          <w:sz w:val="28"/>
          <w:szCs w:val="28"/>
        </w:rPr>
        <w:t>згідно з ГОСТ</w:t>
      </w:r>
      <w:r>
        <w:rPr>
          <w:rFonts w:ascii="Times New Roman" w:hAnsi="Times New Roman"/>
          <w:sz w:val="28"/>
          <w:szCs w:val="28"/>
        </w:rPr>
        <w:t xml:space="preserve"> </w:t>
      </w:r>
      <w:r>
        <w:rPr>
          <w:rStyle w:val="hps"/>
          <w:rFonts w:ascii="Times New Roman" w:hAnsi="Times New Roman"/>
          <w:sz w:val="28"/>
          <w:szCs w:val="28"/>
        </w:rPr>
        <w:t>Р</w:t>
      </w:r>
      <w:r>
        <w:rPr>
          <w:rFonts w:ascii="Times New Roman" w:hAnsi="Times New Roman"/>
          <w:sz w:val="28"/>
          <w:szCs w:val="28"/>
        </w:rPr>
        <w:t xml:space="preserve"> </w:t>
      </w:r>
      <w:r>
        <w:rPr>
          <w:rStyle w:val="hps"/>
          <w:rFonts w:ascii="Times New Roman" w:hAnsi="Times New Roman"/>
          <w:sz w:val="28"/>
          <w:szCs w:val="28"/>
        </w:rPr>
        <w:t>51330.11-99</w:t>
      </w:r>
      <w:r>
        <w:rPr>
          <w:rFonts w:ascii="Times New Roman" w:hAnsi="Times New Roman"/>
          <w:sz w:val="28"/>
          <w:szCs w:val="28"/>
        </w:rPr>
        <w:t xml:space="preserve">, </w:t>
      </w:r>
      <w:r>
        <w:rPr>
          <w:rStyle w:val="hps"/>
          <w:rFonts w:ascii="Times New Roman" w:hAnsi="Times New Roman"/>
          <w:sz w:val="28"/>
          <w:szCs w:val="28"/>
        </w:rPr>
        <w:t>група</w:t>
      </w:r>
      <w:r>
        <w:rPr>
          <w:rFonts w:ascii="Times New Roman" w:hAnsi="Times New Roman"/>
          <w:sz w:val="28"/>
          <w:szCs w:val="28"/>
        </w:rPr>
        <w:t xml:space="preserve"> </w:t>
      </w:r>
      <w:r>
        <w:rPr>
          <w:rStyle w:val="hps"/>
          <w:rFonts w:ascii="Times New Roman" w:hAnsi="Times New Roman"/>
          <w:sz w:val="28"/>
          <w:szCs w:val="28"/>
        </w:rPr>
        <w:t>вибухонебезпечності</w:t>
      </w:r>
      <w:r>
        <w:rPr>
          <w:rFonts w:ascii="Times New Roman" w:hAnsi="Times New Roman"/>
          <w:sz w:val="28"/>
          <w:szCs w:val="28"/>
        </w:rPr>
        <w:t xml:space="preserve"> </w:t>
      </w:r>
      <w:r>
        <w:rPr>
          <w:rStyle w:val="hps"/>
          <w:rFonts w:ascii="Times New Roman" w:hAnsi="Times New Roman"/>
          <w:sz w:val="28"/>
          <w:szCs w:val="28"/>
        </w:rPr>
        <w:t>Т2</w:t>
      </w:r>
      <w:r>
        <w:rPr>
          <w:rFonts w:ascii="Times New Roman" w:hAnsi="Times New Roman"/>
          <w:sz w:val="28"/>
          <w:szCs w:val="28"/>
        </w:rPr>
        <w:t xml:space="preserve"> </w:t>
      </w:r>
      <w:r>
        <w:rPr>
          <w:rStyle w:val="hps"/>
          <w:rFonts w:ascii="Times New Roman" w:hAnsi="Times New Roman"/>
          <w:sz w:val="28"/>
          <w:szCs w:val="28"/>
        </w:rPr>
        <w:t>по</w:t>
      </w:r>
      <w:r>
        <w:rPr>
          <w:rFonts w:ascii="Times New Roman" w:hAnsi="Times New Roman"/>
          <w:sz w:val="28"/>
          <w:szCs w:val="28"/>
        </w:rPr>
        <w:t xml:space="preserve"> </w:t>
      </w:r>
      <w:r>
        <w:rPr>
          <w:rStyle w:val="hps"/>
          <w:rFonts w:ascii="Times New Roman" w:hAnsi="Times New Roman"/>
          <w:sz w:val="28"/>
          <w:szCs w:val="28"/>
        </w:rPr>
        <w:t>ГОСТ</w:t>
      </w:r>
      <w:r>
        <w:rPr>
          <w:rFonts w:ascii="Times New Roman" w:hAnsi="Times New Roman"/>
          <w:sz w:val="28"/>
          <w:szCs w:val="28"/>
        </w:rPr>
        <w:t xml:space="preserve"> </w:t>
      </w:r>
      <w:r>
        <w:rPr>
          <w:rStyle w:val="hps"/>
          <w:rFonts w:ascii="Times New Roman" w:hAnsi="Times New Roman"/>
          <w:sz w:val="28"/>
          <w:szCs w:val="28"/>
        </w:rPr>
        <w:t>Р</w:t>
      </w:r>
      <w:r>
        <w:rPr>
          <w:rFonts w:ascii="Times New Roman" w:hAnsi="Times New Roman"/>
          <w:sz w:val="28"/>
          <w:szCs w:val="28"/>
        </w:rPr>
        <w:t xml:space="preserve"> </w:t>
      </w:r>
      <w:r>
        <w:rPr>
          <w:rStyle w:val="hps"/>
          <w:rFonts w:ascii="Times New Roman" w:hAnsi="Times New Roman"/>
          <w:sz w:val="28"/>
          <w:szCs w:val="28"/>
        </w:rPr>
        <w:t>51330.5</w:t>
      </w:r>
      <w:r>
        <w:rPr>
          <w:rStyle w:val="atn"/>
          <w:sz w:val="28"/>
          <w:szCs w:val="28"/>
        </w:rPr>
        <w:t>-</w:t>
      </w:r>
      <w:r>
        <w:rPr>
          <w:rFonts w:ascii="Times New Roman" w:hAnsi="Times New Roman"/>
          <w:sz w:val="28"/>
          <w:szCs w:val="28"/>
        </w:rPr>
        <w:t xml:space="preserve">99.Концентраціонние </w:t>
      </w:r>
      <w:r>
        <w:rPr>
          <w:rStyle w:val="hps"/>
          <w:rFonts w:ascii="Times New Roman" w:hAnsi="Times New Roman"/>
          <w:sz w:val="28"/>
          <w:szCs w:val="28"/>
        </w:rPr>
        <w:t>межі займання</w:t>
      </w:r>
      <w:r>
        <w:rPr>
          <w:rFonts w:ascii="Times New Roman" w:hAnsi="Times New Roman"/>
          <w:sz w:val="28"/>
          <w:szCs w:val="28"/>
        </w:rPr>
        <w:t xml:space="preserve"> </w:t>
      </w:r>
      <w:r>
        <w:rPr>
          <w:rStyle w:val="hps"/>
          <w:rFonts w:ascii="Times New Roman" w:hAnsi="Times New Roman"/>
          <w:sz w:val="28"/>
          <w:szCs w:val="28"/>
        </w:rPr>
        <w:t>7-73</w:t>
      </w:r>
      <w:r>
        <w:rPr>
          <w:rFonts w:ascii="Times New Roman" w:hAnsi="Times New Roman"/>
          <w:sz w:val="28"/>
          <w:szCs w:val="28"/>
        </w:rPr>
        <w:t xml:space="preserve">% об.; </w:t>
      </w:r>
      <w:r>
        <w:rPr>
          <w:rStyle w:val="hps"/>
          <w:rFonts w:ascii="Times New Roman" w:hAnsi="Times New Roman"/>
          <w:sz w:val="28"/>
          <w:szCs w:val="28"/>
        </w:rPr>
        <w:t>Температура самозаймання</w:t>
      </w:r>
      <w:r>
        <w:rPr>
          <w:rFonts w:ascii="Times New Roman" w:hAnsi="Times New Roman"/>
          <w:sz w:val="28"/>
          <w:szCs w:val="28"/>
        </w:rPr>
        <w:t xml:space="preserve"> </w:t>
      </w:r>
      <w:r>
        <w:rPr>
          <w:rStyle w:val="hps"/>
          <w:rFonts w:ascii="Times New Roman" w:hAnsi="Times New Roman"/>
          <w:sz w:val="28"/>
          <w:szCs w:val="28"/>
        </w:rPr>
        <w:t>- 435</w:t>
      </w:r>
      <w:r>
        <w:rPr>
          <w:rFonts w:ascii="Times New Roman" w:hAnsi="Times New Roman"/>
          <w:sz w:val="28"/>
          <w:szCs w:val="28"/>
        </w:rPr>
        <w:t xml:space="preserve"> </w:t>
      </w:r>
      <w:r>
        <w:rPr>
          <w:rStyle w:val="hps"/>
          <w:rFonts w:ascii="Times New Roman" w:hAnsi="Times New Roman"/>
          <w:sz w:val="28"/>
          <w:szCs w:val="28"/>
        </w:rPr>
        <w:t>° C.</w:t>
      </w:r>
      <w:r>
        <w:rPr>
          <w:rFonts w:ascii="Times New Roman" w:hAnsi="Times New Roman"/>
          <w:sz w:val="28"/>
          <w:szCs w:val="28"/>
        </w:rPr>
        <w:br/>
      </w:r>
      <w:r>
        <w:rPr>
          <w:rStyle w:val="hps"/>
          <w:rFonts w:ascii="Times New Roman" w:hAnsi="Times New Roman"/>
          <w:sz w:val="28"/>
          <w:szCs w:val="28"/>
        </w:rPr>
        <w:tab/>
        <w:t>Формальдегід</w:t>
      </w:r>
      <w:r>
        <w:rPr>
          <w:rFonts w:ascii="Times New Roman" w:hAnsi="Times New Roman"/>
          <w:sz w:val="28"/>
          <w:szCs w:val="28"/>
        </w:rPr>
        <w:t xml:space="preserve"> </w:t>
      </w:r>
      <w:r>
        <w:rPr>
          <w:rStyle w:val="hps"/>
          <w:rFonts w:ascii="Times New Roman" w:hAnsi="Times New Roman"/>
          <w:sz w:val="28"/>
          <w:szCs w:val="28"/>
        </w:rPr>
        <w:t>утворюється</w:t>
      </w:r>
      <w:r>
        <w:rPr>
          <w:rFonts w:ascii="Times New Roman" w:hAnsi="Times New Roman"/>
          <w:sz w:val="28"/>
          <w:szCs w:val="28"/>
        </w:rPr>
        <w:t xml:space="preserve"> </w:t>
      </w:r>
      <w:r>
        <w:rPr>
          <w:rStyle w:val="hps"/>
          <w:rFonts w:ascii="Times New Roman" w:hAnsi="Times New Roman"/>
          <w:sz w:val="28"/>
          <w:szCs w:val="28"/>
        </w:rPr>
        <w:t>в</w:t>
      </w:r>
      <w:r>
        <w:rPr>
          <w:rFonts w:ascii="Times New Roman" w:hAnsi="Times New Roman"/>
          <w:sz w:val="28"/>
          <w:szCs w:val="28"/>
        </w:rPr>
        <w:t xml:space="preserve"> </w:t>
      </w:r>
      <w:r>
        <w:rPr>
          <w:rStyle w:val="hps"/>
          <w:rFonts w:ascii="Times New Roman" w:hAnsi="Times New Roman"/>
          <w:sz w:val="28"/>
          <w:szCs w:val="28"/>
        </w:rPr>
        <w:t>організмі</w:t>
      </w:r>
      <w:r>
        <w:rPr>
          <w:rFonts w:ascii="Times New Roman" w:hAnsi="Times New Roman"/>
          <w:sz w:val="28"/>
          <w:szCs w:val="28"/>
        </w:rPr>
        <w:t xml:space="preserve"> </w:t>
      </w:r>
      <w:r>
        <w:rPr>
          <w:rStyle w:val="hps"/>
          <w:rFonts w:ascii="Times New Roman" w:hAnsi="Times New Roman"/>
          <w:sz w:val="28"/>
          <w:szCs w:val="28"/>
        </w:rPr>
        <w:t>шляхом</w:t>
      </w:r>
      <w:r>
        <w:rPr>
          <w:rFonts w:ascii="Times New Roman" w:hAnsi="Times New Roman"/>
          <w:sz w:val="28"/>
          <w:szCs w:val="28"/>
        </w:rPr>
        <w:t xml:space="preserve"> </w:t>
      </w:r>
      <w:r>
        <w:rPr>
          <w:rStyle w:val="hps"/>
          <w:rFonts w:ascii="Times New Roman" w:hAnsi="Times New Roman"/>
          <w:sz w:val="28"/>
          <w:szCs w:val="28"/>
        </w:rPr>
        <w:t>окислення метанолу</w:t>
      </w:r>
      <w:r>
        <w:rPr>
          <w:rFonts w:ascii="Times New Roman" w:hAnsi="Times New Roman"/>
          <w:sz w:val="28"/>
          <w:szCs w:val="28"/>
        </w:rPr>
        <w:t>.</w:t>
      </w:r>
      <w:r>
        <w:rPr>
          <w:rFonts w:ascii="Times New Roman" w:hAnsi="Times New Roman"/>
          <w:sz w:val="28"/>
          <w:szCs w:val="28"/>
        </w:rPr>
        <w:br/>
      </w:r>
      <w:r>
        <w:rPr>
          <w:rStyle w:val="hps"/>
          <w:rFonts w:ascii="Times New Roman" w:hAnsi="Times New Roman"/>
          <w:sz w:val="28"/>
          <w:szCs w:val="28"/>
        </w:rPr>
        <w:t>Володіє токсичністю</w:t>
      </w:r>
      <w:r>
        <w:rPr>
          <w:rFonts w:ascii="Times New Roman" w:hAnsi="Times New Roman"/>
          <w:sz w:val="28"/>
          <w:szCs w:val="28"/>
        </w:rPr>
        <w:t xml:space="preserve">, </w:t>
      </w:r>
      <w:r>
        <w:rPr>
          <w:rStyle w:val="hps"/>
          <w:rFonts w:ascii="Times New Roman" w:hAnsi="Times New Roman"/>
          <w:sz w:val="28"/>
          <w:szCs w:val="28"/>
        </w:rPr>
        <w:t>негативно впливає на генетичний</w:t>
      </w:r>
      <w:r>
        <w:rPr>
          <w:rFonts w:ascii="Times New Roman" w:hAnsi="Times New Roman"/>
          <w:sz w:val="28"/>
          <w:szCs w:val="28"/>
        </w:rPr>
        <w:t xml:space="preserve"> </w:t>
      </w:r>
      <w:r>
        <w:rPr>
          <w:rStyle w:val="hps"/>
          <w:rFonts w:ascii="Times New Roman" w:hAnsi="Times New Roman"/>
          <w:sz w:val="28"/>
          <w:szCs w:val="28"/>
        </w:rPr>
        <w:t>матеріал, репродуктивні органи</w:t>
      </w:r>
      <w:r>
        <w:rPr>
          <w:rFonts w:ascii="Times New Roman" w:hAnsi="Times New Roman"/>
          <w:sz w:val="28"/>
          <w:szCs w:val="28"/>
        </w:rPr>
        <w:t xml:space="preserve">, </w:t>
      </w:r>
      <w:r>
        <w:rPr>
          <w:rStyle w:val="hps"/>
          <w:rFonts w:ascii="Times New Roman" w:hAnsi="Times New Roman"/>
          <w:sz w:val="28"/>
          <w:szCs w:val="28"/>
        </w:rPr>
        <w:t>дихальні шляхи</w:t>
      </w:r>
      <w:r>
        <w:rPr>
          <w:rFonts w:ascii="Times New Roman" w:hAnsi="Times New Roman"/>
          <w:sz w:val="28"/>
          <w:szCs w:val="28"/>
        </w:rPr>
        <w:t xml:space="preserve">, </w:t>
      </w:r>
      <w:r>
        <w:rPr>
          <w:rStyle w:val="hps"/>
          <w:rFonts w:ascii="Times New Roman" w:hAnsi="Times New Roman"/>
          <w:sz w:val="28"/>
          <w:szCs w:val="28"/>
        </w:rPr>
        <w:t>очі, шкірний покрив</w:t>
      </w:r>
      <w:r>
        <w:rPr>
          <w:rFonts w:ascii="Times New Roman" w:hAnsi="Times New Roman"/>
          <w:sz w:val="28"/>
          <w:szCs w:val="28"/>
        </w:rPr>
        <w:t xml:space="preserve">. </w:t>
      </w:r>
      <w:r>
        <w:rPr>
          <w:rStyle w:val="hps"/>
          <w:rFonts w:ascii="Times New Roman" w:hAnsi="Times New Roman"/>
          <w:sz w:val="28"/>
          <w:szCs w:val="28"/>
        </w:rPr>
        <w:t>Надає сильну</w:t>
      </w:r>
      <w:r>
        <w:rPr>
          <w:rFonts w:ascii="Times New Roman" w:hAnsi="Times New Roman"/>
          <w:sz w:val="28"/>
          <w:szCs w:val="28"/>
        </w:rPr>
        <w:t xml:space="preserve"> </w:t>
      </w:r>
      <w:r>
        <w:rPr>
          <w:rStyle w:val="hps"/>
          <w:rFonts w:ascii="Times New Roman" w:hAnsi="Times New Roman"/>
          <w:sz w:val="28"/>
          <w:szCs w:val="28"/>
        </w:rPr>
        <w:t>дію</w:t>
      </w:r>
      <w:r>
        <w:rPr>
          <w:rFonts w:ascii="Times New Roman" w:hAnsi="Times New Roman"/>
          <w:sz w:val="28"/>
          <w:szCs w:val="28"/>
        </w:rPr>
        <w:t xml:space="preserve"> </w:t>
      </w:r>
      <w:r>
        <w:rPr>
          <w:rStyle w:val="hps"/>
          <w:rFonts w:ascii="Times New Roman" w:hAnsi="Times New Roman"/>
          <w:sz w:val="28"/>
          <w:szCs w:val="28"/>
        </w:rPr>
        <w:t>на</w:t>
      </w:r>
      <w:r>
        <w:rPr>
          <w:rFonts w:ascii="Times New Roman" w:hAnsi="Times New Roman"/>
          <w:sz w:val="28"/>
          <w:szCs w:val="28"/>
        </w:rPr>
        <w:t xml:space="preserve"> </w:t>
      </w:r>
      <w:r>
        <w:rPr>
          <w:rStyle w:val="hps"/>
          <w:rFonts w:ascii="Times New Roman" w:hAnsi="Times New Roman"/>
          <w:sz w:val="28"/>
          <w:szCs w:val="28"/>
        </w:rPr>
        <w:t>центральну нервову систему</w:t>
      </w:r>
      <w:r>
        <w:rPr>
          <w:rFonts w:ascii="Times New Roman" w:hAnsi="Times New Roman"/>
          <w:sz w:val="28"/>
          <w:szCs w:val="28"/>
        </w:rPr>
        <w:t>.</w:t>
      </w:r>
      <w:r>
        <w:rPr>
          <w:rFonts w:ascii="Times New Roman" w:hAnsi="Times New Roman"/>
          <w:sz w:val="28"/>
          <w:szCs w:val="28"/>
        </w:rPr>
        <w:br/>
      </w:r>
      <w:r>
        <w:rPr>
          <w:rStyle w:val="hps"/>
          <w:rFonts w:ascii="Times New Roman" w:hAnsi="Times New Roman"/>
          <w:sz w:val="28"/>
          <w:szCs w:val="28"/>
        </w:rPr>
        <w:tab/>
        <w:t>Гранично допустимі концентрації</w:t>
      </w:r>
      <w:r>
        <w:rPr>
          <w:rFonts w:ascii="Times New Roman" w:hAnsi="Times New Roman"/>
          <w:sz w:val="28"/>
          <w:szCs w:val="28"/>
        </w:rPr>
        <w:t xml:space="preserve"> </w:t>
      </w:r>
      <w:r>
        <w:rPr>
          <w:rStyle w:val="hps"/>
          <w:rFonts w:ascii="Times New Roman" w:hAnsi="Times New Roman"/>
          <w:sz w:val="28"/>
          <w:szCs w:val="28"/>
        </w:rPr>
        <w:t>(</w:t>
      </w:r>
      <w:r>
        <w:rPr>
          <w:rFonts w:ascii="Times New Roman" w:hAnsi="Times New Roman"/>
          <w:sz w:val="28"/>
          <w:szCs w:val="28"/>
        </w:rPr>
        <w:t xml:space="preserve">ГДК) </w:t>
      </w:r>
      <w:r>
        <w:rPr>
          <w:rStyle w:val="hps"/>
          <w:rFonts w:ascii="Times New Roman" w:hAnsi="Times New Roman"/>
          <w:sz w:val="28"/>
          <w:szCs w:val="28"/>
        </w:rPr>
        <w:t>формальдегіду</w:t>
      </w:r>
      <w:r>
        <w:rPr>
          <w:rFonts w:ascii="Times New Roman" w:hAnsi="Times New Roman"/>
          <w:sz w:val="28"/>
          <w:szCs w:val="28"/>
        </w:rPr>
        <w:t>:</w:t>
      </w:r>
    </w:p>
    <w:p w:rsidR="00424A23" w:rsidRDefault="00424A23" w:rsidP="00424A23">
      <w:pPr>
        <w:pStyle w:val="a5"/>
        <w:shd w:val="clear" w:color="auto" w:fill="FFFFFF"/>
        <w:spacing w:before="96" w:beforeAutospacing="0" w:after="120" w:afterAutospacing="0"/>
        <w:contextualSpacing/>
        <w:jc w:val="both"/>
        <w:rPr>
          <w:sz w:val="28"/>
          <w:szCs w:val="28"/>
          <w:lang w:val="uk-UA"/>
        </w:rPr>
      </w:pPr>
      <w:r>
        <w:rPr>
          <w:rStyle w:val="hps"/>
          <w:sz w:val="28"/>
          <w:szCs w:val="28"/>
          <w:lang w:val="uk-UA"/>
        </w:rPr>
        <w:t>ПДКр.з.</w:t>
      </w:r>
      <w:r>
        <w:rPr>
          <w:sz w:val="28"/>
          <w:szCs w:val="28"/>
          <w:lang w:val="uk-UA"/>
        </w:rPr>
        <w:t xml:space="preserve"> </w:t>
      </w:r>
      <w:r>
        <w:rPr>
          <w:rStyle w:val="hps"/>
          <w:sz w:val="28"/>
          <w:szCs w:val="28"/>
          <w:lang w:val="uk-UA"/>
        </w:rPr>
        <w:t>=</w:t>
      </w:r>
      <w:r>
        <w:rPr>
          <w:sz w:val="28"/>
          <w:szCs w:val="28"/>
          <w:lang w:val="uk-UA"/>
        </w:rPr>
        <w:t xml:space="preserve"> </w:t>
      </w:r>
      <w:r>
        <w:rPr>
          <w:rStyle w:val="hps"/>
          <w:sz w:val="28"/>
          <w:szCs w:val="28"/>
          <w:lang w:val="uk-UA"/>
        </w:rPr>
        <w:t>0,5 мг</w:t>
      </w:r>
      <w:r>
        <w:rPr>
          <w:sz w:val="28"/>
          <w:szCs w:val="28"/>
          <w:lang w:val="uk-UA"/>
        </w:rPr>
        <w:t xml:space="preserve"> </w:t>
      </w:r>
      <w:r>
        <w:rPr>
          <w:rStyle w:val="hps"/>
          <w:sz w:val="28"/>
          <w:szCs w:val="28"/>
          <w:lang w:val="uk-UA"/>
        </w:rPr>
        <w:t>/</w:t>
      </w:r>
      <w:r>
        <w:rPr>
          <w:sz w:val="28"/>
          <w:szCs w:val="28"/>
          <w:lang w:val="uk-UA"/>
        </w:rPr>
        <w:t xml:space="preserve"> </w:t>
      </w:r>
      <w:r>
        <w:rPr>
          <w:rStyle w:val="hps"/>
          <w:sz w:val="28"/>
          <w:szCs w:val="28"/>
          <w:lang w:val="uk-UA"/>
        </w:rPr>
        <w:t>м ³</w:t>
      </w:r>
      <w:r>
        <w:rPr>
          <w:sz w:val="28"/>
          <w:szCs w:val="28"/>
          <w:lang w:val="uk-UA"/>
        </w:rPr>
        <w:br/>
      </w:r>
      <w:r>
        <w:rPr>
          <w:rStyle w:val="hps"/>
          <w:sz w:val="28"/>
          <w:szCs w:val="28"/>
          <w:lang w:val="uk-UA"/>
        </w:rPr>
        <w:t>ПДКм.р.</w:t>
      </w:r>
      <w:r>
        <w:rPr>
          <w:sz w:val="28"/>
          <w:szCs w:val="28"/>
          <w:lang w:val="uk-UA"/>
        </w:rPr>
        <w:t xml:space="preserve"> </w:t>
      </w:r>
      <w:r>
        <w:rPr>
          <w:rStyle w:val="hps"/>
          <w:sz w:val="28"/>
          <w:szCs w:val="28"/>
          <w:lang w:val="uk-UA"/>
        </w:rPr>
        <w:t>=</w:t>
      </w:r>
      <w:r>
        <w:rPr>
          <w:sz w:val="28"/>
          <w:szCs w:val="28"/>
          <w:lang w:val="uk-UA"/>
        </w:rPr>
        <w:t xml:space="preserve"> </w:t>
      </w:r>
      <w:r>
        <w:rPr>
          <w:rStyle w:val="hps"/>
          <w:sz w:val="28"/>
          <w:szCs w:val="28"/>
          <w:lang w:val="uk-UA"/>
        </w:rPr>
        <w:t>0,035 мг</w:t>
      </w:r>
      <w:r>
        <w:rPr>
          <w:sz w:val="28"/>
          <w:szCs w:val="28"/>
          <w:lang w:val="uk-UA"/>
        </w:rPr>
        <w:t xml:space="preserve"> </w:t>
      </w:r>
      <w:r>
        <w:rPr>
          <w:rStyle w:val="hps"/>
          <w:sz w:val="28"/>
          <w:szCs w:val="28"/>
          <w:lang w:val="uk-UA"/>
        </w:rPr>
        <w:t>/</w:t>
      </w:r>
      <w:r>
        <w:rPr>
          <w:sz w:val="28"/>
          <w:szCs w:val="28"/>
          <w:lang w:val="uk-UA"/>
        </w:rPr>
        <w:t xml:space="preserve"> </w:t>
      </w:r>
      <w:r>
        <w:rPr>
          <w:rStyle w:val="hps"/>
          <w:sz w:val="28"/>
          <w:szCs w:val="28"/>
          <w:lang w:val="uk-UA"/>
        </w:rPr>
        <w:t>м ³</w:t>
      </w:r>
      <w:r>
        <w:rPr>
          <w:sz w:val="28"/>
          <w:szCs w:val="28"/>
          <w:lang w:val="uk-UA"/>
        </w:rPr>
        <w:br/>
      </w:r>
      <w:r>
        <w:rPr>
          <w:rStyle w:val="hps"/>
          <w:sz w:val="28"/>
          <w:szCs w:val="28"/>
          <w:lang w:val="uk-UA"/>
        </w:rPr>
        <w:t>ПДКс.с.</w:t>
      </w:r>
      <w:r>
        <w:rPr>
          <w:sz w:val="28"/>
          <w:szCs w:val="28"/>
          <w:lang w:val="uk-UA"/>
        </w:rPr>
        <w:t xml:space="preserve"> </w:t>
      </w:r>
      <w:r>
        <w:rPr>
          <w:rStyle w:val="hps"/>
          <w:sz w:val="28"/>
          <w:szCs w:val="28"/>
          <w:lang w:val="uk-UA"/>
        </w:rPr>
        <w:t>=</w:t>
      </w:r>
      <w:r>
        <w:rPr>
          <w:sz w:val="28"/>
          <w:szCs w:val="28"/>
          <w:lang w:val="uk-UA"/>
        </w:rPr>
        <w:t xml:space="preserve"> </w:t>
      </w:r>
      <w:r>
        <w:rPr>
          <w:rStyle w:val="hps"/>
          <w:sz w:val="28"/>
          <w:szCs w:val="28"/>
          <w:lang w:val="uk-UA"/>
        </w:rPr>
        <w:t>0,003 мг</w:t>
      </w:r>
      <w:r>
        <w:rPr>
          <w:sz w:val="28"/>
          <w:szCs w:val="28"/>
          <w:lang w:val="uk-UA"/>
        </w:rPr>
        <w:t xml:space="preserve"> </w:t>
      </w:r>
      <w:r>
        <w:rPr>
          <w:rStyle w:val="hps"/>
          <w:sz w:val="28"/>
          <w:szCs w:val="28"/>
          <w:lang w:val="uk-UA"/>
        </w:rPr>
        <w:t>/</w:t>
      </w:r>
      <w:r>
        <w:rPr>
          <w:sz w:val="28"/>
          <w:szCs w:val="28"/>
          <w:lang w:val="uk-UA"/>
        </w:rPr>
        <w:t xml:space="preserve"> </w:t>
      </w:r>
      <w:r>
        <w:rPr>
          <w:rStyle w:val="hps"/>
          <w:sz w:val="28"/>
          <w:szCs w:val="28"/>
          <w:lang w:val="uk-UA"/>
        </w:rPr>
        <w:t>м ³</w:t>
      </w:r>
      <w:r>
        <w:rPr>
          <w:sz w:val="28"/>
          <w:szCs w:val="28"/>
          <w:lang w:val="uk-UA"/>
        </w:rPr>
        <w:br/>
      </w:r>
      <w:r>
        <w:rPr>
          <w:rStyle w:val="hps"/>
          <w:sz w:val="28"/>
          <w:szCs w:val="28"/>
          <w:lang w:val="uk-UA"/>
        </w:rPr>
        <w:t>ПДКв</w:t>
      </w:r>
      <w:r>
        <w:rPr>
          <w:sz w:val="28"/>
          <w:szCs w:val="28"/>
          <w:lang w:val="uk-UA"/>
        </w:rPr>
        <w:t xml:space="preserve">. </w:t>
      </w:r>
      <w:r>
        <w:rPr>
          <w:rStyle w:val="hps"/>
          <w:sz w:val="28"/>
          <w:szCs w:val="28"/>
        </w:rPr>
        <w:t>=</w:t>
      </w:r>
      <w:r>
        <w:rPr>
          <w:sz w:val="28"/>
          <w:szCs w:val="28"/>
        </w:rPr>
        <w:t xml:space="preserve"> </w:t>
      </w:r>
      <w:r>
        <w:rPr>
          <w:rStyle w:val="hps"/>
          <w:sz w:val="28"/>
          <w:szCs w:val="28"/>
        </w:rPr>
        <w:t>0,05 мг</w:t>
      </w:r>
      <w:r>
        <w:rPr>
          <w:sz w:val="28"/>
          <w:szCs w:val="28"/>
        </w:rPr>
        <w:t xml:space="preserve"> </w:t>
      </w:r>
      <w:r>
        <w:rPr>
          <w:rStyle w:val="hps"/>
          <w:sz w:val="28"/>
          <w:szCs w:val="28"/>
        </w:rPr>
        <w:t>/</w:t>
      </w:r>
      <w:r>
        <w:rPr>
          <w:sz w:val="28"/>
          <w:szCs w:val="28"/>
        </w:rPr>
        <w:t xml:space="preserve"> </w:t>
      </w:r>
      <w:r>
        <w:rPr>
          <w:rStyle w:val="hps"/>
          <w:sz w:val="28"/>
          <w:szCs w:val="28"/>
        </w:rPr>
        <w:t>л</w:t>
      </w:r>
      <w:r>
        <w:rPr>
          <w:sz w:val="28"/>
          <w:szCs w:val="28"/>
        </w:rPr>
        <w:br/>
      </w:r>
      <w:r>
        <w:rPr>
          <w:rStyle w:val="hps"/>
          <w:sz w:val="28"/>
          <w:szCs w:val="28"/>
          <w:lang w:val="uk-UA"/>
        </w:rPr>
        <w:tab/>
      </w:r>
      <w:r>
        <w:rPr>
          <w:rStyle w:val="hps"/>
          <w:sz w:val="28"/>
          <w:szCs w:val="28"/>
        </w:rPr>
        <w:t>Смертельна доза</w:t>
      </w:r>
      <w:r>
        <w:rPr>
          <w:sz w:val="28"/>
          <w:szCs w:val="28"/>
        </w:rPr>
        <w:t xml:space="preserve"> </w:t>
      </w:r>
      <w:r>
        <w:rPr>
          <w:rStyle w:val="hps"/>
          <w:sz w:val="28"/>
          <w:szCs w:val="28"/>
        </w:rPr>
        <w:t>40% водного розчину</w:t>
      </w:r>
      <w:r>
        <w:rPr>
          <w:sz w:val="28"/>
          <w:szCs w:val="28"/>
        </w:rPr>
        <w:t xml:space="preserve"> </w:t>
      </w:r>
      <w:r>
        <w:rPr>
          <w:rStyle w:val="hps"/>
          <w:sz w:val="28"/>
          <w:szCs w:val="28"/>
        </w:rPr>
        <w:t>формальдегіду</w:t>
      </w:r>
      <w:r>
        <w:rPr>
          <w:sz w:val="28"/>
          <w:szCs w:val="28"/>
        </w:rPr>
        <w:t xml:space="preserve"> </w:t>
      </w:r>
      <w:r>
        <w:rPr>
          <w:rStyle w:val="hps"/>
          <w:sz w:val="28"/>
          <w:szCs w:val="28"/>
        </w:rPr>
        <w:t>(</w:t>
      </w:r>
      <w:r>
        <w:rPr>
          <w:sz w:val="28"/>
          <w:szCs w:val="28"/>
        </w:rPr>
        <w:t xml:space="preserve">формаліну) </w:t>
      </w:r>
      <w:r>
        <w:rPr>
          <w:rStyle w:val="hps"/>
          <w:sz w:val="28"/>
          <w:szCs w:val="28"/>
        </w:rPr>
        <w:t>складає</w:t>
      </w:r>
      <w:r>
        <w:rPr>
          <w:sz w:val="28"/>
          <w:szCs w:val="28"/>
        </w:rPr>
        <w:t xml:space="preserve"> </w:t>
      </w:r>
      <w:r>
        <w:rPr>
          <w:rStyle w:val="hps"/>
          <w:sz w:val="28"/>
          <w:szCs w:val="28"/>
        </w:rPr>
        <w:t>10-50</w:t>
      </w:r>
      <w:r>
        <w:rPr>
          <w:sz w:val="28"/>
          <w:szCs w:val="28"/>
        </w:rPr>
        <w:t xml:space="preserve"> </w:t>
      </w:r>
      <w:r>
        <w:rPr>
          <w:rStyle w:val="hps"/>
          <w:sz w:val="28"/>
          <w:szCs w:val="28"/>
        </w:rPr>
        <w:t>м.Вплив на організм</w:t>
      </w:r>
      <w:r>
        <w:rPr>
          <w:sz w:val="28"/>
          <w:szCs w:val="28"/>
        </w:rPr>
        <w:t xml:space="preserve"> </w:t>
      </w:r>
      <w:r>
        <w:rPr>
          <w:rStyle w:val="hps"/>
          <w:sz w:val="28"/>
          <w:szCs w:val="28"/>
        </w:rPr>
        <w:t>і</w:t>
      </w:r>
      <w:r>
        <w:rPr>
          <w:sz w:val="28"/>
          <w:szCs w:val="28"/>
        </w:rPr>
        <w:t xml:space="preserve"> </w:t>
      </w:r>
      <w:r>
        <w:rPr>
          <w:rStyle w:val="hps"/>
          <w:sz w:val="28"/>
          <w:szCs w:val="28"/>
        </w:rPr>
        <w:t>симптоми</w:t>
      </w:r>
      <w:r>
        <w:rPr>
          <w:sz w:val="28"/>
          <w:szCs w:val="28"/>
        </w:rPr>
        <w:t xml:space="preserve"> </w:t>
      </w:r>
      <w:r>
        <w:rPr>
          <w:rStyle w:val="hps"/>
          <w:sz w:val="28"/>
          <w:szCs w:val="28"/>
        </w:rPr>
        <w:t>хронічного отруєння</w:t>
      </w:r>
      <w:r>
        <w:rPr>
          <w:sz w:val="28"/>
          <w:szCs w:val="28"/>
        </w:rPr>
        <w:br/>
      </w:r>
      <w:r>
        <w:rPr>
          <w:rStyle w:val="hps"/>
          <w:sz w:val="28"/>
          <w:szCs w:val="28"/>
        </w:rPr>
        <w:t>Формальдегід</w:t>
      </w:r>
      <w:r>
        <w:rPr>
          <w:sz w:val="28"/>
          <w:szCs w:val="28"/>
        </w:rPr>
        <w:t xml:space="preserve"> </w:t>
      </w:r>
      <w:r>
        <w:rPr>
          <w:rStyle w:val="hps"/>
          <w:sz w:val="28"/>
          <w:szCs w:val="28"/>
        </w:rPr>
        <w:t>токсичний:</w:t>
      </w:r>
      <w:r>
        <w:rPr>
          <w:sz w:val="28"/>
          <w:szCs w:val="28"/>
        </w:rPr>
        <w:t xml:space="preserve"> </w:t>
      </w:r>
      <w:r>
        <w:rPr>
          <w:rStyle w:val="hps"/>
          <w:sz w:val="28"/>
          <w:szCs w:val="28"/>
        </w:rPr>
        <w:t>прийом всередину</w:t>
      </w:r>
      <w:r>
        <w:rPr>
          <w:sz w:val="28"/>
          <w:szCs w:val="28"/>
        </w:rPr>
        <w:t xml:space="preserve"> </w:t>
      </w:r>
      <w:r>
        <w:rPr>
          <w:rStyle w:val="hps"/>
          <w:sz w:val="28"/>
          <w:szCs w:val="28"/>
        </w:rPr>
        <w:t>60-90 мл</w:t>
      </w:r>
      <w:r>
        <w:rPr>
          <w:sz w:val="28"/>
          <w:szCs w:val="28"/>
        </w:rPr>
        <w:t xml:space="preserve"> </w:t>
      </w:r>
      <w:r>
        <w:rPr>
          <w:rStyle w:val="hps"/>
          <w:sz w:val="28"/>
          <w:szCs w:val="28"/>
        </w:rPr>
        <w:t>є смертельною</w:t>
      </w:r>
      <w:r>
        <w:rPr>
          <w:sz w:val="28"/>
          <w:szCs w:val="28"/>
        </w:rPr>
        <w:t xml:space="preserve">. </w:t>
      </w:r>
      <w:r>
        <w:rPr>
          <w:rStyle w:val="hps"/>
          <w:sz w:val="28"/>
          <w:szCs w:val="28"/>
        </w:rPr>
        <w:t>Симптоми отруєння</w:t>
      </w:r>
      <w:r>
        <w:rPr>
          <w:sz w:val="28"/>
          <w:szCs w:val="28"/>
        </w:rPr>
        <w:t xml:space="preserve">: </w:t>
      </w:r>
      <w:r>
        <w:rPr>
          <w:rStyle w:val="hps"/>
          <w:sz w:val="28"/>
          <w:szCs w:val="28"/>
        </w:rPr>
        <w:t>блідість</w:t>
      </w:r>
      <w:r>
        <w:rPr>
          <w:sz w:val="28"/>
          <w:szCs w:val="28"/>
        </w:rPr>
        <w:t xml:space="preserve">, </w:t>
      </w:r>
      <w:r>
        <w:rPr>
          <w:rStyle w:val="hps"/>
          <w:sz w:val="28"/>
          <w:szCs w:val="28"/>
        </w:rPr>
        <w:t>занепад</w:t>
      </w:r>
      <w:r>
        <w:rPr>
          <w:sz w:val="28"/>
          <w:szCs w:val="28"/>
        </w:rPr>
        <w:t xml:space="preserve"> </w:t>
      </w:r>
      <w:r>
        <w:rPr>
          <w:rStyle w:val="hps"/>
          <w:sz w:val="28"/>
          <w:szCs w:val="28"/>
        </w:rPr>
        <w:t>сил</w:t>
      </w:r>
      <w:r>
        <w:rPr>
          <w:sz w:val="28"/>
          <w:szCs w:val="28"/>
        </w:rPr>
        <w:t xml:space="preserve">, </w:t>
      </w:r>
      <w:r>
        <w:rPr>
          <w:rStyle w:val="hps"/>
          <w:sz w:val="28"/>
          <w:szCs w:val="28"/>
        </w:rPr>
        <w:t>несвідомий стан</w:t>
      </w:r>
      <w:r>
        <w:rPr>
          <w:sz w:val="28"/>
          <w:szCs w:val="28"/>
        </w:rPr>
        <w:t xml:space="preserve">, </w:t>
      </w:r>
      <w:r>
        <w:rPr>
          <w:rStyle w:val="hps"/>
          <w:sz w:val="28"/>
          <w:szCs w:val="28"/>
        </w:rPr>
        <w:t>депресія</w:t>
      </w:r>
      <w:r>
        <w:rPr>
          <w:sz w:val="28"/>
          <w:szCs w:val="28"/>
        </w:rPr>
        <w:t xml:space="preserve">, </w:t>
      </w:r>
      <w:r>
        <w:rPr>
          <w:rStyle w:val="hps"/>
          <w:sz w:val="28"/>
          <w:szCs w:val="28"/>
        </w:rPr>
        <w:t>утруднене дихання, головний</w:t>
      </w:r>
      <w:r>
        <w:rPr>
          <w:sz w:val="28"/>
          <w:szCs w:val="28"/>
        </w:rPr>
        <w:t xml:space="preserve"> </w:t>
      </w:r>
      <w:r>
        <w:rPr>
          <w:rStyle w:val="hps"/>
          <w:sz w:val="28"/>
          <w:szCs w:val="28"/>
        </w:rPr>
        <w:t>біль</w:t>
      </w:r>
      <w:r>
        <w:rPr>
          <w:sz w:val="28"/>
          <w:szCs w:val="28"/>
        </w:rPr>
        <w:t xml:space="preserve">, </w:t>
      </w:r>
      <w:r>
        <w:rPr>
          <w:rStyle w:val="hps"/>
          <w:sz w:val="28"/>
          <w:szCs w:val="28"/>
        </w:rPr>
        <w:t>нерідко</w:t>
      </w:r>
      <w:r>
        <w:rPr>
          <w:sz w:val="28"/>
          <w:szCs w:val="28"/>
        </w:rPr>
        <w:t xml:space="preserve"> </w:t>
      </w:r>
      <w:r>
        <w:rPr>
          <w:rStyle w:val="hps"/>
          <w:sz w:val="28"/>
          <w:szCs w:val="28"/>
        </w:rPr>
        <w:t>судороги</w:t>
      </w:r>
      <w:r>
        <w:rPr>
          <w:sz w:val="28"/>
          <w:szCs w:val="28"/>
        </w:rPr>
        <w:t xml:space="preserve"> </w:t>
      </w:r>
      <w:r>
        <w:rPr>
          <w:rStyle w:val="hps"/>
          <w:sz w:val="28"/>
          <w:szCs w:val="28"/>
        </w:rPr>
        <w:t>ночами</w:t>
      </w:r>
      <w:r>
        <w:rPr>
          <w:sz w:val="28"/>
          <w:szCs w:val="28"/>
        </w:rPr>
        <w:t>.</w:t>
      </w:r>
    </w:p>
    <w:p w:rsidR="00424A23" w:rsidRDefault="00424A23" w:rsidP="00424A23">
      <w:pPr>
        <w:pStyle w:val="a5"/>
        <w:shd w:val="clear" w:color="auto" w:fill="FFFFFF"/>
        <w:spacing w:before="96" w:beforeAutospacing="0" w:after="120" w:afterAutospacing="0"/>
        <w:contextualSpacing/>
        <w:jc w:val="both"/>
        <w:rPr>
          <w:sz w:val="28"/>
          <w:szCs w:val="28"/>
          <w:lang w:val="uk-UA"/>
        </w:rPr>
      </w:pPr>
      <w:r>
        <w:rPr>
          <w:sz w:val="28"/>
          <w:szCs w:val="28"/>
          <w:lang w:val="uk-UA"/>
        </w:rPr>
        <w:tab/>
      </w:r>
      <w:r>
        <w:rPr>
          <w:rStyle w:val="hps"/>
          <w:sz w:val="28"/>
          <w:szCs w:val="28"/>
        </w:rPr>
        <w:t>При</w:t>
      </w:r>
      <w:r>
        <w:rPr>
          <w:sz w:val="28"/>
          <w:szCs w:val="28"/>
        </w:rPr>
        <w:t xml:space="preserve"> </w:t>
      </w:r>
      <w:r>
        <w:rPr>
          <w:rStyle w:val="hps"/>
          <w:b/>
          <w:sz w:val="28"/>
          <w:szCs w:val="28"/>
        </w:rPr>
        <w:t>гострому</w:t>
      </w:r>
      <w:r>
        <w:rPr>
          <w:b/>
          <w:sz w:val="28"/>
          <w:szCs w:val="28"/>
        </w:rPr>
        <w:t xml:space="preserve"> </w:t>
      </w:r>
      <w:r>
        <w:rPr>
          <w:rStyle w:val="hps"/>
          <w:b/>
          <w:sz w:val="28"/>
          <w:szCs w:val="28"/>
        </w:rPr>
        <w:t>інгаляційному отруєнні</w:t>
      </w:r>
      <w:r>
        <w:rPr>
          <w:sz w:val="28"/>
          <w:szCs w:val="28"/>
        </w:rPr>
        <w:t xml:space="preserve">: </w:t>
      </w:r>
      <w:r>
        <w:rPr>
          <w:rStyle w:val="hps"/>
          <w:sz w:val="28"/>
          <w:szCs w:val="28"/>
        </w:rPr>
        <w:t>кон'юнктивіт</w:t>
      </w:r>
      <w:r>
        <w:rPr>
          <w:sz w:val="28"/>
          <w:szCs w:val="28"/>
        </w:rPr>
        <w:t xml:space="preserve">, </w:t>
      </w:r>
      <w:r>
        <w:rPr>
          <w:rStyle w:val="hps"/>
          <w:sz w:val="28"/>
          <w:szCs w:val="28"/>
        </w:rPr>
        <w:t>гострий бронхіт</w:t>
      </w:r>
      <w:r>
        <w:rPr>
          <w:sz w:val="28"/>
          <w:szCs w:val="28"/>
        </w:rPr>
        <w:t xml:space="preserve">, </w:t>
      </w:r>
      <w:r>
        <w:rPr>
          <w:rStyle w:val="hps"/>
          <w:sz w:val="28"/>
          <w:szCs w:val="28"/>
        </w:rPr>
        <w:t>аж до набряку легенів</w:t>
      </w:r>
      <w:r>
        <w:rPr>
          <w:sz w:val="28"/>
          <w:szCs w:val="28"/>
        </w:rPr>
        <w:t xml:space="preserve">. </w:t>
      </w:r>
      <w:r>
        <w:rPr>
          <w:rStyle w:val="hps"/>
          <w:sz w:val="28"/>
          <w:szCs w:val="28"/>
        </w:rPr>
        <w:t>Поступово наростають</w:t>
      </w:r>
      <w:r>
        <w:rPr>
          <w:sz w:val="28"/>
          <w:szCs w:val="28"/>
        </w:rPr>
        <w:t xml:space="preserve"> </w:t>
      </w:r>
      <w:r>
        <w:rPr>
          <w:rStyle w:val="hps"/>
          <w:sz w:val="28"/>
          <w:szCs w:val="28"/>
        </w:rPr>
        <w:t>ознаки ураження центральної нервової</w:t>
      </w:r>
      <w:r>
        <w:rPr>
          <w:sz w:val="28"/>
          <w:szCs w:val="28"/>
        </w:rPr>
        <w:t xml:space="preserve"> </w:t>
      </w:r>
      <w:r>
        <w:rPr>
          <w:rStyle w:val="hps"/>
          <w:sz w:val="28"/>
          <w:szCs w:val="28"/>
        </w:rPr>
        <w:t>системи</w:t>
      </w:r>
      <w:r>
        <w:rPr>
          <w:sz w:val="28"/>
          <w:szCs w:val="28"/>
        </w:rPr>
        <w:t xml:space="preserve"> </w:t>
      </w:r>
      <w:r>
        <w:rPr>
          <w:rStyle w:val="hps"/>
          <w:sz w:val="28"/>
          <w:szCs w:val="28"/>
        </w:rPr>
        <w:t>(</w:t>
      </w:r>
      <w:r>
        <w:rPr>
          <w:sz w:val="28"/>
          <w:szCs w:val="28"/>
        </w:rPr>
        <w:t xml:space="preserve">запаморочення, відчуття страху, </w:t>
      </w:r>
      <w:r>
        <w:rPr>
          <w:rStyle w:val="hps"/>
          <w:sz w:val="28"/>
          <w:szCs w:val="28"/>
        </w:rPr>
        <w:t>хитка хода</w:t>
      </w:r>
      <w:r>
        <w:rPr>
          <w:sz w:val="28"/>
          <w:szCs w:val="28"/>
        </w:rPr>
        <w:t xml:space="preserve">, </w:t>
      </w:r>
      <w:r>
        <w:rPr>
          <w:rStyle w:val="hps"/>
          <w:sz w:val="28"/>
          <w:szCs w:val="28"/>
        </w:rPr>
        <w:t>судоми</w:t>
      </w:r>
      <w:r>
        <w:rPr>
          <w:sz w:val="28"/>
          <w:szCs w:val="28"/>
        </w:rPr>
        <w:t xml:space="preserve">). </w:t>
      </w:r>
      <w:r>
        <w:rPr>
          <w:rStyle w:val="hps"/>
          <w:sz w:val="28"/>
          <w:szCs w:val="28"/>
        </w:rPr>
        <w:t>При</w:t>
      </w:r>
      <w:r>
        <w:rPr>
          <w:sz w:val="28"/>
          <w:szCs w:val="28"/>
        </w:rPr>
        <w:t xml:space="preserve"> </w:t>
      </w:r>
      <w:r>
        <w:rPr>
          <w:rStyle w:val="hps"/>
          <w:sz w:val="28"/>
          <w:szCs w:val="28"/>
        </w:rPr>
        <w:t>отруєнні</w:t>
      </w:r>
      <w:r>
        <w:rPr>
          <w:sz w:val="28"/>
          <w:szCs w:val="28"/>
        </w:rPr>
        <w:t xml:space="preserve"> </w:t>
      </w:r>
      <w:r>
        <w:rPr>
          <w:rStyle w:val="hps"/>
          <w:sz w:val="28"/>
          <w:szCs w:val="28"/>
        </w:rPr>
        <w:t>через рот</w:t>
      </w:r>
      <w:r>
        <w:rPr>
          <w:sz w:val="28"/>
          <w:szCs w:val="28"/>
        </w:rPr>
        <w:t xml:space="preserve">: </w:t>
      </w:r>
      <w:r>
        <w:rPr>
          <w:rStyle w:val="hps"/>
          <w:sz w:val="28"/>
          <w:szCs w:val="28"/>
        </w:rPr>
        <w:t>опік</w:t>
      </w:r>
      <w:r>
        <w:rPr>
          <w:sz w:val="28"/>
          <w:szCs w:val="28"/>
        </w:rPr>
        <w:t xml:space="preserve"> </w:t>
      </w:r>
      <w:r>
        <w:rPr>
          <w:rStyle w:val="hps"/>
          <w:sz w:val="28"/>
          <w:szCs w:val="28"/>
        </w:rPr>
        <w:t>слизових оболонок травного тракту</w:t>
      </w:r>
      <w:r>
        <w:rPr>
          <w:sz w:val="28"/>
          <w:szCs w:val="28"/>
        </w:rPr>
        <w:t xml:space="preserve"> </w:t>
      </w:r>
      <w:r>
        <w:rPr>
          <w:rStyle w:val="hps"/>
          <w:sz w:val="28"/>
          <w:szCs w:val="28"/>
        </w:rPr>
        <w:t>(</w:t>
      </w:r>
      <w:r>
        <w:rPr>
          <w:sz w:val="28"/>
          <w:szCs w:val="28"/>
        </w:rPr>
        <w:t xml:space="preserve">печіння, біль </w:t>
      </w:r>
      <w:r>
        <w:rPr>
          <w:rStyle w:val="hps"/>
          <w:sz w:val="28"/>
          <w:szCs w:val="28"/>
        </w:rPr>
        <w:t>в</w:t>
      </w:r>
      <w:r>
        <w:rPr>
          <w:sz w:val="28"/>
          <w:szCs w:val="28"/>
        </w:rPr>
        <w:t xml:space="preserve"> </w:t>
      </w:r>
      <w:r>
        <w:rPr>
          <w:rStyle w:val="hps"/>
          <w:sz w:val="28"/>
          <w:szCs w:val="28"/>
        </w:rPr>
        <w:t>глотці</w:t>
      </w:r>
      <w:r>
        <w:rPr>
          <w:sz w:val="28"/>
          <w:szCs w:val="28"/>
        </w:rPr>
        <w:t xml:space="preserve">, </w:t>
      </w:r>
      <w:r>
        <w:rPr>
          <w:rStyle w:val="hps"/>
          <w:sz w:val="28"/>
          <w:szCs w:val="28"/>
        </w:rPr>
        <w:t>по ходу</w:t>
      </w:r>
      <w:r>
        <w:rPr>
          <w:sz w:val="28"/>
          <w:szCs w:val="28"/>
        </w:rPr>
        <w:t xml:space="preserve"> </w:t>
      </w:r>
      <w:r>
        <w:rPr>
          <w:rStyle w:val="hps"/>
          <w:sz w:val="28"/>
          <w:szCs w:val="28"/>
        </w:rPr>
        <w:t>стравоходу</w:t>
      </w:r>
      <w:r>
        <w:rPr>
          <w:sz w:val="28"/>
          <w:szCs w:val="28"/>
        </w:rPr>
        <w:t xml:space="preserve">, </w:t>
      </w:r>
      <w:r>
        <w:rPr>
          <w:rStyle w:val="hps"/>
          <w:sz w:val="28"/>
          <w:szCs w:val="28"/>
        </w:rPr>
        <w:t>в шлунку</w:t>
      </w:r>
      <w:r>
        <w:rPr>
          <w:sz w:val="28"/>
          <w:szCs w:val="28"/>
        </w:rPr>
        <w:t xml:space="preserve">, </w:t>
      </w:r>
      <w:r>
        <w:rPr>
          <w:rStyle w:val="hps"/>
          <w:sz w:val="28"/>
          <w:szCs w:val="28"/>
        </w:rPr>
        <w:t>блювота</w:t>
      </w:r>
      <w:r>
        <w:rPr>
          <w:sz w:val="28"/>
          <w:szCs w:val="28"/>
        </w:rPr>
        <w:t xml:space="preserve"> </w:t>
      </w:r>
      <w:r>
        <w:rPr>
          <w:rStyle w:val="hps"/>
          <w:sz w:val="28"/>
          <w:szCs w:val="28"/>
        </w:rPr>
        <w:t>кривавими</w:t>
      </w:r>
      <w:r>
        <w:rPr>
          <w:sz w:val="28"/>
          <w:szCs w:val="28"/>
        </w:rPr>
        <w:t xml:space="preserve"> </w:t>
      </w:r>
      <w:r>
        <w:rPr>
          <w:rStyle w:val="hps"/>
          <w:sz w:val="28"/>
          <w:szCs w:val="28"/>
        </w:rPr>
        <w:t>масами</w:t>
      </w:r>
      <w:r>
        <w:rPr>
          <w:sz w:val="28"/>
          <w:szCs w:val="28"/>
        </w:rPr>
        <w:t xml:space="preserve">, </w:t>
      </w:r>
      <w:r>
        <w:rPr>
          <w:rStyle w:val="hps"/>
          <w:sz w:val="28"/>
          <w:szCs w:val="28"/>
        </w:rPr>
        <w:t>пронос</w:t>
      </w:r>
      <w:r>
        <w:rPr>
          <w:sz w:val="28"/>
          <w:szCs w:val="28"/>
        </w:rPr>
        <w:t xml:space="preserve">), </w:t>
      </w:r>
      <w:r>
        <w:rPr>
          <w:rStyle w:val="hps"/>
          <w:sz w:val="28"/>
          <w:szCs w:val="28"/>
        </w:rPr>
        <w:t>геморагічний</w:t>
      </w:r>
      <w:r>
        <w:rPr>
          <w:sz w:val="28"/>
          <w:szCs w:val="28"/>
        </w:rPr>
        <w:t xml:space="preserve"> </w:t>
      </w:r>
      <w:r>
        <w:rPr>
          <w:rStyle w:val="hps"/>
          <w:sz w:val="28"/>
          <w:szCs w:val="28"/>
        </w:rPr>
        <w:t>нефрит</w:t>
      </w:r>
      <w:r>
        <w:rPr>
          <w:sz w:val="28"/>
          <w:szCs w:val="28"/>
        </w:rPr>
        <w:t xml:space="preserve">, </w:t>
      </w:r>
      <w:r>
        <w:rPr>
          <w:rStyle w:val="hps"/>
          <w:sz w:val="28"/>
          <w:szCs w:val="28"/>
        </w:rPr>
        <w:t>анурія</w:t>
      </w:r>
      <w:r>
        <w:rPr>
          <w:sz w:val="28"/>
          <w:szCs w:val="28"/>
        </w:rPr>
        <w:t xml:space="preserve">. </w:t>
      </w:r>
      <w:r>
        <w:rPr>
          <w:rStyle w:val="hps"/>
          <w:sz w:val="28"/>
          <w:szCs w:val="28"/>
        </w:rPr>
        <w:t>Можливі набряк</w:t>
      </w:r>
      <w:r>
        <w:rPr>
          <w:sz w:val="28"/>
          <w:szCs w:val="28"/>
        </w:rPr>
        <w:t xml:space="preserve"> </w:t>
      </w:r>
      <w:r>
        <w:rPr>
          <w:rStyle w:val="hps"/>
          <w:sz w:val="28"/>
          <w:szCs w:val="28"/>
        </w:rPr>
        <w:t>гортані</w:t>
      </w:r>
      <w:r>
        <w:rPr>
          <w:sz w:val="28"/>
          <w:szCs w:val="28"/>
        </w:rPr>
        <w:t xml:space="preserve">, </w:t>
      </w:r>
      <w:r>
        <w:rPr>
          <w:rStyle w:val="hps"/>
          <w:sz w:val="28"/>
          <w:szCs w:val="28"/>
        </w:rPr>
        <w:t>рефлекторна зупинка дихання</w:t>
      </w:r>
      <w:r>
        <w:rPr>
          <w:sz w:val="28"/>
          <w:szCs w:val="28"/>
        </w:rPr>
        <w:t>.</w:t>
      </w:r>
    </w:p>
    <w:p w:rsidR="00424A23" w:rsidRDefault="00424A23" w:rsidP="00424A23">
      <w:pPr>
        <w:pStyle w:val="a5"/>
        <w:shd w:val="clear" w:color="auto" w:fill="FFFFFF"/>
        <w:spacing w:before="96" w:beforeAutospacing="0" w:after="120" w:afterAutospacing="0"/>
        <w:contextualSpacing/>
        <w:jc w:val="both"/>
        <w:rPr>
          <w:sz w:val="28"/>
          <w:szCs w:val="28"/>
        </w:rPr>
      </w:pPr>
      <w:r>
        <w:rPr>
          <w:rStyle w:val="hps"/>
          <w:sz w:val="28"/>
          <w:szCs w:val="28"/>
          <w:lang w:val="uk-UA"/>
        </w:rPr>
        <w:tab/>
      </w:r>
      <w:r>
        <w:rPr>
          <w:rStyle w:val="hps"/>
          <w:b/>
          <w:sz w:val="28"/>
          <w:szCs w:val="28"/>
          <w:lang w:val="uk-UA"/>
        </w:rPr>
        <w:t>Хронічне отруєння</w:t>
      </w:r>
      <w:r>
        <w:rPr>
          <w:sz w:val="28"/>
          <w:szCs w:val="28"/>
          <w:lang w:val="uk-UA"/>
        </w:rPr>
        <w:t xml:space="preserve"> </w:t>
      </w:r>
      <w:r>
        <w:rPr>
          <w:rStyle w:val="hps"/>
          <w:sz w:val="28"/>
          <w:szCs w:val="28"/>
          <w:lang w:val="uk-UA"/>
        </w:rPr>
        <w:t>у працюючих з</w:t>
      </w:r>
      <w:r>
        <w:rPr>
          <w:sz w:val="28"/>
          <w:szCs w:val="28"/>
          <w:lang w:val="uk-UA"/>
        </w:rPr>
        <w:t xml:space="preserve"> </w:t>
      </w:r>
      <w:r>
        <w:rPr>
          <w:rStyle w:val="hps"/>
          <w:sz w:val="28"/>
          <w:szCs w:val="28"/>
          <w:lang w:val="uk-UA"/>
        </w:rPr>
        <w:t>технічним</w:t>
      </w:r>
      <w:r>
        <w:rPr>
          <w:sz w:val="28"/>
          <w:szCs w:val="28"/>
          <w:lang w:val="uk-UA"/>
        </w:rPr>
        <w:t xml:space="preserve"> </w:t>
      </w:r>
      <w:r>
        <w:rPr>
          <w:rStyle w:val="hps"/>
          <w:sz w:val="28"/>
          <w:szCs w:val="28"/>
          <w:lang w:val="uk-UA"/>
        </w:rPr>
        <w:t>формаліном</w:t>
      </w:r>
      <w:r>
        <w:rPr>
          <w:sz w:val="28"/>
          <w:szCs w:val="28"/>
          <w:lang w:val="uk-UA"/>
        </w:rPr>
        <w:t xml:space="preserve"> </w:t>
      </w:r>
      <w:r>
        <w:rPr>
          <w:rStyle w:val="hps"/>
          <w:sz w:val="28"/>
          <w:szCs w:val="28"/>
          <w:lang w:val="uk-UA"/>
        </w:rPr>
        <w:t>проявляється</w:t>
      </w:r>
      <w:r>
        <w:rPr>
          <w:sz w:val="28"/>
          <w:szCs w:val="28"/>
          <w:lang w:val="uk-UA"/>
        </w:rPr>
        <w:t xml:space="preserve"> </w:t>
      </w:r>
      <w:r>
        <w:rPr>
          <w:rStyle w:val="hps"/>
          <w:sz w:val="28"/>
          <w:szCs w:val="28"/>
          <w:lang w:val="uk-UA"/>
        </w:rPr>
        <w:t>схудненням,</w:t>
      </w:r>
      <w:r>
        <w:rPr>
          <w:sz w:val="28"/>
          <w:szCs w:val="28"/>
          <w:lang w:val="uk-UA"/>
        </w:rPr>
        <w:t xml:space="preserve"> </w:t>
      </w:r>
      <w:r>
        <w:rPr>
          <w:rStyle w:val="hps"/>
          <w:sz w:val="28"/>
          <w:szCs w:val="28"/>
          <w:lang w:val="uk-UA"/>
        </w:rPr>
        <w:t>диспепсичними симптомами</w:t>
      </w:r>
      <w:r>
        <w:rPr>
          <w:sz w:val="28"/>
          <w:szCs w:val="28"/>
          <w:lang w:val="uk-UA"/>
        </w:rPr>
        <w:t xml:space="preserve">, </w:t>
      </w:r>
      <w:r>
        <w:rPr>
          <w:rStyle w:val="hps"/>
          <w:sz w:val="28"/>
          <w:szCs w:val="28"/>
          <w:lang w:val="uk-UA"/>
        </w:rPr>
        <w:t>ураженням центральної нервової системи</w:t>
      </w:r>
      <w:r>
        <w:rPr>
          <w:sz w:val="28"/>
          <w:szCs w:val="28"/>
          <w:lang w:val="uk-UA"/>
        </w:rPr>
        <w:t xml:space="preserve"> </w:t>
      </w:r>
      <w:r>
        <w:rPr>
          <w:rStyle w:val="hps"/>
          <w:sz w:val="28"/>
          <w:szCs w:val="28"/>
          <w:lang w:val="uk-UA"/>
        </w:rPr>
        <w:t>(</w:t>
      </w:r>
      <w:r>
        <w:rPr>
          <w:sz w:val="28"/>
          <w:szCs w:val="28"/>
          <w:lang w:val="uk-UA"/>
        </w:rPr>
        <w:t xml:space="preserve">психічне збудження, </w:t>
      </w:r>
      <w:r>
        <w:rPr>
          <w:rStyle w:val="hps"/>
          <w:sz w:val="28"/>
          <w:szCs w:val="28"/>
          <w:lang w:val="uk-UA"/>
        </w:rPr>
        <w:t>тремтіння</w:t>
      </w:r>
      <w:r>
        <w:rPr>
          <w:sz w:val="28"/>
          <w:szCs w:val="28"/>
          <w:lang w:val="uk-UA"/>
        </w:rPr>
        <w:t xml:space="preserve">, </w:t>
      </w:r>
      <w:r>
        <w:rPr>
          <w:rStyle w:val="hps"/>
          <w:sz w:val="28"/>
          <w:szCs w:val="28"/>
          <w:lang w:val="uk-UA"/>
        </w:rPr>
        <w:t>атаксія</w:t>
      </w:r>
      <w:r>
        <w:rPr>
          <w:sz w:val="28"/>
          <w:szCs w:val="28"/>
          <w:lang w:val="uk-UA"/>
        </w:rPr>
        <w:t xml:space="preserve">, </w:t>
      </w:r>
      <w:r>
        <w:rPr>
          <w:rStyle w:val="hps"/>
          <w:sz w:val="28"/>
          <w:szCs w:val="28"/>
          <w:lang w:val="uk-UA"/>
        </w:rPr>
        <w:t>розлади</w:t>
      </w:r>
      <w:r>
        <w:rPr>
          <w:sz w:val="28"/>
          <w:szCs w:val="28"/>
          <w:lang w:val="uk-UA"/>
        </w:rPr>
        <w:t xml:space="preserve"> </w:t>
      </w:r>
      <w:r>
        <w:rPr>
          <w:rStyle w:val="hps"/>
          <w:sz w:val="28"/>
          <w:szCs w:val="28"/>
          <w:lang w:val="uk-UA"/>
        </w:rPr>
        <w:t>зору</w:t>
      </w:r>
      <w:r>
        <w:rPr>
          <w:sz w:val="28"/>
          <w:szCs w:val="28"/>
          <w:lang w:val="uk-UA"/>
        </w:rPr>
        <w:t xml:space="preserve">, </w:t>
      </w:r>
      <w:r>
        <w:rPr>
          <w:rStyle w:val="hps"/>
          <w:sz w:val="28"/>
          <w:szCs w:val="28"/>
          <w:lang w:val="uk-UA"/>
        </w:rPr>
        <w:t>наполегливі головні болі</w:t>
      </w:r>
      <w:r>
        <w:rPr>
          <w:sz w:val="28"/>
          <w:szCs w:val="28"/>
          <w:lang w:val="uk-UA"/>
        </w:rPr>
        <w:t xml:space="preserve">, поганий сон). </w:t>
      </w:r>
      <w:r>
        <w:rPr>
          <w:rStyle w:val="hps"/>
          <w:sz w:val="28"/>
          <w:szCs w:val="28"/>
        </w:rPr>
        <w:t>Описано</w:t>
      </w:r>
      <w:r>
        <w:rPr>
          <w:sz w:val="28"/>
          <w:szCs w:val="28"/>
        </w:rPr>
        <w:t xml:space="preserve"> </w:t>
      </w:r>
      <w:r>
        <w:rPr>
          <w:rStyle w:val="hps"/>
          <w:sz w:val="28"/>
          <w:szCs w:val="28"/>
        </w:rPr>
        <w:t>органічні захворювання нервової системи</w:t>
      </w:r>
      <w:r>
        <w:rPr>
          <w:sz w:val="28"/>
          <w:szCs w:val="28"/>
        </w:rPr>
        <w:t xml:space="preserve"> </w:t>
      </w:r>
      <w:r>
        <w:rPr>
          <w:rStyle w:val="hps"/>
          <w:sz w:val="28"/>
          <w:szCs w:val="28"/>
        </w:rPr>
        <w:t>(</w:t>
      </w:r>
      <w:r>
        <w:rPr>
          <w:sz w:val="28"/>
          <w:szCs w:val="28"/>
        </w:rPr>
        <w:t xml:space="preserve">таламічна </w:t>
      </w:r>
      <w:r>
        <w:rPr>
          <w:rStyle w:val="hps"/>
          <w:sz w:val="28"/>
          <w:szCs w:val="28"/>
        </w:rPr>
        <w:t>синдром</w:t>
      </w:r>
      <w:r>
        <w:rPr>
          <w:sz w:val="28"/>
          <w:szCs w:val="28"/>
        </w:rPr>
        <w:t xml:space="preserve">), </w:t>
      </w:r>
      <w:r>
        <w:rPr>
          <w:rStyle w:val="hps"/>
          <w:sz w:val="28"/>
          <w:szCs w:val="28"/>
        </w:rPr>
        <w:t>розлади потовиділення</w:t>
      </w:r>
      <w:r>
        <w:rPr>
          <w:sz w:val="28"/>
          <w:szCs w:val="28"/>
        </w:rPr>
        <w:t xml:space="preserve">, </w:t>
      </w:r>
      <w:r>
        <w:rPr>
          <w:rStyle w:val="hps"/>
          <w:sz w:val="28"/>
          <w:szCs w:val="28"/>
        </w:rPr>
        <w:t>температурна асиметрія</w:t>
      </w:r>
      <w:r>
        <w:rPr>
          <w:sz w:val="28"/>
          <w:szCs w:val="28"/>
        </w:rPr>
        <w:t xml:space="preserve">. </w:t>
      </w:r>
      <w:r>
        <w:rPr>
          <w:rStyle w:val="hps"/>
          <w:sz w:val="28"/>
          <w:szCs w:val="28"/>
        </w:rPr>
        <w:t>Відмічені випадки</w:t>
      </w:r>
      <w:r>
        <w:rPr>
          <w:sz w:val="28"/>
          <w:szCs w:val="28"/>
        </w:rPr>
        <w:t xml:space="preserve"> </w:t>
      </w:r>
      <w:r>
        <w:rPr>
          <w:rStyle w:val="hps"/>
          <w:sz w:val="28"/>
          <w:szCs w:val="28"/>
        </w:rPr>
        <w:t>бронхіальної астми</w:t>
      </w:r>
      <w:r>
        <w:rPr>
          <w:sz w:val="28"/>
          <w:szCs w:val="28"/>
        </w:rPr>
        <w:t>.</w:t>
      </w:r>
    </w:p>
    <w:p w:rsidR="00424A23" w:rsidRDefault="00424A23" w:rsidP="00424A23">
      <w:pPr>
        <w:pStyle w:val="3"/>
        <w:shd w:val="clear" w:color="auto" w:fill="FFFFFF"/>
        <w:spacing w:before="0" w:after="72"/>
        <w:contextualSpacing/>
        <w:jc w:val="both"/>
        <w:rPr>
          <w:rStyle w:val="hps"/>
          <w:rFonts w:ascii="Times New Roman" w:hAnsi="Times New Roman" w:cs="Times New Roman"/>
          <w:b w:val="0"/>
          <w:lang w:val="uk-UA"/>
        </w:rPr>
      </w:pPr>
      <w:r>
        <w:rPr>
          <w:rStyle w:val="hps"/>
          <w:rFonts w:ascii="Times New Roman" w:hAnsi="Times New Roman" w:cs="Times New Roman"/>
          <w:b w:val="0"/>
          <w:sz w:val="28"/>
          <w:szCs w:val="28"/>
          <w:lang w:val="uk-UA"/>
        </w:rPr>
        <w:tab/>
        <w:t>В</w:t>
      </w:r>
      <w:r>
        <w:rPr>
          <w:rFonts w:ascii="Times New Roman" w:hAnsi="Times New Roman" w:cs="Times New Roman"/>
          <w:b w:val="0"/>
          <w:sz w:val="28"/>
          <w:szCs w:val="28"/>
          <w:lang w:val="uk-UA"/>
        </w:rPr>
        <w:t xml:space="preserve"> </w:t>
      </w:r>
      <w:r>
        <w:rPr>
          <w:rStyle w:val="hps"/>
          <w:rFonts w:ascii="Times New Roman" w:hAnsi="Times New Roman" w:cs="Times New Roman"/>
          <w:b w:val="0"/>
          <w:sz w:val="28"/>
          <w:szCs w:val="28"/>
          <w:lang w:val="uk-UA"/>
        </w:rPr>
        <w:t>умовах впливу</w:t>
      </w:r>
      <w:r>
        <w:rPr>
          <w:rFonts w:ascii="Times New Roman" w:hAnsi="Times New Roman" w:cs="Times New Roman"/>
          <w:b w:val="0"/>
          <w:sz w:val="28"/>
          <w:szCs w:val="28"/>
          <w:lang w:val="uk-UA"/>
        </w:rPr>
        <w:t xml:space="preserve"> </w:t>
      </w:r>
      <w:r>
        <w:rPr>
          <w:rStyle w:val="hps"/>
          <w:rFonts w:ascii="Times New Roman" w:hAnsi="Times New Roman" w:cs="Times New Roman"/>
          <w:b w:val="0"/>
          <w:sz w:val="28"/>
          <w:szCs w:val="28"/>
          <w:lang w:val="uk-UA"/>
        </w:rPr>
        <w:t>парів</w:t>
      </w:r>
      <w:r>
        <w:rPr>
          <w:rFonts w:ascii="Times New Roman" w:hAnsi="Times New Roman" w:cs="Times New Roman"/>
          <w:b w:val="0"/>
          <w:sz w:val="28"/>
          <w:szCs w:val="28"/>
          <w:lang w:val="uk-UA"/>
        </w:rPr>
        <w:t xml:space="preserve"> </w:t>
      </w:r>
      <w:r>
        <w:rPr>
          <w:rStyle w:val="hps"/>
          <w:rFonts w:ascii="Times New Roman" w:hAnsi="Times New Roman" w:cs="Times New Roman"/>
          <w:b w:val="0"/>
          <w:sz w:val="28"/>
          <w:szCs w:val="28"/>
          <w:lang w:val="uk-UA"/>
        </w:rPr>
        <w:t>формаліну</w:t>
      </w:r>
      <w:r>
        <w:rPr>
          <w:rFonts w:ascii="Times New Roman" w:hAnsi="Times New Roman" w:cs="Times New Roman"/>
          <w:b w:val="0"/>
          <w:sz w:val="28"/>
          <w:szCs w:val="28"/>
          <w:lang w:val="uk-UA"/>
        </w:rPr>
        <w:t xml:space="preserve"> </w:t>
      </w:r>
      <w:r>
        <w:rPr>
          <w:rStyle w:val="hps"/>
          <w:rFonts w:ascii="Times New Roman" w:hAnsi="Times New Roman" w:cs="Times New Roman"/>
          <w:b w:val="0"/>
          <w:sz w:val="28"/>
          <w:szCs w:val="28"/>
          <w:lang w:val="uk-UA"/>
        </w:rPr>
        <w:t>(</w:t>
      </w:r>
      <w:r>
        <w:rPr>
          <w:rFonts w:ascii="Times New Roman" w:hAnsi="Times New Roman" w:cs="Times New Roman"/>
          <w:b w:val="0"/>
          <w:sz w:val="28"/>
          <w:szCs w:val="28"/>
          <w:lang w:val="uk-UA"/>
        </w:rPr>
        <w:t xml:space="preserve">наприклад, </w:t>
      </w:r>
      <w:r>
        <w:rPr>
          <w:rStyle w:val="hps"/>
          <w:rFonts w:ascii="Times New Roman" w:hAnsi="Times New Roman" w:cs="Times New Roman"/>
          <w:b w:val="0"/>
          <w:sz w:val="28"/>
          <w:szCs w:val="28"/>
          <w:lang w:val="uk-UA"/>
        </w:rPr>
        <w:t>у робітників, зайнятих</w:t>
      </w:r>
      <w:r>
        <w:rPr>
          <w:rFonts w:ascii="Times New Roman" w:hAnsi="Times New Roman" w:cs="Times New Roman"/>
          <w:b w:val="0"/>
          <w:sz w:val="28"/>
          <w:szCs w:val="28"/>
          <w:lang w:val="uk-UA"/>
        </w:rPr>
        <w:t xml:space="preserve"> </w:t>
      </w:r>
      <w:r>
        <w:rPr>
          <w:rStyle w:val="hps"/>
          <w:rFonts w:ascii="Times New Roman" w:hAnsi="Times New Roman" w:cs="Times New Roman"/>
          <w:b w:val="0"/>
          <w:sz w:val="28"/>
          <w:szCs w:val="28"/>
          <w:lang w:val="uk-UA"/>
        </w:rPr>
        <w:t>виготовленням штучних</w:t>
      </w:r>
      <w:r>
        <w:rPr>
          <w:rFonts w:ascii="Times New Roman" w:hAnsi="Times New Roman" w:cs="Times New Roman"/>
          <w:b w:val="0"/>
          <w:sz w:val="28"/>
          <w:szCs w:val="28"/>
          <w:lang w:val="uk-UA"/>
        </w:rPr>
        <w:t xml:space="preserve"> </w:t>
      </w:r>
      <w:r>
        <w:rPr>
          <w:rStyle w:val="hps"/>
          <w:rFonts w:ascii="Times New Roman" w:hAnsi="Times New Roman" w:cs="Times New Roman"/>
          <w:b w:val="0"/>
          <w:sz w:val="28"/>
          <w:szCs w:val="28"/>
          <w:lang w:val="uk-UA"/>
        </w:rPr>
        <w:t>смол</w:t>
      </w:r>
      <w:r>
        <w:rPr>
          <w:rFonts w:ascii="Times New Roman" w:hAnsi="Times New Roman" w:cs="Times New Roman"/>
          <w:b w:val="0"/>
          <w:sz w:val="28"/>
          <w:szCs w:val="28"/>
          <w:lang w:val="uk-UA"/>
        </w:rPr>
        <w:t xml:space="preserve">), </w:t>
      </w:r>
      <w:r>
        <w:rPr>
          <w:rStyle w:val="hps"/>
          <w:rFonts w:ascii="Times New Roman" w:hAnsi="Times New Roman" w:cs="Times New Roman"/>
          <w:b w:val="0"/>
          <w:sz w:val="28"/>
          <w:szCs w:val="28"/>
          <w:lang w:val="uk-UA"/>
        </w:rPr>
        <w:t>а</w:t>
      </w:r>
      <w:r>
        <w:rPr>
          <w:rFonts w:ascii="Times New Roman" w:hAnsi="Times New Roman" w:cs="Times New Roman"/>
          <w:b w:val="0"/>
          <w:sz w:val="28"/>
          <w:szCs w:val="28"/>
          <w:lang w:val="uk-UA"/>
        </w:rPr>
        <w:t xml:space="preserve"> </w:t>
      </w:r>
      <w:r>
        <w:rPr>
          <w:rStyle w:val="hps"/>
          <w:rFonts w:ascii="Times New Roman" w:hAnsi="Times New Roman" w:cs="Times New Roman"/>
          <w:b w:val="0"/>
          <w:sz w:val="28"/>
          <w:szCs w:val="28"/>
          <w:lang w:val="uk-UA"/>
        </w:rPr>
        <w:t>також</w:t>
      </w:r>
      <w:r>
        <w:rPr>
          <w:rFonts w:ascii="Times New Roman" w:hAnsi="Times New Roman" w:cs="Times New Roman"/>
          <w:b w:val="0"/>
          <w:sz w:val="28"/>
          <w:szCs w:val="28"/>
          <w:lang w:val="uk-UA"/>
        </w:rPr>
        <w:t xml:space="preserve"> </w:t>
      </w:r>
      <w:r>
        <w:rPr>
          <w:rStyle w:val="hps"/>
          <w:rFonts w:ascii="Times New Roman" w:hAnsi="Times New Roman" w:cs="Times New Roman"/>
          <w:b w:val="0"/>
          <w:sz w:val="28"/>
          <w:szCs w:val="28"/>
          <w:lang w:val="uk-UA"/>
        </w:rPr>
        <w:t>при</w:t>
      </w:r>
      <w:r>
        <w:rPr>
          <w:rFonts w:ascii="Times New Roman" w:hAnsi="Times New Roman" w:cs="Times New Roman"/>
          <w:b w:val="0"/>
          <w:sz w:val="28"/>
          <w:szCs w:val="28"/>
          <w:lang w:val="uk-UA"/>
        </w:rPr>
        <w:t xml:space="preserve"> </w:t>
      </w:r>
      <w:r>
        <w:rPr>
          <w:rStyle w:val="hps"/>
          <w:rFonts w:ascii="Times New Roman" w:hAnsi="Times New Roman" w:cs="Times New Roman"/>
          <w:b w:val="0"/>
          <w:sz w:val="28"/>
          <w:szCs w:val="28"/>
          <w:lang w:val="uk-UA"/>
        </w:rPr>
        <w:t>безпосередньому контакті з</w:t>
      </w:r>
      <w:r>
        <w:rPr>
          <w:rFonts w:ascii="Times New Roman" w:hAnsi="Times New Roman" w:cs="Times New Roman"/>
          <w:b w:val="0"/>
          <w:sz w:val="28"/>
          <w:szCs w:val="28"/>
          <w:lang w:val="uk-UA"/>
        </w:rPr>
        <w:t xml:space="preserve"> </w:t>
      </w:r>
      <w:r>
        <w:rPr>
          <w:rStyle w:val="hps"/>
          <w:rFonts w:ascii="Times New Roman" w:hAnsi="Times New Roman" w:cs="Times New Roman"/>
          <w:b w:val="0"/>
          <w:sz w:val="28"/>
          <w:szCs w:val="28"/>
          <w:lang w:val="uk-UA"/>
        </w:rPr>
        <w:t>формаліном</w:t>
      </w:r>
      <w:r>
        <w:rPr>
          <w:rFonts w:ascii="Times New Roman" w:hAnsi="Times New Roman" w:cs="Times New Roman"/>
          <w:b w:val="0"/>
          <w:sz w:val="28"/>
          <w:szCs w:val="28"/>
          <w:lang w:val="uk-UA"/>
        </w:rPr>
        <w:t xml:space="preserve"> </w:t>
      </w:r>
      <w:r>
        <w:rPr>
          <w:rStyle w:val="hps"/>
          <w:rFonts w:ascii="Times New Roman" w:hAnsi="Times New Roman" w:cs="Times New Roman"/>
          <w:b w:val="0"/>
          <w:sz w:val="28"/>
          <w:szCs w:val="28"/>
          <w:lang w:val="uk-UA"/>
        </w:rPr>
        <w:t>або</w:t>
      </w:r>
      <w:r>
        <w:rPr>
          <w:rFonts w:ascii="Times New Roman" w:hAnsi="Times New Roman" w:cs="Times New Roman"/>
          <w:b w:val="0"/>
          <w:sz w:val="28"/>
          <w:szCs w:val="28"/>
          <w:lang w:val="uk-UA"/>
        </w:rPr>
        <w:t xml:space="preserve"> </w:t>
      </w:r>
      <w:r>
        <w:rPr>
          <w:rStyle w:val="hps"/>
          <w:rFonts w:ascii="Times New Roman" w:hAnsi="Times New Roman" w:cs="Times New Roman"/>
          <w:b w:val="0"/>
          <w:sz w:val="28"/>
          <w:szCs w:val="28"/>
          <w:lang w:val="uk-UA"/>
        </w:rPr>
        <w:t>його</w:t>
      </w:r>
      <w:r>
        <w:rPr>
          <w:rFonts w:ascii="Times New Roman" w:hAnsi="Times New Roman" w:cs="Times New Roman"/>
          <w:b w:val="0"/>
          <w:sz w:val="28"/>
          <w:szCs w:val="28"/>
          <w:lang w:val="uk-UA"/>
        </w:rPr>
        <w:t xml:space="preserve"> </w:t>
      </w:r>
      <w:r>
        <w:rPr>
          <w:rStyle w:val="hps"/>
          <w:rFonts w:ascii="Times New Roman" w:hAnsi="Times New Roman" w:cs="Times New Roman"/>
          <w:b w:val="0"/>
          <w:sz w:val="28"/>
          <w:szCs w:val="28"/>
          <w:lang w:val="uk-UA"/>
        </w:rPr>
        <w:t>розчинами</w:t>
      </w:r>
      <w:r>
        <w:rPr>
          <w:rFonts w:ascii="Times New Roman" w:hAnsi="Times New Roman" w:cs="Times New Roman"/>
          <w:b w:val="0"/>
          <w:sz w:val="28"/>
          <w:szCs w:val="28"/>
          <w:lang w:val="uk-UA"/>
        </w:rPr>
        <w:t xml:space="preserve"> </w:t>
      </w:r>
      <w:r>
        <w:rPr>
          <w:rStyle w:val="hps"/>
          <w:rFonts w:ascii="Times New Roman" w:hAnsi="Times New Roman" w:cs="Times New Roman"/>
          <w:b w:val="0"/>
          <w:sz w:val="28"/>
          <w:szCs w:val="28"/>
          <w:lang w:val="uk-UA"/>
        </w:rPr>
        <w:t>спостерігаються</w:t>
      </w:r>
      <w:r>
        <w:rPr>
          <w:rFonts w:ascii="Times New Roman" w:hAnsi="Times New Roman" w:cs="Times New Roman"/>
          <w:b w:val="0"/>
          <w:sz w:val="28"/>
          <w:szCs w:val="28"/>
          <w:lang w:val="uk-UA"/>
        </w:rPr>
        <w:t xml:space="preserve">, особливо </w:t>
      </w:r>
      <w:r>
        <w:rPr>
          <w:rStyle w:val="hps"/>
          <w:rFonts w:ascii="Times New Roman" w:hAnsi="Times New Roman" w:cs="Times New Roman"/>
          <w:b w:val="0"/>
          <w:sz w:val="28"/>
          <w:szCs w:val="28"/>
          <w:lang w:val="uk-UA"/>
        </w:rPr>
        <w:t>в</w:t>
      </w:r>
      <w:r>
        <w:rPr>
          <w:rFonts w:ascii="Times New Roman" w:hAnsi="Times New Roman" w:cs="Times New Roman"/>
          <w:b w:val="0"/>
          <w:sz w:val="28"/>
          <w:szCs w:val="28"/>
          <w:lang w:val="uk-UA"/>
        </w:rPr>
        <w:t xml:space="preserve"> </w:t>
      </w:r>
      <w:r>
        <w:rPr>
          <w:rStyle w:val="hps"/>
          <w:rFonts w:ascii="Times New Roman" w:hAnsi="Times New Roman" w:cs="Times New Roman"/>
          <w:b w:val="0"/>
          <w:sz w:val="28"/>
          <w:szCs w:val="28"/>
          <w:lang w:val="uk-UA"/>
        </w:rPr>
        <w:t>перші дні</w:t>
      </w:r>
      <w:r>
        <w:rPr>
          <w:rFonts w:ascii="Times New Roman" w:hAnsi="Times New Roman" w:cs="Times New Roman"/>
          <w:b w:val="0"/>
          <w:sz w:val="28"/>
          <w:szCs w:val="28"/>
          <w:lang w:val="uk-UA"/>
        </w:rPr>
        <w:t xml:space="preserve"> </w:t>
      </w:r>
      <w:r>
        <w:rPr>
          <w:rStyle w:val="hps"/>
          <w:rFonts w:ascii="Times New Roman" w:hAnsi="Times New Roman" w:cs="Times New Roman"/>
          <w:b w:val="0"/>
          <w:sz w:val="28"/>
          <w:szCs w:val="28"/>
          <w:lang w:val="uk-UA"/>
        </w:rPr>
        <w:t>роботи</w:t>
      </w:r>
      <w:r>
        <w:rPr>
          <w:rFonts w:ascii="Times New Roman" w:hAnsi="Times New Roman" w:cs="Times New Roman"/>
          <w:b w:val="0"/>
          <w:sz w:val="28"/>
          <w:szCs w:val="28"/>
          <w:lang w:val="uk-UA"/>
        </w:rPr>
        <w:t xml:space="preserve">, виражені </w:t>
      </w:r>
      <w:r>
        <w:rPr>
          <w:rStyle w:val="hps"/>
          <w:rFonts w:ascii="Times New Roman" w:hAnsi="Times New Roman" w:cs="Times New Roman"/>
          <w:b w:val="0"/>
          <w:sz w:val="28"/>
          <w:szCs w:val="28"/>
          <w:lang w:val="uk-UA"/>
        </w:rPr>
        <w:t>дерматити</w:t>
      </w:r>
      <w:r>
        <w:rPr>
          <w:rFonts w:ascii="Times New Roman" w:hAnsi="Times New Roman" w:cs="Times New Roman"/>
          <w:b w:val="0"/>
          <w:sz w:val="28"/>
          <w:szCs w:val="28"/>
          <w:lang w:val="uk-UA"/>
        </w:rPr>
        <w:t xml:space="preserve"> </w:t>
      </w:r>
      <w:r>
        <w:rPr>
          <w:rStyle w:val="hps"/>
          <w:rFonts w:ascii="Times New Roman" w:hAnsi="Times New Roman" w:cs="Times New Roman"/>
          <w:b w:val="0"/>
          <w:sz w:val="28"/>
          <w:szCs w:val="28"/>
          <w:lang w:val="uk-UA"/>
        </w:rPr>
        <w:t>особи</w:t>
      </w:r>
      <w:r>
        <w:rPr>
          <w:rFonts w:ascii="Times New Roman" w:hAnsi="Times New Roman" w:cs="Times New Roman"/>
          <w:b w:val="0"/>
          <w:sz w:val="28"/>
          <w:szCs w:val="28"/>
          <w:lang w:val="uk-UA"/>
        </w:rPr>
        <w:t xml:space="preserve">, </w:t>
      </w:r>
      <w:r>
        <w:rPr>
          <w:rStyle w:val="hps"/>
          <w:rFonts w:ascii="Times New Roman" w:hAnsi="Times New Roman" w:cs="Times New Roman"/>
          <w:b w:val="0"/>
          <w:sz w:val="28"/>
          <w:szCs w:val="28"/>
          <w:lang w:val="uk-UA"/>
        </w:rPr>
        <w:t>передпліч</w:t>
      </w:r>
      <w:r>
        <w:rPr>
          <w:rFonts w:ascii="Times New Roman" w:hAnsi="Times New Roman" w:cs="Times New Roman"/>
          <w:b w:val="0"/>
          <w:sz w:val="28"/>
          <w:szCs w:val="28"/>
          <w:lang w:val="uk-UA"/>
        </w:rPr>
        <w:t xml:space="preserve"> </w:t>
      </w:r>
      <w:r>
        <w:rPr>
          <w:rStyle w:val="hps"/>
          <w:rFonts w:ascii="Times New Roman" w:hAnsi="Times New Roman" w:cs="Times New Roman"/>
          <w:b w:val="0"/>
          <w:sz w:val="28"/>
          <w:szCs w:val="28"/>
          <w:lang w:val="uk-UA"/>
        </w:rPr>
        <w:t>і</w:t>
      </w:r>
      <w:r>
        <w:rPr>
          <w:rFonts w:ascii="Times New Roman" w:hAnsi="Times New Roman" w:cs="Times New Roman"/>
          <w:b w:val="0"/>
          <w:sz w:val="28"/>
          <w:szCs w:val="28"/>
          <w:lang w:val="uk-UA"/>
        </w:rPr>
        <w:t xml:space="preserve"> </w:t>
      </w:r>
      <w:r>
        <w:rPr>
          <w:rStyle w:val="hps"/>
          <w:rFonts w:ascii="Times New Roman" w:hAnsi="Times New Roman" w:cs="Times New Roman"/>
          <w:b w:val="0"/>
          <w:sz w:val="28"/>
          <w:szCs w:val="28"/>
          <w:lang w:val="uk-UA"/>
        </w:rPr>
        <w:t>кистей</w:t>
      </w:r>
      <w:r>
        <w:rPr>
          <w:rFonts w:ascii="Times New Roman" w:hAnsi="Times New Roman" w:cs="Times New Roman"/>
          <w:b w:val="0"/>
          <w:sz w:val="28"/>
          <w:szCs w:val="28"/>
          <w:lang w:val="uk-UA"/>
        </w:rPr>
        <w:t xml:space="preserve">, </w:t>
      </w:r>
      <w:r>
        <w:rPr>
          <w:rStyle w:val="hps"/>
          <w:rFonts w:ascii="Times New Roman" w:hAnsi="Times New Roman" w:cs="Times New Roman"/>
          <w:b w:val="0"/>
          <w:sz w:val="28"/>
          <w:szCs w:val="28"/>
          <w:lang w:val="uk-UA"/>
        </w:rPr>
        <w:t>ураження нігтів</w:t>
      </w:r>
      <w:r>
        <w:rPr>
          <w:rFonts w:ascii="Times New Roman" w:hAnsi="Times New Roman" w:cs="Times New Roman"/>
          <w:b w:val="0"/>
          <w:sz w:val="28"/>
          <w:szCs w:val="28"/>
          <w:lang w:val="uk-UA"/>
        </w:rPr>
        <w:t xml:space="preserve"> </w:t>
      </w:r>
      <w:r>
        <w:rPr>
          <w:rStyle w:val="hps"/>
          <w:rFonts w:ascii="Times New Roman" w:hAnsi="Times New Roman" w:cs="Times New Roman"/>
          <w:b w:val="0"/>
          <w:sz w:val="28"/>
          <w:szCs w:val="28"/>
          <w:lang w:val="uk-UA"/>
        </w:rPr>
        <w:t>(</w:t>
      </w:r>
      <w:r>
        <w:rPr>
          <w:rFonts w:ascii="Times New Roman" w:hAnsi="Times New Roman" w:cs="Times New Roman"/>
          <w:b w:val="0"/>
          <w:sz w:val="28"/>
          <w:szCs w:val="28"/>
          <w:lang w:val="uk-UA"/>
        </w:rPr>
        <w:t xml:space="preserve">їх </w:t>
      </w:r>
      <w:r>
        <w:rPr>
          <w:rStyle w:val="hps"/>
          <w:rFonts w:ascii="Times New Roman" w:hAnsi="Times New Roman" w:cs="Times New Roman"/>
          <w:b w:val="0"/>
          <w:sz w:val="28"/>
          <w:szCs w:val="28"/>
          <w:lang w:val="uk-UA"/>
        </w:rPr>
        <w:t>ламкість</w:t>
      </w:r>
      <w:r>
        <w:rPr>
          <w:rFonts w:ascii="Times New Roman" w:hAnsi="Times New Roman" w:cs="Times New Roman"/>
          <w:b w:val="0"/>
          <w:sz w:val="28"/>
          <w:szCs w:val="28"/>
          <w:lang w:val="uk-UA"/>
        </w:rPr>
        <w:t xml:space="preserve">, </w:t>
      </w:r>
      <w:r>
        <w:rPr>
          <w:rStyle w:val="hps"/>
          <w:rFonts w:ascii="Times New Roman" w:hAnsi="Times New Roman" w:cs="Times New Roman"/>
          <w:b w:val="0"/>
          <w:sz w:val="28"/>
          <w:szCs w:val="28"/>
          <w:lang w:val="uk-UA"/>
        </w:rPr>
        <w:t>розм'якшення</w:t>
      </w:r>
      <w:r>
        <w:rPr>
          <w:rFonts w:ascii="Times New Roman" w:hAnsi="Times New Roman" w:cs="Times New Roman"/>
          <w:b w:val="0"/>
          <w:sz w:val="28"/>
          <w:szCs w:val="28"/>
          <w:lang w:val="uk-UA"/>
        </w:rPr>
        <w:t xml:space="preserve">). </w:t>
      </w:r>
      <w:r>
        <w:rPr>
          <w:rStyle w:val="hps"/>
          <w:rFonts w:ascii="Times New Roman" w:hAnsi="Times New Roman" w:cs="Times New Roman"/>
          <w:b w:val="0"/>
          <w:sz w:val="28"/>
          <w:szCs w:val="28"/>
        </w:rPr>
        <w:t>Можливі</w:t>
      </w:r>
      <w:r>
        <w:rPr>
          <w:rFonts w:ascii="Times New Roman" w:hAnsi="Times New Roman" w:cs="Times New Roman"/>
          <w:b w:val="0"/>
          <w:sz w:val="28"/>
          <w:szCs w:val="28"/>
        </w:rPr>
        <w:t xml:space="preserve"> </w:t>
      </w:r>
      <w:r>
        <w:rPr>
          <w:rStyle w:val="hps"/>
          <w:rFonts w:ascii="Times New Roman" w:hAnsi="Times New Roman" w:cs="Times New Roman"/>
          <w:b w:val="0"/>
          <w:sz w:val="28"/>
          <w:szCs w:val="28"/>
        </w:rPr>
        <w:t>дерматити та екземи</w:t>
      </w:r>
      <w:r>
        <w:rPr>
          <w:rFonts w:ascii="Times New Roman" w:hAnsi="Times New Roman" w:cs="Times New Roman"/>
          <w:b w:val="0"/>
          <w:sz w:val="28"/>
          <w:szCs w:val="28"/>
        </w:rPr>
        <w:t xml:space="preserve"> </w:t>
      </w:r>
      <w:r>
        <w:rPr>
          <w:rStyle w:val="hps"/>
          <w:rFonts w:ascii="Times New Roman" w:hAnsi="Times New Roman" w:cs="Times New Roman"/>
          <w:b w:val="0"/>
          <w:sz w:val="28"/>
          <w:szCs w:val="28"/>
        </w:rPr>
        <w:t>алергічного характеру</w:t>
      </w:r>
      <w:r>
        <w:rPr>
          <w:rFonts w:ascii="Times New Roman" w:hAnsi="Times New Roman" w:cs="Times New Roman"/>
          <w:b w:val="0"/>
          <w:sz w:val="28"/>
          <w:szCs w:val="28"/>
        </w:rPr>
        <w:t xml:space="preserve">. </w:t>
      </w:r>
      <w:r>
        <w:rPr>
          <w:rStyle w:val="hps"/>
          <w:rFonts w:ascii="Times New Roman" w:hAnsi="Times New Roman" w:cs="Times New Roman"/>
          <w:b w:val="0"/>
          <w:sz w:val="28"/>
          <w:szCs w:val="28"/>
          <w:lang w:val="uk-UA"/>
        </w:rPr>
        <w:t>Після</w:t>
      </w:r>
      <w:r>
        <w:rPr>
          <w:rStyle w:val="hps"/>
          <w:rFonts w:ascii="Times New Roman" w:hAnsi="Times New Roman" w:cs="Times New Roman"/>
          <w:b w:val="0"/>
          <w:sz w:val="28"/>
          <w:szCs w:val="28"/>
        </w:rPr>
        <w:t xml:space="preserve"> перенесеного</w:t>
      </w:r>
      <w:r>
        <w:rPr>
          <w:rFonts w:ascii="Times New Roman" w:hAnsi="Times New Roman" w:cs="Times New Roman"/>
          <w:b w:val="0"/>
          <w:sz w:val="28"/>
          <w:szCs w:val="28"/>
        </w:rPr>
        <w:t xml:space="preserve"> </w:t>
      </w:r>
      <w:r>
        <w:rPr>
          <w:rStyle w:val="hps"/>
          <w:rFonts w:ascii="Times New Roman" w:hAnsi="Times New Roman" w:cs="Times New Roman"/>
          <w:b w:val="0"/>
          <w:sz w:val="28"/>
          <w:szCs w:val="28"/>
        </w:rPr>
        <w:t>отруєння</w:t>
      </w:r>
      <w:r>
        <w:rPr>
          <w:rFonts w:ascii="Times New Roman" w:hAnsi="Times New Roman" w:cs="Times New Roman"/>
          <w:b w:val="0"/>
          <w:sz w:val="28"/>
          <w:szCs w:val="28"/>
        </w:rPr>
        <w:t xml:space="preserve"> </w:t>
      </w:r>
      <w:r>
        <w:rPr>
          <w:rStyle w:val="hps"/>
          <w:rFonts w:ascii="Times New Roman" w:hAnsi="Times New Roman" w:cs="Times New Roman"/>
          <w:b w:val="0"/>
          <w:sz w:val="28"/>
          <w:szCs w:val="28"/>
        </w:rPr>
        <w:t>чутливість</w:t>
      </w:r>
      <w:r>
        <w:rPr>
          <w:rFonts w:ascii="Times New Roman" w:hAnsi="Times New Roman" w:cs="Times New Roman"/>
          <w:b w:val="0"/>
          <w:sz w:val="28"/>
          <w:szCs w:val="28"/>
        </w:rPr>
        <w:t xml:space="preserve"> </w:t>
      </w:r>
      <w:r>
        <w:rPr>
          <w:rStyle w:val="hps"/>
          <w:rFonts w:ascii="Times New Roman" w:hAnsi="Times New Roman" w:cs="Times New Roman"/>
          <w:b w:val="0"/>
          <w:sz w:val="28"/>
          <w:szCs w:val="28"/>
        </w:rPr>
        <w:t>до формаліну</w:t>
      </w:r>
      <w:r>
        <w:rPr>
          <w:rFonts w:ascii="Times New Roman" w:hAnsi="Times New Roman" w:cs="Times New Roman"/>
          <w:b w:val="0"/>
          <w:sz w:val="28"/>
          <w:szCs w:val="28"/>
        </w:rPr>
        <w:t xml:space="preserve"> </w:t>
      </w:r>
      <w:r>
        <w:rPr>
          <w:rStyle w:val="hps"/>
          <w:rFonts w:ascii="Times New Roman" w:hAnsi="Times New Roman" w:cs="Times New Roman"/>
          <w:b w:val="0"/>
          <w:sz w:val="28"/>
          <w:szCs w:val="28"/>
        </w:rPr>
        <w:t>підвищується</w:t>
      </w:r>
      <w:r>
        <w:rPr>
          <w:rFonts w:ascii="Times New Roman" w:hAnsi="Times New Roman" w:cs="Times New Roman"/>
          <w:b w:val="0"/>
          <w:sz w:val="28"/>
          <w:szCs w:val="28"/>
        </w:rPr>
        <w:t xml:space="preserve">. </w:t>
      </w:r>
      <w:r>
        <w:rPr>
          <w:rStyle w:val="hps"/>
          <w:rFonts w:ascii="Times New Roman" w:hAnsi="Times New Roman" w:cs="Times New Roman"/>
          <w:b w:val="0"/>
          <w:sz w:val="28"/>
          <w:szCs w:val="28"/>
        </w:rPr>
        <w:t>Є відомості</w:t>
      </w:r>
      <w:r>
        <w:rPr>
          <w:rFonts w:ascii="Times New Roman" w:hAnsi="Times New Roman" w:cs="Times New Roman"/>
          <w:b w:val="0"/>
          <w:sz w:val="28"/>
          <w:szCs w:val="28"/>
        </w:rPr>
        <w:t xml:space="preserve"> </w:t>
      </w:r>
      <w:r>
        <w:rPr>
          <w:rStyle w:val="hps"/>
          <w:rFonts w:ascii="Times New Roman" w:hAnsi="Times New Roman" w:cs="Times New Roman"/>
          <w:b w:val="0"/>
          <w:sz w:val="28"/>
          <w:szCs w:val="28"/>
        </w:rPr>
        <w:t>про несприятливий вплив</w:t>
      </w:r>
      <w:r>
        <w:rPr>
          <w:rFonts w:ascii="Times New Roman" w:hAnsi="Times New Roman" w:cs="Times New Roman"/>
          <w:b w:val="0"/>
          <w:sz w:val="28"/>
          <w:szCs w:val="28"/>
        </w:rPr>
        <w:t xml:space="preserve"> </w:t>
      </w:r>
      <w:r>
        <w:rPr>
          <w:rStyle w:val="hps"/>
          <w:rFonts w:ascii="Times New Roman" w:hAnsi="Times New Roman" w:cs="Times New Roman"/>
          <w:b w:val="0"/>
          <w:sz w:val="28"/>
          <w:szCs w:val="28"/>
        </w:rPr>
        <w:t>на</w:t>
      </w:r>
      <w:r>
        <w:rPr>
          <w:rFonts w:ascii="Times New Roman" w:hAnsi="Times New Roman" w:cs="Times New Roman"/>
          <w:b w:val="0"/>
          <w:sz w:val="28"/>
          <w:szCs w:val="28"/>
        </w:rPr>
        <w:t xml:space="preserve"> </w:t>
      </w:r>
      <w:r>
        <w:rPr>
          <w:rStyle w:val="hps"/>
          <w:rFonts w:ascii="Times New Roman" w:hAnsi="Times New Roman" w:cs="Times New Roman"/>
          <w:b w:val="0"/>
          <w:sz w:val="28"/>
          <w:szCs w:val="28"/>
        </w:rPr>
        <w:t>специфічні функції жіночого організму</w:t>
      </w:r>
      <w:r>
        <w:rPr>
          <w:rStyle w:val="hps"/>
          <w:rFonts w:ascii="Times New Roman" w:hAnsi="Times New Roman" w:cs="Times New Roman"/>
          <w:b w:val="0"/>
          <w:sz w:val="28"/>
          <w:szCs w:val="28"/>
          <w:lang w:val="uk-UA"/>
        </w:rPr>
        <w:t>.</w:t>
      </w:r>
    </w:p>
    <w:p w:rsidR="00424A23" w:rsidRPr="00424A23" w:rsidRDefault="00424A23" w:rsidP="00424A23">
      <w:pPr>
        <w:pStyle w:val="a5"/>
        <w:shd w:val="clear" w:color="auto" w:fill="FFFFFF"/>
        <w:spacing w:before="96" w:beforeAutospacing="0" w:after="120" w:afterAutospacing="0"/>
        <w:contextualSpacing/>
        <w:jc w:val="both"/>
        <w:rPr>
          <w:lang w:val="uk-UA"/>
        </w:rPr>
      </w:pPr>
      <w:r>
        <w:rPr>
          <w:rStyle w:val="hps"/>
          <w:sz w:val="28"/>
          <w:szCs w:val="28"/>
          <w:lang w:val="uk-UA"/>
        </w:rPr>
        <w:tab/>
        <w:t>Формальдегід внесений до списку</w:t>
      </w:r>
      <w:r>
        <w:rPr>
          <w:sz w:val="28"/>
          <w:szCs w:val="28"/>
          <w:lang w:val="uk-UA"/>
        </w:rPr>
        <w:t xml:space="preserve"> </w:t>
      </w:r>
      <w:r>
        <w:rPr>
          <w:rStyle w:val="hps"/>
          <w:sz w:val="28"/>
          <w:szCs w:val="28"/>
          <w:lang w:val="uk-UA"/>
        </w:rPr>
        <w:t>канцерогенних речовин</w:t>
      </w:r>
      <w:r>
        <w:rPr>
          <w:sz w:val="28"/>
          <w:szCs w:val="28"/>
          <w:lang w:val="uk-UA"/>
        </w:rPr>
        <w:t xml:space="preserve"> </w:t>
      </w:r>
      <w:r>
        <w:rPr>
          <w:rStyle w:val="hps"/>
          <w:sz w:val="28"/>
          <w:szCs w:val="28"/>
          <w:lang w:val="uk-UA"/>
        </w:rPr>
        <w:t>ГН</w:t>
      </w:r>
      <w:r>
        <w:rPr>
          <w:sz w:val="28"/>
          <w:szCs w:val="28"/>
          <w:lang w:val="uk-UA"/>
        </w:rPr>
        <w:t xml:space="preserve"> </w:t>
      </w:r>
      <w:r>
        <w:rPr>
          <w:rStyle w:val="hps"/>
          <w:sz w:val="28"/>
          <w:szCs w:val="28"/>
          <w:lang w:val="uk-UA"/>
        </w:rPr>
        <w:t>1.1.725-98</w:t>
      </w:r>
      <w:r>
        <w:rPr>
          <w:sz w:val="28"/>
          <w:szCs w:val="28"/>
          <w:lang w:val="uk-UA"/>
        </w:rPr>
        <w:t xml:space="preserve"> </w:t>
      </w:r>
      <w:r>
        <w:rPr>
          <w:rStyle w:val="hps"/>
          <w:sz w:val="28"/>
          <w:szCs w:val="28"/>
          <w:lang w:val="uk-UA"/>
        </w:rPr>
        <w:t>в</w:t>
      </w:r>
      <w:r>
        <w:rPr>
          <w:sz w:val="28"/>
          <w:szCs w:val="28"/>
          <w:lang w:val="uk-UA"/>
        </w:rPr>
        <w:t xml:space="preserve"> </w:t>
      </w:r>
      <w:r>
        <w:rPr>
          <w:rStyle w:val="hps"/>
          <w:sz w:val="28"/>
          <w:szCs w:val="28"/>
          <w:lang w:val="uk-UA"/>
        </w:rPr>
        <w:t>розділі</w:t>
      </w:r>
      <w:r>
        <w:rPr>
          <w:sz w:val="28"/>
          <w:szCs w:val="28"/>
          <w:lang w:val="uk-UA"/>
        </w:rPr>
        <w:t xml:space="preserve"> </w:t>
      </w:r>
      <w:r>
        <w:rPr>
          <w:rStyle w:val="hps"/>
          <w:sz w:val="28"/>
          <w:szCs w:val="28"/>
          <w:lang w:val="uk-UA"/>
        </w:rPr>
        <w:t>«</w:t>
      </w:r>
      <w:r>
        <w:rPr>
          <w:sz w:val="28"/>
          <w:szCs w:val="28"/>
          <w:lang w:val="uk-UA"/>
        </w:rPr>
        <w:t xml:space="preserve">ймовірно канцерогенні </w:t>
      </w:r>
      <w:r>
        <w:rPr>
          <w:rStyle w:val="hps"/>
          <w:sz w:val="28"/>
          <w:szCs w:val="28"/>
          <w:lang w:val="uk-UA"/>
        </w:rPr>
        <w:t>для</w:t>
      </w:r>
      <w:r>
        <w:rPr>
          <w:sz w:val="28"/>
          <w:szCs w:val="28"/>
          <w:lang w:val="uk-UA"/>
        </w:rPr>
        <w:t xml:space="preserve"> </w:t>
      </w:r>
      <w:r>
        <w:rPr>
          <w:rStyle w:val="hps"/>
          <w:sz w:val="28"/>
          <w:szCs w:val="28"/>
          <w:lang w:val="uk-UA"/>
        </w:rPr>
        <w:t>людини</w:t>
      </w:r>
      <w:r>
        <w:rPr>
          <w:sz w:val="28"/>
          <w:szCs w:val="28"/>
          <w:lang w:val="uk-UA"/>
        </w:rPr>
        <w:t xml:space="preserve">», </w:t>
      </w:r>
      <w:r>
        <w:rPr>
          <w:rStyle w:val="hps"/>
          <w:sz w:val="28"/>
          <w:szCs w:val="28"/>
          <w:lang w:val="uk-UA"/>
        </w:rPr>
        <w:t>при</w:t>
      </w:r>
      <w:r>
        <w:rPr>
          <w:sz w:val="28"/>
          <w:szCs w:val="28"/>
          <w:lang w:val="uk-UA"/>
        </w:rPr>
        <w:t xml:space="preserve"> </w:t>
      </w:r>
      <w:r>
        <w:rPr>
          <w:rStyle w:val="hps"/>
          <w:sz w:val="28"/>
          <w:szCs w:val="28"/>
          <w:lang w:val="uk-UA"/>
        </w:rPr>
        <w:t>цьому</w:t>
      </w:r>
      <w:r>
        <w:rPr>
          <w:sz w:val="28"/>
          <w:szCs w:val="28"/>
          <w:lang w:val="uk-UA"/>
        </w:rPr>
        <w:t xml:space="preserve"> </w:t>
      </w:r>
      <w:r>
        <w:rPr>
          <w:rStyle w:val="hps"/>
          <w:sz w:val="28"/>
          <w:szCs w:val="28"/>
          <w:lang w:val="uk-UA"/>
        </w:rPr>
        <w:t>доведена</w:t>
      </w:r>
      <w:r>
        <w:rPr>
          <w:sz w:val="28"/>
          <w:szCs w:val="28"/>
          <w:lang w:val="uk-UA"/>
        </w:rPr>
        <w:t xml:space="preserve"> </w:t>
      </w:r>
      <w:r>
        <w:rPr>
          <w:rStyle w:val="hps"/>
          <w:sz w:val="28"/>
          <w:szCs w:val="28"/>
          <w:lang w:val="uk-UA"/>
        </w:rPr>
        <w:t>його</w:t>
      </w:r>
      <w:r>
        <w:rPr>
          <w:sz w:val="28"/>
          <w:szCs w:val="28"/>
          <w:lang w:val="uk-UA"/>
        </w:rPr>
        <w:t xml:space="preserve"> </w:t>
      </w:r>
      <w:r>
        <w:rPr>
          <w:rStyle w:val="hps"/>
          <w:sz w:val="28"/>
          <w:szCs w:val="28"/>
          <w:lang w:val="uk-UA"/>
        </w:rPr>
        <w:t>канцерогенність</w:t>
      </w:r>
      <w:r>
        <w:rPr>
          <w:sz w:val="28"/>
          <w:szCs w:val="28"/>
          <w:lang w:val="uk-UA"/>
        </w:rPr>
        <w:t xml:space="preserve"> </w:t>
      </w:r>
      <w:r>
        <w:rPr>
          <w:rStyle w:val="hps"/>
          <w:sz w:val="28"/>
          <w:szCs w:val="28"/>
          <w:lang w:val="uk-UA"/>
        </w:rPr>
        <w:t>для</w:t>
      </w:r>
      <w:r>
        <w:rPr>
          <w:sz w:val="28"/>
          <w:szCs w:val="28"/>
          <w:lang w:val="uk-UA"/>
        </w:rPr>
        <w:t xml:space="preserve"> </w:t>
      </w:r>
      <w:r>
        <w:rPr>
          <w:rStyle w:val="hps"/>
          <w:sz w:val="28"/>
          <w:szCs w:val="28"/>
          <w:lang w:val="uk-UA"/>
        </w:rPr>
        <w:t>тварин</w:t>
      </w:r>
      <w:r>
        <w:rPr>
          <w:sz w:val="28"/>
          <w:szCs w:val="28"/>
          <w:lang w:val="uk-UA"/>
        </w:rPr>
        <w:t xml:space="preserve">. </w:t>
      </w:r>
      <w:r>
        <w:rPr>
          <w:rStyle w:val="hps"/>
          <w:sz w:val="28"/>
          <w:szCs w:val="28"/>
          <w:lang w:val="uk-UA"/>
        </w:rPr>
        <w:t>За офіційними даними</w:t>
      </w:r>
      <w:r>
        <w:rPr>
          <w:sz w:val="28"/>
          <w:szCs w:val="28"/>
          <w:lang w:val="uk-UA"/>
        </w:rPr>
        <w:t xml:space="preserve"> </w:t>
      </w:r>
      <w:r>
        <w:rPr>
          <w:rStyle w:val="hps"/>
          <w:sz w:val="28"/>
          <w:szCs w:val="28"/>
          <w:lang w:val="uk-UA"/>
        </w:rPr>
        <w:t>Міжнародного</w:t>
      </w:r>
      <w:r>
        <w:rPr>
          <w:sz w:val="28"/>
          <w:szCs w:val="28"/>
          <w:lang w:val="uk-UA"/>
        </w:rPr>
        <w:t xml:space="preserve"> </w:t>
      </w:r>
      <w:r>
        <w:rPr>
          <w:rStyle w:val="hps"/>
          <w:sz w:val="28"/>
          <w:szCs w:val="28"/>
          <w:lang w:val="uk-UA"/>
        </w:rPr>
        <w:t>агентства з дослідження раку</w:t>
      </w:r>
      <w:r>
        <w:rPr>
          <w:sz w:val="28"/>
          <w:szCs w:val="28"/>
          <w:lang w:val="uk-UA"/>
        </w:rPr>
        <w:t xml:space="preserve">, </w:t>
      </w:r>
      <w:r>
        <w:rPr>
          <w:rStyle w:val="hps"/>
          <w:sz w:val="28"/>
          <w:szCs w:val="28"/>
          <w:lang w:val="uk-UA"/>
        </w:rPr>
        <w:t>доведено зв'язок</w:t>
      </w:r>
      <w:r>
        <w:rPr>
          <w:sz w:val="28"/>
          <w:szCs w:val="28"/>
          <w:lang w:val="uk-UA"/>
        </w:rPr>
        <w:t xml:space="preserve"> </w:t>
      </w:r>
      <w:r>
        <w:rPr>
          <w:rStyle w:val="hps"/>
          <w:sz w:val="28"/>
          <w:szCs w:val="28"/>
          <w:lang w:val="uk-UA"/>
        </w:rPr>
        <w:t>формальдегіду</w:t>
      </w:r>
      <w:r>
        <w:rPr>
          <w:sz w:val="28"/>
          <w:szCs w:val="28"/>
          <w:lang w:val="uk-UA"/>
        </w:rPr>
        <w:t xml:space="preserve">, що застосовується </w:t>
      </w:r>
      <w:r>
        <w:rPr>
          <w:rStyle w:val="hps"/>
          <w:sz w:val="28"/>
          <w:szCs w:val="28"/>
          <w:lang w:val="uk-UA"/>
        </w:rPr>
        <w:t xml:space="preserve">у </w:t>
      </w:r>
      <w:r>
        <w:rPr>
          <w:rStyle w:val="hps"/>
          <w:sz w:val="28"/>
          <w:szCs w:val="28"/>
          <w:lang w:val="uk-UA"/>
        </w:rPr>
        <w:lastRenderedPageBreak/>
        <w:t>виробництві</w:t>
      </w:r>
      <w:r>
        <w:rPr>
          <w:sz w:val="28"/>
          <w:szCs w:val="28"/>
          <w:lang w:val="uk-UA"/>
        </w:rPr>
        <w:t xml:space="preserve"> </w:t>
      </w:r>
      <w:r>
        <w:rPr>
          <w:rStyle w:val="hps"/>
          <w:sz w:val="28"/>
          <w:szCs w:val="28"/>
          <w:lang w:val="uk-UA"/>
        </w:rPr>
        <w:t>смол</w:t>
      </w:r>
      <w:r>
        <w:rPr>
          <w:sz w:val="28"/>
          <w:szCs w:val="28"/>
          <w:lang w:val="uk-UA"/>
        </w:rPr>
        <w:t xml:space="preserve">, </w:t>
      </w:r>
      <w:r>
        <w:rPr>
          <w:rStyle w:val="hps"/>
          <w:sz w:val="28"/>
          <w:szCs w:val="28"/>
          <w:lang w:val="uk-UA"/>
        </w:rPr>
        <w:t>пластиків</w:t>
      </w:r>
      <w:r>
        <w:rPr>
          <w:sz w:val="28"/>
          <w:szCs w:val="28"/>
          <w:lang w:val="uk-UA"/>
        </w:rPr>
        <w:t xml:space="preserve">, </w:t>
      </w:r>
      <w:r>
        <w:rPr>
          <w:rStyle w:val="hps"/>
          <w:sz w:val="28"/>
          <w:szCs w:val="28"/>
          <w:lang w:val="uk-UA"/>
        </w:rPr>
        <w:t>фарб</w:t>
      </w:r>
      <w:r>
        <w:rPr>
          <w:sz w:val="28"/>
          <w:szCs w:val="28"/>
          <w:lang w:val="uk-UA"/>
        </w:rPr>
        <w:t xml:space="preserve">, </w:t>
      </w:r>
      <w:r>
        <w:rPr>
          <w:rStyle w:val="hps"/>
          <w:sz w:val="28"/>
          <w:szCs w:val="28"/>
          <w:lang w:val="uk-UA"/>
        </w:rPr>
        <w:t>текстилю</w:t>
      </w:r>
      <w:r>
        <w:rPr>
          <w:sz w:val="28"/>
          <w:szCs w:val="28"/>
          <w:lang w:val="uk-UA"/>
        </w:rPr>
        <w:t xml:space="preserve">, </w:t>
      </w:r>
      <w:r>
        <w:rPr>
          <w:rStyle w:val="hps"/>
          <w:sz w:val="28"/>
          <w:szCs w:val="28"/>
          <w:lang w:val="uk-UA"/>
        </w:rPr>
        <w:t>в</w:t>
      </w:r>
      <w:r>
        <w:rPr>
          <w:sz w:val="28"/>
          <w:szCs w:val="28"/>
          <w:lang w:val="uk-UA"/>
        </w:rPr>
        <w:t xml:space="preserve"> </w:t>
      </w:r>
      <w:r>
        <w:rPr>
          <w:rStyle w:val="hps"/>
          <w:sz w:val="28"/>
          <w:szCs w:val="28"/>
          <w:lang w:val="uk-UA"/>
        </w:rPr>
        <w:t>якості дезинфікуючого</w:t>
      </w:r>
      <w:r>
        <w:rPr>
          <w:sz w:val="28"/>
          <w:szCs w:val="28"/>
          <w:lang w:val="uk-UA"/>
        </w:rPr>
        <w:t xml:space="preserve"> </w:t>
      </w:r>
      <w:r>
        <w:rPr>
          <w:rStyle w:val="hps"/>
          <w:sz w:val="28"/>
          <w:szCs w:val="28"/>
          <w:lang w:val="uk-UA"/>
        </w:rPr>
        <w:t>і</w:t>
      </w:r>
      <w:r>
        <w:rPr>
          <w:sz w:val="28"/>
          <w:szCs w:val="28"/>
          <w:lang w:val="uk-UA"/>
        </w:rPr>
        <w:t xml:space="preserve"> </w:t>
      </w:r>
      <w:r>
        <w:rPr>
          <w:rStyle w:val="hps"/>
          <w:sz w:val="28"/>
          <w:szCs w:val="28"/>
          <w:lang w:val="uk-UA"/>
        </w:rPr>
        <w:t>консервуючого -з підвищеним ризиком розвитку</w:t>
      </w:r>
      <w:r>
        <w:rPr>
          <w:sz w:val="28"/>
          <w:szCs w:val="28"/>
          <w:lang w:val="uk-UA"/>
        </w:rPr>
        <w:t xml:space="preserve"> </w:t>
      </w:r>
      <w:r>
        <w:rPr>
          <w:rStyle w:val="hps"/>
          <w:sz w:val="28"/>
          <w:szCs w:val="28"/>
          <w:lang w:val="uk-UA"/>
        </w:rPr>
        <w:t>ракових пухлин</w:t>
      </w:r>
      <w:r>
        <w:rPr>
          <w:sz w:val="28"/>
          <w:szCs w:val="28"/>
          <w:lang w:val="uk-UA"/>
        </w:rPr>
        <w:t xml:space="preserve"> </w:t>
      </w:r>
      <w:r>
        <w:rPr>
          <w:rStyle w:val="hps"/>
          <w:sz w:val="28"/>
          <w:szCs w:val="28"/>
          <w:lang w:val="uk-UA"/>
        </w:rPr>
        <w:t>носоглотки</w:t>
      </w:r>
      <w:r>
        <w:rPr>
          <w:sz w:val="28"/>
          <w:szCs w:val="28"/>
          <w:lang w:val="uk-UA"/>
        </w:rPr>
        <w:t>.</w:t>
      </w:r>
    </w:p>
    <w:p w:rsidR="00424A23" w:rsidRPr="00424A23" w:rsidRDefault="00424A23" w:rsidP="00424A23">
      <w:pPr>
        <w:pStyle w:val="a5"/>
        <w:shd w:val="clear" w:color="auto" w:fill="FFFFFF"/>
        <w:spacing w:before="96" w:beforeAutospacing="0" w:after="120" w:afterAutospacing="0"/>
        <w:contextualSpacing/>
        <w:jc w:val="both"/>
        <w:rPr>
          <w:rStyle w:val="hps"/>
          <w:lang w:val="uk-UA"/>
        </w:rPr>
      </w:pPr>
      <w:r>
        <w:rPr>
          <w:rStyle w:val="hps"/>
          <w:sz w:val="28"/>
          <w:szCs w:val="28"/>
          <w:lang w:val="uk-UA"/>
        </w:rPr>
        <w:tab/>
      </w:r>
      <w:r>
        <w:rPr>
          <w:rStyle w:val="hps"/>
          <w:b/>
          <w:sz w:val="28"/>
          <w:szCs w:val="28"/>
          <w:lang w:val="uk-UA"/>
        </w:rPr>
        <w:t>Визначення</w:t>
      </w:r>
      <w:r>
        <w:rPr>
          <w:b/>
          <w:sz w:val="28"/>
          <w:szCs w:val="28"/>
          <w:lang w:val="uk-UA"/>
        </w:rPr>
        <w:t xml:space="preserve"> </w:t>
      </w:r>
      <w:r>
        <w:rPr>
          <w:rStyle w:val="hps"/>
          <w:b/>
          <w:sz w:val="28"/>
          <w:szCs w:val="28"/>
          <w:lang w:val="uk-UA"/>
        </w:rPr>
        <w:t>формальдегіду</w:t>
      </w:r>
      <w:r>
        <w:rPr>
          <w:b/>
          <w:sz w:val="28"/>
          <w:szCs w:val="28"/>
          <w:lang w:val="uk-UA"/>
        </w:rPr>
        <w:t xml:space="preserve"> </w:t>
      </w:r>
      <w:r>
        <w:rPr>
          <w:rStyle w:val="hps"/>
          <w:b/>
          <w:sz w:val="28"/>
          <w:szCs w:val="28"/>
          <w:lang w:val="uk-UA"/>
        </w:rPr>
        <w:t>в</w:t>
      </w:r>
      <w:r>
        <w:rPr>
          <w:b/>
          <w:sz w:val="28"/>
          <w:szCs w:val="28"/>
          <w:lang w:val="uk-UA"/>
        </w:rPr>
        <w:t xml:space="preserve"> </w:t>
      </w:r>
      <w:r>
        <w:rPr>
          <w:rStyle w:val="hps"/>
          <w:b/>
          <w:sz w:val="28"/>
          <w:szCs w:val="28"/>
          <w:lang w:val="uk-UA"/>
        </w:rPr>
        <w:t>повітрі</w:t>
      </w:r>
    </w:p>
    <w:p w:rsidR="00424A23" w:rsidRDefault="00424A23" w:rsidP="00424A23">
      <w:pPr>
        <w:spacing w:line="240" w:lineRule="auto"/>
        <w:jc w:val="both"/>
        <w:rPr>
          <w:rStyle w:val="hps"/>
          <w:rFonts w:ascii="Times New Roman" w:hAnsi="Times New Roman"/>
          <w:sz w:val="28"/>
          <w:szCs w:val="28"/>
        </w:rPr>
      </w:pPr>
      <w:r>
        <w:rPr>
          <w:rStyle w:val="hps"/>
          <w:rFonts w:ascii="Times New Roman" w:hAnsi="Times New Roman"/>
          <w:sz w:val="28"/>
          <w:szCs w:val="28"/>
        </w:rPr>
        <w:tab/>
      </w:r>
      <w:r>
        <w:rPr>
          <w:rFonts w:ascii="Times New Roman" w:hAnsi="Times New Roman"/>
          <w:sz w:val="28"/>
          <w:szCs w:val="28"/>
        </w:rPr>
        <w:t xml:space="preserve"> </w:t>
      </w:r>
      <w:r>
        <w:rPr>
          <w:rStyle w:val="hps"/>
          <w:rFonts w:ascii="Times New Roman" w:hAnsi="Times New Roman"/>
          <w:sz w:val="28"/>
          <w:szCs w:val="28"/>
        </w:rPr>
        <w:t>Визначення грунтується</w:t>
      </w:r>
      <w:r>
        <w:rPr>
          <w:rFonts w:ascii="Times New Roman" w:hAnsi="Times New Roman"/>
          <w:sz w:val="28"/>
          <w:szCs w:val="28"/>
        </w:rPr>
        <w:t xml:space="preserve"> </w:t>
      </w:r>
      <w:r>
        <w:rPr>
          <w:rStyle w:val="hps"/>
          <w:rFonts w:ascii="Times New Roman" w:hAnsi="Times New Roman"/>
          <w:sz w:val="28"/>
          <w:szCs w:val="28"/>
        </w:rPr>
        <w:t>на</w:t>
      </w:r>
      <w:r>
        <w:rPr>
          <w:rFonts w:ascii="Times New Roman" w:hAnsi="Times New Roman"/>
          <w:sz w:val="28"/>
          <w:szCs w:val="28"/>
        </w:rPr>
        <w:t xml:space="preserve"> </w:t>
      </w:r>
      <w:r>
        <w:rPr>
          <w:rStyle w:val="hps"/>
          <w:rFonts w:ascii="Times New Roman" w:hAnsi="Times New Roman"/>
          <w:sz w:val="28"/>
          <w:szCs w:val="28"/>
        </w:rPr>
        <w:t>відновленні</w:t>
      </w:r>
      <w:r>
        <w:rPr>
          <w:rFonts w:ascii="Times New Roman" w:hAnsi="Times New Roman"/>
          <w:sz w:val="28"/>
          <w:szCs w:val="28"/>
        </w:rPr>
        <w:t xml:space="preserve"> </w:t>
      </w:r>
      <w:r>
        <w:rPr>
          <w:rStyle w:val="hps"/>
          <w:rFonts w:ascii="Times New Roman" w:hAnsi="Times New Roman"/>
          <w:sz w:val="28"/>
          <w:szCs w:val="28"/>
        </w:rPr>
        <w:t>формальдегіду</w:t>
      </w:r>
      <w:r>
        <w:rPr>
          <w:rFonts w:ascii="Times New Roman" w:hAnsi="Times New Roman"/>
          <w:sz w:val="28"/>
          <w:szCs w:val="28"/>
        </w:rPr>
        <w:t xml:space="preserve"> </w:t>
      </w:r>
      <w:r>
        <w:rPr>
          <w:rStyle w:val="hps"/>
          <w:rFonts w:ascii="Times New Roman" w:hAnsi="Times New Roman"/>
          <w:sz w:val="28"/>
          <w:szCs w:val="28"/>
        </w:rPr>
        <w:t>на</w:t>
      </w:r>
      <w:r>
        <w:rPr>
          <w:rFonts w:ascii="Times New Roman" w:hAnsi="Times New Roman"/>
          <w:sz w:val="28"/>
          <w:szCs w:val="28"/>
        </w:rPr>
        <w:t xml:space="preserve"> </w:t>
      </w:r>
      <w:r>
        <w:rPr>
          <w:rStyle w:val="hps"/>
          <w:rFonts w:ascii="Times New Roman" w:hAnsi="Times New Roman"/>
          <w:sz w:val="28"/>
          <w:szCs w:val="28"/>
        </w:rPr>
        <w:t>ртутно</w:t>
      </w:r>
      <w:r>
        <w:rPr>
          <w:rFonts w:ascii="Times New Roman" w:hAnsi="Times New Roman"/>
          <w:sz w:val="28"/>
          <w:szCs w:val="28"/>
        </w:rPr>
        <w:t xml:space="preserve">-крапельному </w:t>
      </w:r>
      <w:r>
        <w:rPr>
          <w:rStyle w:val="hps"/>
          <w:rFonts w:ascii="Times New Roman" w:hAnsi="Times New Roman"/>
          <w:sz w:val="28"/>
          <w:szCs w:val="28"/>
        </w:rPr>
        <w:t>електроді</w:t>
      </w:r>
      <w:r>
        <w:rPr>
          <w:rFonts w:ascii="Times New Roman" w:hAnsi="Times New Roman"/>
          <w:sz w:val="28"/>
          <w:szCs w:val="28"/>
        </w:rPr>
        <w:t xml:space="preserve"> </w:t>
      </w:r>
      <w:r>
        <w:rPr>
          <w:rStyle w:val="hps"/>
          <w:rFonts w:ascii="Times New Roman" w:hAnsi="Times New Roman"/>
          <w:sz w:val="28"/>
          <w:szCs w:val="28"/>
        </w:rPr>
        <w:t>на</w:t>
      </w:r>
      <w:r>
        <w:rPr>
          <w:rFonts w:ascii="Times New Roman" w:hAnsi="Times New Roman"/>
          <w:sz w:val="28"/>
          <w:szCs w:val="28"/>
        </w:rPr>
        <w:t xml:space="preserve"> </w:t>
      </w:r>
      <w:r>
        <w:rPr>
          <w:rStyle w:val="hps"/>
          <w:rFonts w:ascii="Times New Roman" w:hAnsi="Times New Roman"/>
          <w:sz w:val="28"/>
          <w:szCs w:val="28"/>
        </w:rPr>
        <w:t>фоні</w:t>
      </w:r>
      <w:r>
        <w:rPr>
          <w:rFonts w:ascii="Times New Roman" w:hAnsi="Times New Roman"/>
          <w:sz w:val="28"/>
          <w:szCs w:val="28"/>
        </w:rPr>
        <w:t xml:space="preserve"> </w:t>
      </w:r>
      <w:r>
        <w:rPr>
          <w:rStyle w:val="hps"/>
          <w:rFonts w:ascii="Times New Roman" w:hAnsi="Times New Roman"/>
          <w:sz w:val="28"/>
          <w:szCs w:val="28"/>
        </w:rPr>
        <w:t>0,1 М</w:t>
      </w:r>
      <w:r>
        <w:rPr>
          <w:rFonts w:ascii="Times New Roman" w:hAnsi="Times New Roman"/>
          <w:sz w:val="28"/>
          <w:szCs w:val="28"/>
        </w:rPr>
        <w:t xml:space="preserve"> </w:t>
      </w:r>
      <w:r>
        <w:rPr>
          <w:rStyle w:val="hps"/>
          <w:rFonts w:ascii="Times New Roman" w:hAnsi="Times New Roman"/>
          <w:sz w:val="28"/>
          <w:szCs w:val="28"/>
        </w:rPr>
        <w:t>гідроксиду</w:t>
      </w:r>
      <w:r>
        <w:rPr>
          <w:rFonts w:ascii="Times New Roman" w:hAnsi="Times New Roman"/>
          <w:sz w:val="28"/>
          <w:szCs w:val="28"/>
        </w:rPr>
        <w:t xml:space="preserve"> </w:t>
      </w:r>
      <w:r>
        <w:rPr>
          <w:rStyle w:val="hps"/>
          <w:rFonts w:ascii="Times New Roman" w:hAnsi="Times New Roman"/>
          <w:sz w:val="28"/>
          <w:szCs w:val="28"/>
        </w:rPr>
        <w:t>літію</w:t>
      </w:r>
      <w:r>
        <w:rPr>
          <w:rFonts w:ascii="Times New Roman" w:hAnsi="Times New Roman"/>
          <w:sz w:val="28"/>
          <w:szCs w:val="28"/>
        </w:rPr>
        <w:t xml:space="preserve"> </w:t>
      </w:r>
      <w:r>
        <w:rPr>
          <w:rStyle w:val="hps"/>
          <w:rFonts w:ascii="Times New Roman" w:hAnsi="Times New Roman"/>
          <w:sz w:val="28"/>
          <w:szCs w:val="28"/>
        </w:rPr>
        <w:t>в</w:t>
      </w:r>
      <w:r>
        <w:rPr>
          <w:rFonts w:ascii="Times New Roman" w:hAnsi="Times New Roman"/>
          <w:sz w:val="28"/>
          <w:szCs w:val="28"/>
        </w:rPr>
        <w:t xml:space="preserve"> </w:t>
      </w:r>
      <w:r>
        <w:rPr>
          <w:rStyle w:val="hps"/>
          <w:rFonts w:ascii="Times New Roman" w:hAnsi="Times New Roman"/>
          <w:sz w:val="28"/>
          <w:szCs w:val="28"/>
        </w:rPr>
        <w:t>режимі</w:t>
      </w:r>
      <w:r>
        <w:rPr>
          <w:rFonts w:ascii="Times New Roman" w:hAnsi="Times New Roman"/>
          <w:sz w:val="28"/>
          <w:szCs w:val="28"/>
        </w:rPr>
        <w:t xml:space="preserve"> </w:t>
      </w:r>
      <w:r>
        <w:rPr>
          <w:rStyle w:val="hps"/>
          <w:rFonts w:ascii="Times New Roman" w:hAnsi="Times New Roman"/>
          <w:sz w:val="28"/>
          <w:szCs w:val="28"/>
        </w:rPr>
        <w:t>змінно</w:t>
      </w:r>
      <w:r>
        <w:rPr>
          <w:rStyle w:val="atn"/>
          <w:sz w:val="28"/>
          <w:szCs w:val="28"/>
        </w:rPr>
        <w:t>-</w:t>
      </w:r>
      <w:r>
        <w:rPr>
          <w:rFonts w:ascii="Times New Roman" w:hAnsi="Times New Roman"/>
          <w:sz w:val="28"/>
          <w:szCs w:val="28"/>
        </w:rPr>
        <w:t xml:space="preserve">струмового </w:t>
      </w:r>
      <w:r>
        <w:rPr>
          <w:rStyle w:val="hps"/>
          <w:rFonts w:ascii="Times New Roman" w:hAnsi="Times New Roman"/>
          <w:sz w:val="28"/>
          <w:szCs w:val="28"/>
        </w:rPr>
        <w:t>полярографії</w:t>
      </w:r>
      <w:r>
        <w:rPr>
          <w:rFonts w:ascii="Times New Roman" w:hAnsi="Times New Roman"/>
          <w:sz w:val="28"/>
          <w:szCs w:val="28"/>
        </w:rPr>
        <w:t xml:space="preserve"> </w:t>
      </w:r>
      <w:r>
        <w:rPr>
          <w:rStyle w:val="hps"/>
          <w:rFonts w:ascii="Times New Roman" w:hAnsi="Times New Roman"/>
          <w:sz w:val="28"/>
          <w:szCs w:val="28"/>
        </w:rPr>
        <w:t>з трапецеїдальним</w:t>
      </w:r>
      <w:r>
        <w:rPr>
          <w:rFonts w:ascii="Times New Roman" w:hAnsi="Times New Roman"/>
          <w:sz w:val="28"/>
          <w:szCs w:val="28"/>
        </w:rPr>
        <w:t xml:space="preserve"> </w:t>
      </w:r>
      <w:r>
        <w:rPr>
          <w:rStyle w:val="hps"/>
          <w:rFonts w:ascii="Times New Roman" w:hAnsi="Times New Roman"/>
          <w:sz w:val="28"/>
          <w:szCs w:val="28"/>
        </w:rPr>
        <w:t>змінною напругою</w:t>
      </w:r>
      <w:r>
        <w:rPr>
          <w:rFonts w:ascii="Times New Roman" w:hAnsi="Times New Roman"/>
          <w:sz w:val="28"/>
          <w:szCs w:val="28"/>
        </w:rPr>
        <w:t xml:space="preserve">. </w:t>
      </w:r>
      <w:r>
        <w:rPr>
          <w:rStyle w:val="hps"/>
          <w:rFonts w:ascii="Times New Roman" w:hAnsi="Times New Roman"/>
          <w:sz w:val="28"/>
          <w:szCs w:val="28"/>
        </w:rPr>
        <w:t>Потенціал</w:t>
      </w:r>
      <w:r>
        <w:rPr>
          <w:rFonts w:ascii="Times New Roman" w:hAnsi="Times New Roman"/>
          <w:sz w:val="28"/>
          <w:szCs w:val="28"/>
        </w:rPr>
        <w:t xml:space="preserve"> </w:t>
      </w:r>
      <w:r>
        <w:rPr>
          <w:rStyle w:val="hps"/>
          <w:rFonts w:ascii="Times New Roman" w:hAnsi="Times New Roman"/>
          <w:sz w:val="28"/>
          <w:szCs w:val="28"/>
        </w:rPr>
        <w:t>піка</w:t>
      </w:r>
      <w:r>
        <w:rPr>
          <w:rFonts w:ascii="Times New Roman" w:hAnsi="Times New Roman"/>
          <w:sz w:val="28"/>
          <w:szCs w:val="28"/>
        </w:rPr>
        <w:t xml:space="preserve"> </w:t>
      </w:r>
      <w:r>
        <w:rPr>
          <w:rStyle w:val="hps"/>
          <w:rFonts w:ascii="Times New Roman" w:hAnsi="Times New Roman"/>
          <w:sz w:val="28"/>
          <w:szCs w:val="28"/>
        </w:rPr>
        <w:t>відновлення</w:t>
      </w:r>
      <w:r>
        <w:rPr>
          <w:rFonts w:ascii="Times New Roman" w:hAnsi="Times New Roman"/>
          <w:sz w:val="28"/>
          <w:szCs w:val="28"/>
        </w:rPr>
        <w:t xml:space="preserve"> </w:t>
      </w:r>
      <w:r>
        <w:rPr>
          <w:rStyle w:val="hps"/>
          <w:rFonts w:ascii="Times New Roman" w:hAnsi="Times New Roman"/>
          <w:sz w:val="28"/>
          <w:szCs w:val="28"/>
        </w:rPr>
        <w:t>формальдегіду</w:t>
      </w:r>
      <w:r>
        <w:rPr>
          <w:rFonts w:ascii="Times New Roman" w:hAnsi="Times New Roman"/>
          <w:sz w:val="28"/>
          <w:szCs w:val="28"/>
        </w:rPr>
        <w:t xml:space="preserve"> </w:t>
      </w:r>
      <w:r>
        <w:rPr>
          <w:rStyle w:val="hps"/>
          <w:rFonts w:ascii="Times New Roman" w:hAnsi="Times New Roman"/>
          <w:sz w:val="28"/>
          <w:szCs w:val="28"/>
        </w:rPr>
        <w:t>-</w:t>
      </w:r>
      <w:r>
        <w:rPr>
          <w:rFonts w:ascii="Times New Roman" w:hAnsi="Times New Roman"/>
          <w:sz w:val="28"/>
          <w:szCs w:val="28"/>
        </w:rPr>
        <w:t xml:space="preserve"> </w:t>
      </w:r>
      <w:r>
        <w:rPr>
          <w:rStyle w:val="hps"/>
          <w:rFonts w:ascii="Times New Roman" w:hAnsi="Times New Roman"/>
          <w:sz w:val="28"/>
          <w:szCs w:val="28"/>
        </w:rPr>
        <w:t>1,6 В</w:t>
      </w:r>
      <w:r>
        <w:rPr>
          <w:rFonts w:ascii="Times New Roman" w:hAnsi="Times New Roman"/>
          <w:sz w:val="28"/>
          <w:szCs w:val="28"/>
        </w:rPr>
        <w:t xml:space="preserve"> </w:t>
      </w:r>
      <w:r>
        <w:rPr>
          <w:rStyle w:val="hps"/>
          <w:rFonts w:ascii="Times New Roman" w:hAnsi="Times New Roman"/>
          <w:sz w:val="28"/>
          <w:szCs w:val="28"/>
        </w:rPr>
        <w:t>відносно</w:t>
      </w:r>
      <w:r>
        <w:rPr>
          <w:rFonts w:ascii="Times New Roman" w:hAnsi="Times New Roman"/>
          <w:sz w:val="28"/>
          <w:szCs w:val="28"/>
        </w:rPr>
        <w:t xml:space="preserve"> </w:t>
      </w:r>
      <w:r>
        <w:rPr>
          <w:rStyle w:val="hps"/>
          <w:rFonts w:ascii="Times New Roman" w:hAnsi="Times New Roman"/>
          <w:sz w:val="28"/>
          <w:szCs w:val="28"/>
        </w:rPr>
        <w:t>ртутного</w:t>
      </w:r>
      <w:r>
        <w:rPr>
          <w:rFonts w:ascii="Times New Roman" w:hAnsi="Times New Roman"/>
          <w:sz w:val="28"/>
          <w:szCs w:val="28"/>
        </w:rPr>
        <w:t xml:space="preserve"> </w:t>
      </w:r>
      <w:r>
        <w:rPr>
          <w:rStyle w:val="hps"/>
          <w:rFonts w:ascii="Times New Roman" w:hAnsi="Times New Roman"/>
          <w:sz w:val="28"/>
          <w:szCs w:val="28"/>
        </w:rPr>
        <w:t>дна</w:t>
      </w:r>
      <w:r>
        <w:rPr>
          <w:rFonts w:ascii="Times New Roman" w:hAnsi="Times New Roman"/>
          <w:sz w:val="28"/>
          <w:szCs w:val="28"/>
        </w:rPr>
        <w:t>.</w:t>
      </w:r>
      <w:r>
        <w:rPr>
          <w:rFonts w:ascii="Times New Roman" w:hAnsi="Times New Roman"/>
          <w:sz w:val="28"/>
          <w:szCs w:val="28"/>
        </w:rPr>
        <w:br/>
      </w:r>
      <w:r>
        <w:rPr>
          <w:rStyle w:val="hps"/>
          <w:rFonts w:ascii="Times New Roman" w:hAnsi="Times New Roman"/>
          <w:sz w:val="28"/>
          <w:szCs w:val="28"/>
        </w:rPr>
        <w:tab/>
      </w:r>
      <w:r>
        <w:rPr>
          <w:rFonts w:ascii="Times New Roman" w:hAnsi="Times New Roman"/>
          <w:sz w:val="28"/>
          <w:szCs w:val="28"/>
        </w:rPr>
        <w:t xml:space="preserve"> </w:t>
      </w:r>
      <w:r>
        <w:rPr>
          <w:rStyle w:val="hps"/>
          <w:rFonts w:ascii="Times New Roman" w:hAnsi="Times New Roman"/>
          <w:sz w:val="28"/>
          <w:szCs w:val="28"/>
        </w:rPr>
        <w:t>Межа виявлення</w:t>
      </w:r>
      <w:r>
        <w:rPr>
          <w:rFonts w:ascii="Times New Roman" w:hAnsi="Times New Roman"/>
          <w:sz w:val="28"/>
          <w:szCs w:val="28"/>
        </w:rPr>
        <w:t xml:space="preserve"> </w:t>
      </w:r>
      <w:r>
        <w:rPr>
          <w:rStyle w:val="hps"/>
          <w:rFonts w:ascii="Times New Roman" w:hAnsi="Times New Roman"/>
          <w:sz w:val="28"/>
          <w:szCs w:val="28"/>
        </w:rPr>
        <w:t>0,1 мкг</w:t>
      </w:r>
      <w:r>
        <w:rPr>
          <w:rFonts w:ascii="Times New Roman" w:hAnsi="Times New Roman"/>
          <w:sz w:val="28"/>
          <w:szCs w:val="28"/>
        </w:rPr>
        <w:t xml:space="preserve"> </w:t>
      </w:r>
      <w:r>
        <w:rPr>
          <w:rStyle w:val="hps"/>
          <w:rFonts w:ascii="Times New Roman" w:hAnsi="Times New Roman"/>
          <w:sz w:val="28"/>
          <w:szCs w:val="28"/>
        </w:rPr>
        <w:t>в</w:t>
      </w:r>
      <w:r>
        <w:rPr>
          <w:rFonts w:ascii="Times New Roman" w:hAnsi="Times New Roman"/>
          <w:sz w:val="28"/>
          <w:szCs w:val="28"/>
        </w:rPr>
        <w:t xml:space="preserve"> </w:t>
      </w:r>
      <w:r>
        <w:rPr>
          <w:rStyle w:val="hps"/>
          <w:rFonts w:ascii="Times New Roman" w:hAnsi="Times New Roman"/>
          <w:sz w:val="28"/>
          <w:szCs w:val="28"/>
        </w:rPr>
        <w:t>1 мл</w:t>
      </w:r>
      <w:r>
        <w:rPr>
          <w:rFonts w:ascii="Times New Roman" w:hAnsi="Times New Roman"/>
          <w:sz w:val="28"/>
          <w:szCs w:val="28"/>
        </w:rPr>
        <w:t xml:space="preserve"> </w:t>
      </w:r>
      <w:r>
        <w:rPr>
          <w:rStyle w:val="hps"/>
          <w:rFonts w:ascii="Times New Roman" w:hAnsi="Times New Roman"/>
          <w:sz w:val="28"/>
          <w:szCs w:val="28"/>
        </w:rPr>
        <w:t>аналізованого розчину</w:t>
      </w:r>
      <w:r>
        <w:rPr>
          <w:rFonts w:ascii="Times New Roman" w:hAnsi="Times New Roman"/>
          <w:sz w:val="28"/>
          <w:szCs w:val="28"/>
        </w:rPr>
        <w:t xml:space="preserve">. </w:t>
      </w:r>
      <w:r>
        <w:rPr>
          <w:rStyle w:val="hps"/>
          <w:rFonts w:ascii="Times New Roman" w:hAnsi="Times New Roman"/>
          <w:sz w:val="28"/>
          <w:szCs w:val="28"/>
        </w:rPr>
        <w:t>Межа виявлення</w:t>
      </w:r>
      <w:r>
        <w:rPr>
          <w:rFonts w:ascii="Times New Roman" w:hAnsi="Times New Roman"/>
          <w:sz w:val="28"/>
          <w:szCs w:val="28"/>
        </w:rPr>
        <w:t xml:space="preserve"> </w:t>
      </w:r>
      <w:r>
        <w:rPr>
          <w:rStyle w:val="hps"/>
          <w:rFonts w:ascii="Times New Roman" w:hAnsi="Times New Roman"/>
          <w:sz w:val="28"/>
          <w:szCs w:val="28"/>
        </w:rPr>
        <w:t>в</w:t>
      </w:r>
      <w:r>
        <w:rPr>
          <w:rFonts w:ascii="Times New Roman" w:hAnsi="Times New Roman"/>
          <w:sz w:val="28"/>
          <w:szCs w:val="28"/>
        </w:rPr>
        <w:t xml:space="preserve"> </w:t>
      </w:r>
      <w:r>
        <w:rPr>
          <w:rStyle w:val="hps"/>
          <w:rFonts w:ascii="Times New Roman" w:hAnsi="Times New Roman"/>
          <w:sz w:val="28"/>
          <w:szCs w:val="28"/>
        </w:rPr>
        <w:t>повітрі</w:t>
      </w:r>
      <w:r>
        <w:rPr>
          <w:rFonts w:ascii="Times New Roman" w:hAnsi="Times New Roman"/>
          <w:sz w:val="28"/>
          <w:szCs w:val="28"/>
        </w:rPr>
        <w:t xml:space="preserve"> </w:t>
      </w:r>
      <w:r>
        <w:rPr>
          <w:rStyle w:val="hps"/>
          <w:rFonts w:ascii="Times New Roman" w:hAnsi="Times New Roman"/>
          <w:sz w:val="28"/>
          <w:szCs w:val="28"/>
        </w:rPr>
        <w:t>0,05 мг</w:t>
      </w:r>
      <w:r>
        <w:rPr>
          <w:rFonts w:ascii="Times New Roman" w:hAnsi="Times New Roman"/>
          <w:sz w:val="28"/>
          <w:szCs w:val="28"/>
        </w:rPr>
        <w:t xml:space="preserve"> </w:t>
      </w:r>
      <w:r>
        <w:rPr>
          <w:rStyle w:val="hps"/>
          <w:rFonts w:ascii="Times New Roman" w:hAnsi="Times New Roman"/>
          <w:sz w:val="28"/>
          <w:szCs w:val="28"/>
        </w:rPr>
        <w:t>/</w:t>
      </w:r>
      <w:r>
        <w:rPr>
          <w:rFonts w:ascii="Times New Roman" w:hAnsi="Times New Roman"/>
          <w:sz w:val="28"/>
          <w:szCs w:val="28"/>
        </w:rPr>
        <w:t xml:space="preserve"> </w:t>
      </w:r>
      <w:r>
        <w:rPr>
          <w:rStyle w:val="hps"/>
          <w:rFonts w:ascii="Times New Roman" w:hAnsi="Times New Roman"/>
          <w:sz w:val="28"/>
          <w:szCs w:val="28"/>
        </w:rPr>
        <w:t>куб</w:t>
      </w:r>
      <w:r>
        <w:rPr>
          <w:rFonts w:ascii="Times New Roman" w:hAnsi="Times New Roman"/>
          <w:sz w:val="28"/>
          <w:szCs w:val="28"/>
        </w:rPr>
        <w:t xml:space="preserve">. </w:t>
      </w:r>
      <w:r>
        <w:rPr>
          <w:rStyle w:val="hps"/>
          <w:rFonts w:ascii="Times New Roman" w:hAnsi="Times New Roman"/>
          <w:sz w:val="28"/>
          <w:szCs w:val="28"/>
        </w:rPr>
        <w:t>м</w:t>
      </w:r>
      <w:r>
        <w:rPr>
          <w:rFonts w:ascii="Times New Roman" w:hAnsi="Times New Roman"/>
          <w:sz w:val="28"/>
          <w:szCs w:val="28"/>
        </w:rPr>
        <w:t xml:space="preserve"> </w:t>
      </w:r>
      <w:r>
        <w:rPr>
          <w:rStyle w:val="hps"/>
          <w:rFonts w:ascii="Times New Roman" w:hAnsi="Times New Roman"/>
          <w:sz w:val="28"/>
          <w:szCs w:val="28"/>
        </w:rPr>
        <w:t>(</w:t>
      </w:r>
      <w:r>
        <w:rPr>
          <w:rFonts w:ascii="Times New Roman" w:hAnsi="Times New Roman"/>
          <w:sz w:val="28"/>
          <w:szCs w:val="28"/>
        </w:rPr>
        <w:t xml:space="preserve">розрахункова). </w:t>
      </w:r>
      <w:r>
        <w:rPr>
          <w:rStyle w:val="hps"/>
          <w:rFonts w:ascii="Times New Roman" w:hAnsi="Times New Roman"/>
          <w:sz w:val="28"/>
          <w:szCs w:val="28"/>
        </w:rPr>
        <w:t>Визначенням</w:t>
      </w:r>
      <w:r>
        <w:rPr>
          <w:rFonts w:ascii="Times New Roman" w:hAnsi="Times New Roman"/>
          <w:sz w:val="28"/>
          <w:szCs w:val="28"/>
        </w:rPr>
        <w:t xml:space="preserve"> </w:t>
      </w:r>
      <w:r>
        <w:rPr>
          <w:rStyle w:val="hps"/>
          <w:rFonts w:ascii="Times New Roman" w:hAnsi="Times New Roman"/>
          <w:sz w:val="28"/>
          <w:szCs w:val="28"/>
        </w:rPr>
        <w:t>формальдегіду</w:t>
      </w:r>
      <w:r>
        <w:rPr>
          <w:rFonts w:ascii="Times New Roman" w:hAnsi="Times New Roman"/>
          <w:sz w:val="28"/>
          <w:szCs w:val="28"/>
        </w:rPr>
        <w:t xml:space="preserve"> </w:t>
      </w:r>
      <w:r>
        <w:rPr>
          <w:rStyle w:val="hps"/>
          <w:rFonts w:ascii="Times New Roman" w:hAnsi="Times New Roman"/>
          <w:sz w:val="28"/>
          <w:szCs w:val="28"/>
        </w:rPr>
        <w:t>не заважають</w:t>
      </w:r>
      <w:r>
        <w:rPr>
          <w:rFonts w:ascii="Times New Roman" w:hAnsi="Times New Roman"/>
          <w:sz w:val="28"/>
          <w:szCs w:val="28"/>
        </w:rPr>
        <w:t xml:space="preserve"> </w:t>
      </w:r>
      <w:r>
        <w:rPr>
          <w:rStyle w:val="hps"/>
          <w:rFonts w:ascii="Times New Roman" w:hAnsi="Times New Roman"/>
          <w:sz w:val="28"/>
          <w:szCs w:val="28"/>
        </w:rPr>
        <w:t>ацетон</w:t>
      </w:r>
      <w:r>
        <w:rPr>
          <w:rFonts w:ascii="Times New Roman" w:hAnsi="Times New Roman"/>
          <w:sz w:val="28"/>
          <w:szCs w:val="28"/>
        </w:rPr>
        <w:t xml:space="preserve">, </w:t>
      </w:r>
      <w:r>
        <w:rPr>
          <w:rStyle w:val="hps"/>
          <w:rFonts w:ascii="Times New Roman" w:hAnsi="Times New Roman"/>
          <w:sz w:val="28"/>
          <w:szCs w:val="28"/>
        </w:rPr>
        <w:t>ацетальдегід</w:t>
      </w:r>
      <w:r>
        <w:rPr>
          <w:rFonts w:ascii="Times New Roman" w:hAnsi="Times New Roman"/>
          <w:sz w:val="28"/>
          <w:szCs w:val="28"/>
        </w:rPr>
        <w:t xml:space="preserve">, </w:t>
      </w:r>
      <w:r>
        <w:rPr>
          <w:rStyle w:val="hps"/>
          <w:rFonts w:ascii="Times New Roman" w:hAnsi="Times New Roman"/>
          <w:sz w:val="28"/>
          <w:szCs w:val="28"/>
        </w:rPr>
        <w:t>спирти</w:t>
      </w:r>
      <w:r>
        <w:rPr>
          <w:rFonts w:ascii="Times New Roman" w:hAnsi="Times New Roman"/>
          <w:sz w:val="28"/>
          <w:szCs w:val="28"/>
        </w:rPr>
        <w:t xml:space="preserve">, </w:t>
      </w:r>
      <w:r>
        <w:rPr>
          <w:rStyle w:val="hps"/>
          <w:rFonts w:ascii="Times New Roman" w:hAnsi="Times New Roman"/>
          <w:sz w:val="28"/>
          <w:szCs w:val="28"/>
        </w:rPr>
        <w:t>скипидар</w:t>
      </w:r>
      <w:r>
        <w:rPr>
          <w:rFonts w:ascii="Times New Roman" w:hAnsi="Times New Roman"/>
          <w:sz w:val="28"/>
          <w:szCs w:val="28"/>
        </w:rPr>
        <w:t xml:space="preserve">, </w:t>
      </w:r>
      <w:r>
        <w:rPr>
          <w:rStyle w:val="hps"/>
          <w:rFonts w:ascii="Times New Roman" w:hAnsi="Times New Roman"/>
          <w:sz w:val="28"/>
          <w:szCs w:val="28"/>
        </w:rPr>
        <w:t>граничні вуглеводні</w:t>
      </w:r>
      <w:r>
        <w:rPr>
          <w:rFonts w:ascii="Times New Roman" w:hAnsi="Times New Roman"/>
          <w:sz w:val="28"/>
          <w:szCs w:val="28"/>
        </w:rPr>
        <w:t xml:space="preserve">, </w:t>
      </w:r>
      <w:r>
        <w:rPr>
          <w:rStyle w:val="hps"/>
          <w:rFonts w:ascii="Times New Roman" w:hAnsi="Times New Roman"/>
          <w:sz w:val="28"/>
          <w:szCs w:val="28"/>
        </w:rPr>
        <w:t>оксиди азоту</w:t>
      </w:r>
      <w:r>
        <w:rPr>
          <w:rFonts w:ascii="Times New Roman" w:hAnsi="Times New Roman"/>
          <w:sz w:val="28"/>
          <w:szCs w:val="28"/>
        </w:rPr>
        <w:t xml:space="preserve">, </w:t>
      </w:r>
      <w:r>
        <w:rPr>
          <w:rStyle w:val="hps"/>
          <w:rFonts w:ascii="Times New Roman" w:hAnsi="Times New Roman"/>
          <w:sz w:val="28"/>
          <w:szCs w:val="28"/>
        </w:rPr>
        <w:t>ціаніди</w:t>
      </w:r>
      <w:r>
        <w:rPr>
          <w:rFonts w:ascii="Times New Roman" w:hAnsi="Times New Roman"/>
          <w:sz w:val="28"/>
          <w:szCs w:val="28"/>
        </w:rPr>
        <w:t xml:space="preserve">, </w:t>
      </w:r>
      <w:r>
        <w:rPr>
          <w:rStyle w:val="hps"/>
          <w:rFonts w:ascii="Times New Roman" w:hAnsi="Times New Roman"/>
          <w:sz w:val="28"/>
          <w:szCs w:val="28"/>
        </w:rPr>
        <w:t>аміак</w:t>
      </w:r>
      <w:r>
        <w:rPr>
          <w:rFonts w:ascii="Times New Roman" w:hAnsi="Times New Roman"/>
          <w:sz w:val="28"/>
          <w:szCs w:val="28"/>
        </w:rPr>
        <w:t xml:space="preserve">, фосфористий водень, </w:t>
      </w:r>
      <w:r>
        <w:rPr>
          <w:rStyle w:val="hps"/>
          <w:rFonts w:ascii="Times New Roman" w:hAnsi="Times New Roman"/>
          <w:sz w:val="28"/>
          <w:szCs w:val="28"/>
        </w:rPr>
        <w:t>п'ятиокис</w:t>
      </w:r>
      <w:r>
        <w:rPr>
          <w:rFonts w:ascii="Times New Roman" w:hAnsi="Times New Roman"/>
          <w:sz w:val="28"/>
          <w:szCs w:val="28"/>
        </w:rPr>
        <w:t xml:space="preserve"> </w:t>
      </w:r>
      <w:r>
        <w:rPr>
          <w:rStyle w:val="hps"/>
          <w:rFonts w:ascii="Times New Roman" w:hAnsi="Times New Roman"/>
          <w:sz w:val="28"/>
          <w:szCs w:val="28"/>
        </w:rPr>
        <w:t>фосфору</w:t>
      </w:r>
      <w:r>
        <w:rPr>
          <w:rFonts w:ascii="Times New Roman" w:hAnsi="Times New Roman"/>
          <w:sz w:val="28"/>
          <w:szCs w:val="28"/>
        </w:rPr>
        <w:t xml:space="preserve">, </w:t>
      </w:r>
      <w:r>
        <w:rPr>
          <w:rStyle w:val="hps"/>
          <w:rFonts w:ascii="Times New Roman" w:hAnsi="Times New Roman"/>
          <w:sz w:val="28"/>
          <w:szCs w:val="28"/>
        </w:rPr>
        <w:t>фурфурол</w:t>
      </w:r>
      <w:r>
        <w:rPr>
          <w:rFonts w:ascii="Times New Roman" w:hAnsi="Times New Roman"/>
          <w:sz w:val="28"/>
          <w:szCs w:val="28"/>
        </w:rPr>
        <w:t xml:space="preserve">. </w:t>
      </w:r>
      <w:r>
        <w:rPr>
          <w:rStyle w:val="hps"/>
          <w:rFonts w:ascii="Times New Roman" w:hAnsi="Times New Roman"/>
          <w:sz w:val="28"/>
          <w:szCs w:val="28"/>
        </w:rPr>
        <w:t>Гранично допустима концентрація</w:t>
      </w:r>
      <w:r>
        <w:rPr>
          <w:rFonts w:ascii="Times New Roman" w:hAnsi="Times New Roman"/>
          <w:sz w:val="28"/>
          <w:szCs w:val="28"/>
        </w:rPr>
        <w:t xml:space="preserve"> </w:t>
      </w:r>
      <w:r>
        <w:rPr>
          <w:rStyle w:val="hps"/>
          <w:rFonts w:ascii="Times New Roman" w:hAnsi="Times New Roman"/>
          <w:sz w:val="28"/>
          <w:szCs w:val="28"/>
        </w:rPr>
        <w:t>формальдегіду</w:t>
      </w:r>
      <w:r>
        <w:rPr>
          <w:rFonts w:ascii="Times New Roman" w:hAnsi="Times New Roman"/>
          <w:sz w:val="28"/>
          <w:szCs w:val="28"/>
        </w:rPr>
        <w:t xml:space="preserve"> </w:t>
      </w:r>
      <w:r>
        <w:rPr>
          <w:rStyle w:val="hps"/>
          <w:rFonts w:ascii="Times New Roman" w:hAnsi="Times New Roman"/>
          <w:sz w:val="28"/>
          <w:szCs w:val="28"/>
        </w:rPr>
        <w:t>в</w:t>
      </w:r>
      <w:r>
        <w:rPr>
          <w:rFonts w:ascii="Times New Roman" w:hAnsi="Times New Roman"/>
          <w:sz w:val="28"/>
          <w:szCs w:val="28"/>
        </w:rPr>
        <w:t xml:space="preserve"> </w:t>
      </w:r>
      <w:r>
        <w:rPr>
          <w:rStyle w:val="hps"/>
          <w:rFonts w:ascii="Times New Roman" w:hAnsi="Times New Roman"/>
          <w:sz w:val="28"/>
          <w:szCs w:val="28"/>
        </w:rPr>
        <w:t>повітрі</w:t>
      </w:r>
      <w:r>
        <w:rPr>
          <w:rFonts w:ascii="Times New Roman" w:hAnsi="Times New Roman"/>
          <w:sz w:val="28"/>
          <w:szCs w:val="28"/>
        </w:rPr>
        <w:t xml:space="preserve"> </w:t>
      </w:r>
      <w:r>
        <w:rPr>
          <w:rStyle w:val="hps"/>
          <w:rFonts w:ascii="Times New Roman" w:hAnsi="Times New Roman"/>
          <w:sz w:val="28"/>
          <w:szCs w:val="28"/>
        </w:rPr>
        <w:t>0,5 мг</w:t>
      </w:r>
      <w:r>
        <w:rPr>
          <w:rFonts w:ascii="Times New Roman" w:hAnsi="Times New Roman"/>
          <w:sz w:val="28"/>
          <w:szCs w:val="28"/>
        </w:rPr>
        <w:t xml:space="preserve"> </w:t>
      </w:r>
      <w:r>
        <w:rPr>
          <w:rStyle w:val="hps"/>
          <w:rFonts w:ascii="Times New Roman" w:hAnsi="Times New Roman"/>
          <w:sz w:val="28"/>
          <w:szCs w:val="28"/>
        </w:rPr>
        <w:t>/</w:t>
      </w:r>
      <w:r>
        <w:rPr>
          <w:rFonts w:ascii="Times New Roman" w:hAnsi="Times New Roman"/>
          <w:sz w:val="28"/>
          <w:szCs w:val="28"/>
        </w:rPr>
        <w:t xml:space="preserve"> </w:t>
      </w:r>
      <w:r>
        <w:rPr>
          <w:rStyle w:val="hps"/>
          <w:rFonts w:ascii="Times New Roman" w:hAnsi="Times New Roman"/>
          <w:sz w:val="28"/>
          <w:szCs w:val="28"/>
        </w:rPr>
        <w:t>куб</w:t>
      </w:r>
      <w:r>
        <w:rPr>
          <w:rFonts w:ascii="Times New Roman" w:hAnsi="Times New Roman"/>
          <w:sz w:val="28"/>
          <w:szCs w:val="28"/>
        </w:rPr>
        <w:t xml:space="preserve">. </w:t>
      </w:r>
      <w:r>
        <w:rPr>
          <w:rStyle w:val="hps"/>
          <w:rFonts w:ascii="Times New Roman" w:hAnsi="Times New Roman"/>
          <w:sz w:val="28"/>
          <w:szCs w:val="28"/>
        </w:rPr>
        <w:t>м.</w:t>
      </w:r>
    </w:p>
    <w:p w:rsidR="00424A23" w:rsidRDefault="00424A23" w:rsidP="00424A23">
      <w:pPr>
        <w:spacing w:line="240" w:lineRule="auto"/>
      </w:pPr>
      <w:r>
        <w:rPr>
          <w:rStyle w:val="hps"/>
          <w:rFonts w:ascii="Times New Roman" w:hAnsi="Times New Roman"/>
          <w:sz w:val="28"/>
          <w:szCs w:val="28"/>
        </w:rPr>
        <w:tab/>
      </w:r>
      <w:r>
        <w:rPr>
          <w:rFonts w:ascii="Times New Roman" w:hAnsi="Times New Roman"/>
          <w:sz w:val="28"/>
          <w:szCs w:val="28"/>
        </w:rPr>
        <w:t xml:space="preserve"> </w:t>
      </w:r>
      <w:r>
        <w:rPr>
          <w:rStyle w:val="hps"/>
          <w:rFonts w:ascii="Times New Roman" w:hAnsi="Times New Roman"/>
          <w:b/>
          <w:sz w:val="28"/>
          <w:szCs w:val="28"/>
        </w:rPr>
        <w:t>Відбір</w:t>
      </w:r>
      <w:r>
        <w:rPr>
          <w:rFonts w:ascii="Times New Roman" w:hAnsi="Times New Roman"/>
          <w:b/>
          <w:sz w:val="28"/>
          <w:szCs w:val="28"/>
        </w:rPr>
        <w:t xml:space="preserve"> </w:t>
      </w:r>
      <w:r>
        <w:rPr>
          <w:rStyle w:val="hps"/>
          <w:rFonts w:ascii="Times New Roman" w:hAnsi="Times New Roman"/>
          <w:b/>
          <w:sz w:val="28"/>
          <w:szCs w:val="28"/>
        </w:rPr>
        <w:t>проби повітря</w:t>
      </w:r>
      <w:r>
        <w:rPr>
          <w:rFonts w:ascii="Times New Roman" w:hAnsi="Times New Roman"/>
          <w:sz w:val="28"/>
          <w:szCs w:val="28"/>
        </w:rPr>
        <w:br/>
      </w:r>
      <w:r>
        <w:rPr>
          <w:rStyle w:val="hps"/>
          <w:rFonts w:ascii="Times New Roman" w:hAnsi="Times New Roman"/>
          <w:sz w:val="28"/>
          <w:szCs w:val="28"/>
        </w:rPr>
        <w:tab/>
      </w:r>
      <w:r>
        <w:rPr>
          <w:rFonts w:ascii="Times New Roman" w:hAnsi="Times New Roman"/>
          <w:sz w:val="28"/>
          <w:szCs w:val="28"/>
        </w:rPr>
        <w:t xml:space="preserve"> </w:t>
      </w:r>
      <w:r>
        <w:rPr>
          <w:rStyle w:val="hps"/>
          <w:rFonts w:ascii="Times New Roman" w:hAnsi="Times New Roman"/>
          <w:sz w:val="28"/>
          <w:szCs w:val="28"/>
        </w:rPr>
        <w:t>Повітря зі швидкістю</w:t>
      </w:r>
      <w:r>
        <w:rPr>
          <w:rFonts w:ascii="Times New Roman" w:hAnsi="Times New Roman"/>
          <w:sz w:val="28"/>
          <w:szCs w:val="28"/>
        </w:rPr>
        <w:t xml:space="preserve"> </w:t>
      </w:r>
      <w:r>
        <w:rPr>
          <w:rStyle w:val="hps"/>
          <w:rFonts w:ascii="Times New Roman" w:hAnsi="Times New Roman"/>
          <w:sz w:val="28"/>
          <w:szCs w:val="28"/>
        </w:rPr>
        <w:t>0,5 л</w:t>
      </w:r>
      <w:r>
        <w:rPr>
          <w:rFonts w:ascii="Times New Roman" w:hAnsi="Times New Roman"/>
          <w:sz w:val="28"/>
          <w:szCs w:val="28"/>
        </w:rPr>
        <w:t xml:space="preserve"> </w:t>
      </w:r>
      <w:r>
        <w:rPr>
          <w:rStyle w:val="hps"/>
          <w:rFonts w:ascii="Times New Roman" w:hAnsi="Times New Roman"/>
          <w:sz w:val="28"/>
          <w:szCs w:val="28"/>
        </w:rPr>
        <w:t>/</w:t>
      </w:r>
      <w:r>
        <w:rPr>
          <w:rFonts w:ascii="Times New Roman" w:hAnsi="Times New Roman"/>
          <w:sz w:val="28"/>
          <w:szCs w:val="28"/>
        </w:rPr>
        <w:t xml:space="preserve"> </w:t>
      </w:r>
      <w:r>
        <w:rPr>
          <w:rStyle w:val="hps"/>
          <w:rFonts w:ascii="Times New Roman" w:hAnsi="Times New Roman"/>
          <w:sz w:val="28"/>
          <w:szCs w:val="28"/>
        </w:rPr>
        <w:t>хв</w:t>
      </w:r>
      <w:r>
        <w:rPr>
          <w:rFonts w:ascii="Times New Roman" w:hAnsi="Times New Roman"/>
          <w:sz w:val="28"/>
          <w:szCs w:val="28"/>
        </w:rPr>
        <w:t xml:space="preserve">. </w:t>
      </w:r>
      <w:r>
        <w:rPr>
          <w:rStyle w:val="hps"/>
          <w:rFonts w:ascii="Times New Roman" w:hAnsi="Times New Roman"/>
          <w:sz w:val="28"/>
          <w:szCs w:val="28"/>
        </w:rPr>
        <w:t>простягають через</w:t>
      </w:r>
      <w:r>
        <w:rPr>
          <w:rFonts w:ascii="Times New Roman" w:hAnsi="Times New Roman"/>
          <w:sz w:val="28"/>
          <w:szCs w:val="28"/>
        </w:rPr>
        <w:t xml:space="preserve"> </w:t>
      </w:r>
      <w:r>
        <w:rPr>
          <w:rStyle w:val="hps"/>
          <w:rFonts w:ascii="Times New Roman" w:hAnsi="Times New Roman"/>
          <w:sz w:val="28"/>
          <w:szCs w:val="28"/>
        </w:rPr>
        <w:t>два послідовно з'єднаних</w:t>
      </w:r>
      <w:r>
        <w:rPr>
          <w:rFonts w:ascii="Times New Roman" w:hAnsi="Times New Roman"/>
          <w:sz w:val="28"/>
          <w:szCs w:val="28"/>
        </w:rPr>
        <w:t xml:space="preserve"> </w:t>
      </w:r>
      <w:r>
        <w:rPr>
          <w:rStyle w:val="hps"/>
          <w:rFonts w:ascii="Times New Roman" w:hAnsi="Times New Roman"/>
          <w:sz w:val="28"/>
          <w:szCs w:val="28"/>
        </w:rPr>
        <w:t>поглинальних</w:t>
      </w:r>
      <w:r>
        <w:rPr>
          <w:rFonts w:ascii="Times New Roman" w:hAnsi="Times New Roman"/>
          <w:sz w:val="28"/>
          <w:szCs w:val="28"/>
        </w:rPr>
        <w:t xml:space="preserve"> </w:t>
      </w:r>
      <w:r>
        <w:rPr>
          <w:rStyle w:val="hps"/>
          <w:rFonts w:ascii="Times New Roman" w:hAnsi="Times New Roman"/>
          <w:sz w:val="28"/>
          <w:szCs w:val="28"/>
        </w:rPr>
        <w:t>приладу</w:t>
      </w:r>
      <w:r>
        <w:rPr>
          <w:rFonts w:ascii="Times New Roman" w:hAnsi="Times New Roman"/>
          <w:sz w:val="28"/>
          <w:szCs w:val="28"/>
        </w:rPr>
        <w:t xml:space="preserve"> </w:t>
      </w:r>
      <w:r>
        <w:rPr>
          <w:rStyle w:val="hps"/>
          <w:rFonts w:ascii="Times New Roman" w:hAnsi="Times New Roman"/>
          <w:sz w:val="28"/>
          <w:szCs w:val="28"/>
        </w:rPr>
        <w:t>з</w:t>
      </w:r>
      <w:r>
        <w:rPr>
          <w:rFonts w:ascii="Times New Roman" w:hAnsi="Times New Roman"/>
          <w:sz w:val="28"/>
          <w:szCs w:val="28"/>
        </w:rPr>
        <w:t xml:space="preserve"> </w:t>
      </w:r>
      <w:r>
        <w:rPr>
          <w:rStyle w:val="hps"/>
          <w:rFonts w:ascii="Times New Roman" w:hAnsi="Times New Roman"/>
          <w:sz w:val="28"/>
          <w:szCs w:val="28"/>
        </w:rPr>
        <w:t>5 мл</w:t>
      </w:r>
      <w:r>
        <w:rPr>
          <w:rFonts w:ascii="Times New Roman" w:hAnsi="Times New Roman"/>
          <w:sz w:val="28"/>
          <w:szCs w:val="28"/>
        </w:rPr>
        <w:t xml:space="preserve"> </w:t>
      </w:r>
      <w:r>
        <w:rPr>
          <w:rStyle w:val="hps"/>
          <w:rFonts w:ascii="Times New Roman" w:hAnsi="Times New Roman"/>
          <w:sz w:val="28"/>
          <w:szCs w:val="28"/>
        </w:rPr>
        <w:t>води</w:t>
      </w:r>
      <w:r>
        <w:rPr>
          <w:rFonts w:ascii="Times New Roman" w:hAnsi="Times New Roman"/>
          <w:sz w:val="28"/>
          <w:szCs w:val="28"/>
        </w:rPr>
        <w:t xml:space="preserve"> </w:t>
      </w:r>
      <w:r>
        <w:rPr>
          <w:rStyle w:val="hps"/>
          <w:rFonts w:ascii="Times New Roman" w:hAnsi="Times New Roman"/>
          <w:sz w:val="28"/>
          <w:szCs w:val="28"/>
        </w:rPr>
        <w:t>в</w:t>
      </w:r>
      <w:r>
        <w:rPr>
          <w:rFonts w:ascii="Times New Roman" w:hAnsi="Times New Roman"/>
          <w:sz w:val="28"/>
          <w:szCs w:val="28"/>
        </w:rPr>
        <w:t xml:space="preserve"> </w:t>
      </w:r>
      <w:r>
        <w:rPr>
          <w:rStyle w:val="hps"/>
          <w:rFonts w:ascii="Times New Roman" w:hAnsi="Times New Roman"/>
          <w:sz w:val="28"/>
          <w:szCs w:val="28"/>
        </w:rPr>
        <w:t>кожному</w:t>
      </w:r>
      <w:r>
        <w:rPr>
          <w:rFonts w:ascii="Times New Roman" w:hAnsi="Times New Roman"/>
          <w:sz w:val="28"/>
          <w:szCs w:val="28"/>
        </w:rPr>
        <w:t xml:space="preserve">. </w:t>
      </w:r>
      <w:r>
        <w:rPr>
          <w:rStyle w:val="hps"/>
          <w:rFonts w:ascii="Times New Roman" w:hAnsi="Times New Roman"/>
          <w:sz w:val="28"/>
          <w:szCs w:val="28"/>
        </w:rPr>
        <w:t>Необхідно відібрати 10</w:t>
      </w:r>
      <w:r>
        <w:rPr>
          <w:rFonts w:ascii="Times New Roman" w:hAnsi="Times New Roman"/>
          <w:sz w:val="28"/>
          <w:szCs w:val="28"/>
        </w:rPr>
        <w:t xml:space="preserve"> </w:t>
      </w:r>
      <w:r>
        <w:rPr>
          <w:rStyle w:val="hps"/>
          <w:rFonts w:ascii="Times New Roman" w:hAnsi="Times New Roman"/>
          <w:sz w:val="28"/>
          <w:szCs w:val="28"/>
        </w:rPr>
        <w:t>л</w:t>
      </w:r>
      <w:r>
        <w:rPr>
          <w:rFonts w:ascii="Times New Roman" w:hAnsi="Times New Roman"/>
          <w:sz w:val="28"/>
          <w:szCs w:val="28"/>
        </w:rPr>
        <w:t xml:space="preserve"> </w:t>
      </w:r>
      <w:r>
        <w:rPr>
          <w:rStyle w:val="hps"/>
          <w:rFonts w:ascii="Times New Roman" w:hAnsi="Times New Roman"/>
          <w:sz w:val="28"/>
          <w:szCs w:val="28"/>
        </w:rPr>
        <w:t>повітря</w:t>
      </w:r>
      <w:r>
        <w:rPr>
          <w:rFonts w:ascii="Times New Roman" w:hAnsi="Times New Roman"/>
          <w:sz w:val="28"/>
          <w:szCs w:val="28"/>
        </w:rPr>
        <w:t>.</w:t>
      </w:r>
      <w:r>
        <w:rPr>
          <w:rFonts w:ascii="Times New Roman" w:hAnsi="Times New Roman"/>
          <w:sz w:val="28"/>
          <w:szCs w:val="28"/>
        </w:rPr>
        <w:br/>
      </w:r>
      <w:r>
        <w:rPr>
          <w:rFonts w:ascii="Times New Roman" w:hAnsi="Times New Roman"/>
          <w:sz w:val="28"/>
          <w:szCs w:val="28"/>
        </w:rPr>
        <w:tab/>
        <w:t>Вміст поглинальних приладів аналізують роздільно. Аналізований розчин виливають у циліндр, додають 0,5 мл 1 М розчину гідроокису літію, споліскують поглинальний прилад малими порціями води, зливаючи в той же циліндр, і доводять об'єм до 5 мл. Розчин перемішують, вносять в електролізер, видаляють розчинений кисень шляхом пропускання інертного газу і полярографують; початкова напруга - 1,4 В, швидкість розверстки 2 мВ / с, амплітуда трапецеїдального змінної напруги 32 мВ, діапазон струму 1. Вимірюють висоту піку і з каліброваному графіку знаходять вміст формальдегіду. Для побудови калібрувального графіка готують шкалу стандартів.</w:t>
      </w:r>
    </w:p>
    <w:p w:rsidR="00424A23" w:rsidRDefault="00424A23" w:rsidP="00424A23">
      <w:pPr>
        <w:spacing w:line="240" w:lineRule="auto"/>
        <w:rPr>
          <w:rFonts w:ascii="Times New Roman" w:hAnsi="Times New Roman"/>
          <w:sz w:val="28"/>
          <w:szCs w:val="28"/>
        </w:rPr>
      </w:pPr>
      <w:r>
        <w:rPr>
          <w:rStyle w:val="hps"/>
          <w:rFonts w:ascii="Times New Roman" w:hAnsi="Times New Roman"/>
          <w:sz w:val="28"/>
          <w:szCs w:val="28"/>
        </w:rPr>
        <w:tab/>
        <w:t>Шкалу</w:t>
      </w:r>
      <w:r>
        <w:rPr>
          <w:rFonts w:ascii="Times New Roman" w:hAnsi="Times New Roman"/>
          <w:sz w:val="28"/>
          <w:szCs w:val="28"/>
        </w:rPr>
        <w:t xml:space="preserve"> </w:t>
      </w:r>
      <w:r>
        <w:rPr>
          <w:rStyle w:val="hps"/>
          <w:rFonts w:ascii="Times New Roman" w:hAnsi="Times New Roman"/>
          <w:sz w:val="28"/>
          <w:szCs w:val="28"/>
        </w:rPr>
        <w:t>обробляють</w:t>
      </w:r>
      <w:r>
        <w:rPr>
          <w:rFonts w:ascii="Times New Roman" w:hAnsi="Times New Roman"/>
          <w:sz w:val="28"/>
          <w:szCs w:val="28"/>
        </w:rPr>
        <w:t xml:space="preserve"> </w:t>
      </w:r>
      <w:r>
        <w:rPr>
          <w:rStyle w:val="hps"/>
          <w:rFonts w:ascii="Times New Roman" w:hAnsi="Times New Roman"/>
          <w:sz w:val="28"/>
          <w:szCs w:val="28"/>
        </w:rPr>
        <w:t>аналогічно</w:t>
      </w:r>
      <w:r>
        <w:rPr>
          <w:rFonts w:ascii="Times New Roman" w:hAnsi="Times New Roman"/>
          <w:sz w:val="28"/>
          <w:szCs w:val="28"/>
        </w:rPr>
        <w:t xml:space="preserve"> </w:t>
      </w:r>
      <w:r>
        <w:rPr>
          <w:rStyle w:val="hps"/>
          <w:rFonts w:ascii="Times New Roman" w:hAnsi="Times New Roman"/>
          <w:sz w:val="28"/>
          <w:szCs w:val="28"/>
        </w:rPr>
        <w:t>пробам</w:t>
      </w:r>
      <w:r>
        <w:rPr>
          <w:rFonts w:ascii="Times New Roman" w:hAnsi="Times New Roman"/>
          <w:sz w:val="28"/>
          <w:szCs w:val="28"/>
        </w:rPr>
        <w:t xml:space="preserve">, </w:t>
      </w:r>
      <w:r>
        <w:rPr>
          <w:rStyle w:val="hps"/>
          <w:rFonts w:ascii="Times New Roman" w:hAnsi="Times New Roman"/>
          <w:sz w:val="28"/>
          <w:szCs w:val="28"/>
        </w:rPr>
        <w:t>будують графік</w:t>
      </w:r>
      <w:r>
        <w:rPr>
          <w:rFonts w:ascii="Times New Roman" w:hAnsi="Times New Roman"/>
          <w:sz w:val="28"/>
          <w:szCs w:val="28"/>
        </w:rPr>
        <w:t xml:space="preserve">: </w:t>
      </w:r>
      <w:r>
        <w:rPr>
          <w:rStyle w:val="hps"/>
          <w:rFonts w:ascii="Times New Roman" w:hAnsi="Times New Roman"/>
          <w:sz w:val="28"/>
          <w:szCs w:val="28"/>
        </w:rPr>
        <w:t>на</w:t>
      </w:r>
      <w:r>
        <w:rPr>
          <w:rFonts w:ascii="Times New Roman" w:hAnsi="Times New Roman"/>
          <w:sz w:val="28"/>
          <w:szCs w:val="28"/>
        </w:rPr>
        <w:t xml:space="preserve"> </w:t>
      </w:r>
      <w:r>
        <w:rPr>
          <w:rStyle w:val="hps"/>
          <w:rFonts w:ascii="Times New Roman" w:hAnsi="Times New Roman"/>
          <w:sz w:val="28"/>
          <w:szCs w:val="28"/>
        </w:rPr>
        <w:t>вісь</w:t>
      </w:r>
      <w:r>
        <w:rPr>
          <w:rFonts w:ascii="Times New Roman" w:hAnsi="Times New Roman"/>
          <w:sz w:val="28"/>
          <w:szCs w:val="28"/>
        </w:rPr>
        <w:t xml:space="preserve"> </w:t>
      </w:r>
      <w:r>
        <w:rPr>
          <w:rStyle w:val="hps"/>
          <w:rFonts w:ascii="Times New Roman" w:hAnsi="Times New Roman"/>
          <w:sz w:val="28"/>
          <w:szCs w:val="28"/>
        </w:rPr>
        <w:t>ординат</w:t>
      </w:r>
      <w:r>
        <w:rPr>
          <w:rFonts w:ascii="Times New Roman" w:hAnsi="Times New Roman"/>
          <w:sz w:val="28"/>
          <w:szCs w:val="28"/>
        </w:rPr>
        <w:t xml:space="preserve"> </w:t>
      </w:r>
      <w:r>
        <w:rPr>
          <w:rStyle w:val="hps"/>
          <w:rFonts w:ascii="Times New Roman" w:hAnsi="Times New Roman"/>
          <w:sz w:val="28"/>
          <w:szCs w:val="28"/>
        </w:rPr>
        <w:t>наносять</w:t>
      </w:r>
      <w:r>
        <w:rPr>
          <w:rFonts w:ascii="Times New Roman" w:hAnsi="Times New Roman"/>
          <w:sz w:val="28"/>
          <w:szCs w:val="28"/>
        </w:rPr>
        <w:t xml:space="preserve"> </w:t>
      </w:r>
      <w:r>
        <w:rPr>
          <w:rStyle w:val="hps"/>
          <w:rFonts w:ascii="Times New Roman" w:hAnsi="Times New Roman"/>
          <w:sz w:val="28"/>
          <w:szCs w:val="28"/>
        </w:rPr>
        <w:t>значення</w:t>
      </w:r>
      <w:r>
        <w:rPr>
          <w:rFonts w:ascii="Times New Roman" w:hAnsi="Times New Roman"/>
          <w:sz w:val="28"/>
          <w:szCs w:val="28"/>
        </w:rPr>
        <w:t xml:space="preserve"> </w:t>
      </w:r>
      <w:r>
        <w:rPr>
          <w:rStyle w:val="hps"/>
          <w:rFonts w:ascii="Times New Roman" w:hAnsi="Times New Roman"/>
          <w:sz w:val="28"/>
          <w:szCs w:val="28"/>
        </w:rPr>
        <w:t>висоти піка</w:t>
      </w:r>
      <w:r>
        <w:rPr>
          <w:rFonts w:ascii="Times New Roman" w:hAnsi="Times New Roman"/>
          <w:sz w:val="28"/>
          <w:szCs w:val="28"/>
        </w:rPr>
        <w:t xml:space="preserve"> </w:t>
      </w:r>
      <w:r>
        <w:rPr>
          <w:rStyle w:val="hps"/>
          <w:rFonts w:ascii="Times New Roman" w:hAnsi="Times New Roman"/>
          <w:sz w:val="28"/>
          <w:szCs w:val="28"/>
        </w:rPr>
        <w:t>в</w:t>
      </w:r>
      <w:r>
        <w:rPr>
          <w:rFonts w:ascii="Times New Roman" w:hAnsi="Times New Roman"/>
          <w:sz w:val="28"/>
          <w:szCs w:val="28"/>
        </w:rPr>
        <w:t xml:space="preserve"> </w:t>
      </w:r>
      <w:r>
        <w:rPr>
          <w:rStyle w:val="hps"/>
          <w:rFonts w:ascii="Times New Roman" w:hAnsi="Times New Roman"/>
          <w:sz w:val="28"/>
          <w:szCs w:val="28"/>
        </w:rPr>
        <w:t>мм</w:t>
      </w:r>
      <w:r>
        <w:rPr>
          <w:rFonts w:ascii="Times New Roman" w:hAnsi="Times New Roman"/>
          <w:sz w:val="28"/>
          <w:szCs w:val="28"/>
        </w:rPr>
        <w:t xml:space="preserve">, </w:t>
      </w:r>
      <w:r>
        <w:rPr>
          <w:rStyle w:val="hps"/>
          <w:rFonts w:ascii="Times New Roman" w:hAnsi="Times New Roman"/>
          <w:sz w:val="28"/>
          <w:szCs w:val="28"/>
        </w:rPr>
        <w:t>на</w:t>
      </w:r>
      <w:r>
        <w:rPr>
          <w:rFonts w:ascii="Times New Roman" w:hAnsi="Times New Roman"/>
          <w:sz w:val="28"/>
          <w:szCs w:val="28"/>
        </w:rPr>
        <w:t xml:space="preserve"> </w:t>
      </w:r>
      <w:r>
        <w:rPr>
          <w:rStyle w:val="hps"/>
          <w:rFonts w:ascii="Times New Roman" w:hAnsi="Times New Roman"/>
          <w:sz w:val="28"/>
          <w:szCs w:val="28"/>
        </w:rPr>
        <w:t>вісь абсцис</w:t>
      </w:r>
      <w:r>
        <w:rPr>
          <w:rFonts w:ascii="Times New Roman" w:hAnsi="Times New Roman"/>
          <w:sz w:val="28"/>
          <w:szCs w:val="28"/>
        </w:rPr>
        <w:t xml:space="preserve"> </w:t>
      </w:r>
      <w:r>
        <w:rPr>
          <w:rStyle w:val="hps"/>
          <w:rFonts w:ascii="Times New Roman" w:hAnsi="Times New Roman"/>
          <w:sz w:val="28"/>
          <w:szCs w:val="28"/>
        </w:rPr>
        <w:t>-</w:t>
      </w:r>
      <w:r>
        <w:rPr>
          <w:rFonts w:ascii="Times New Roman" w:hAnsi="Times New Roman"/>
          <w:sz w:val="28"/>
          <w:szCs w:val="28"/>
        </w:rPr>
        <w:t xml:space="preserve"> </w:t>
      </w:r>
      <w:r>
        <w:rPr>
          <w:rStyle w:val="hps"/>
          <w:rFonts w:ascii="Times New Roman" w:hAnsi="Times New Roman"/>
          <w:sz w:val="28"/>
          <w:szCs w:val="28"/>
        </w:rPr>
        <w:t>відповідні</w:t>
      </w:r>
      <w:r>
        <w:rPr>
          <w:rFonts w:ascii="Times New Roman" w:hAnsi="Times New Roman"/>
          <w:sz w:val="28"/>
          <w:szCs w:val="28"/>
        </w:rPr>
        <w:t xml:space="preserve"> </w:t>
      </w:r>
      <w:r>
        <w:rPr>
          <w:rStyle w:val="hps"/>
          <w:rFonts w:ascii="Times New Roman" w:hAnsi="Times New Roman"/>
          <w:sz w:val="28"/>
          <w:szCs w:val="28"/>
        </w:rPr>
        <w:t>їм</w:t>
      </w:r>
      <w:r>
        <w:rPr>
          <w:rFonts w:ascii="Times New Roman" w:hAnsi="Times New Roman"/>
          <w:sz w:val="28"/>
          <w:szCs w:val="28"/>
        </w:rPr>
        <w:t xml:space="preserve"> </w:t>
      </w:r>
      <w:r>
        <w:rPr>
          <w:rStyle w:val="hps"/>
          <w:rFonts w:ascii="Times New Roman" w:hAnsi="Times New Roman"/>
          <w:sz w:val="28"/>
          <w:szCs w:val="28"/>
        </w:rPr>
        <w:t>величини</w:t>
      </w:r>
      <w:r>
        <w:rPr>
          <w:rFonts w:ascii="Times New Roman" w:hAnsi="Times New Roman"/>
          <w:sz w:val="28"/>
          <w:szCs w:val="28"/>
        </w:rPr>
        <w:t xml:space="preserve"> </w:t>
      </w:r>
      <w:r>
        <w:rPr>
          <w:rStyle w:val="hps"/>
          <w:rFonts w:ascii="Times New Roman" w:hAnsi="Times New Roman"/>
          <w:sz w:val="28"/>
          <w:szCs w:val="28"/>
        </w:rPr>
        <w:t>концентрацій формальдегіду</w:t>
      </w:r>
      <w:r>
        <w:rPr>
          <w:rFonts w:ascii="Times New Roman" w:hAnsi="Times New Roman"/>
          <w:sz w:val="28"/>
          <w:szCs w:val="28"/>
        </w:rPr>
        <w:t xml:space="preserve"> </w:t>
      </w:r>
      <w:r>
        <w:rPr>
          <w:rStyle w:val="hps"/>
          <w:rFonts w:ascii="Times New Roman" w:hAnsi="Times New Roman"/>
          <w:sz w:val="28"/>
          <w:szCs w:val="28"/>
        </w:rPr>
        <w:t>в</w:t>
      </w:r>
      <w:r>
        <w:rPr>
          <w:rFonts w:ascii="Times New Roman" w:hAnsi="Times New Roman"/>
          <w:sz w:val="28"/>
          <w:szCs w:val="28"/>
        </w:rPr>
        <w:t xml:space="preserve"> </w:t>
      </w:r>
      <w:r>
        <w:rPr>
          <w:rStyle w:val="hps"/>
          <w:rFonts w:ascii="Times New Roman" w:hAnsi="Times New Roman"/>
          <w:sz w:val="28"/>
          <w:szCs w:val="28"/>
        </w:rPr>
        <w:t>мкг</w:t>
      </w:r>
      <w:r>
        <w:rPr>
          <w:rFonts w:ascii="Times New Roman" w:hAnsi="Times New Roman"/>
          <w:sz w:val="28"/>
          <w:szCs w:val="28"/>
        </w:rPr>
        <w:t xml:space="preserve"> </w:t>
      </w:r>
      <w:r>
        <w:rPr>
          <w:rStyle w:val="hps"/>
          <w:rFonts w:ascii="Times New Roman" w:hAnsi="Times New Roman"/>
          <w:sz w:val="28"/>
          <w:szCs w:val="28"/>
        </w:rPr>
        <w:t>/</w:t>
      </w:r>
      <w:r>
        <w:rPr>
          <w:rFonts w:ascii="Times New Roman" w:hAnsi="Times New Roman"/>
          <w:sz w:val="28"/>
          <w:szCs w:val="28"/>
        </w:rPr>
        <w:t xml:space="preserve"> </w:t>
      </w:r>
      <w:r>
        <w:rPr>
          <w:rStyle w:val="hps"/>
          <w:rFonts w:ascii="Times New Roman" w:hAnsi="Times New Roman"/>
          <w:sz w:val="28"/>
          <w:szCs w:val="28"/>
        </w:rPr>
        <w:t>мл</w:t>
      </w:r>
      <w:r>
        <w:rPr>
          <w:rFonts w:ascii="Times New Roman" w:hAnsi="Times New Roman"/>
          <w:sz w:val="28"/>
          <w:szCs w:val="28"/>
        </w:rPr>
        <w:t xml:space="preserve">. </w:t>
      </w:r>
      <w:r>
        <w:rPr>
          <w:rStyle w:val="hps"/>
          <w:rFonts w:ascii="Times New Roman" w:hAnsi="Times New Roman"/>
          <w:sz w:val="28"/>
          <w:szCs w:val="28"/>
        </w:rPr>
        <w:t>Концентрацію</w:t>
      </w:r>
      <w:r>
        <w:rPr>
          <w:rFonts w:ascii="Times New Roman" w:hAnsi="Times New Roman"/>
          <w:sz w:val="28"/>
          <w:szCs w:val="28"/>
        </w:rPr>
        <w:t xml:space="preserve"> </w:t>
      </w:r>
      <w:r>
        <w:rPr>
          <w:rStyle w:val="hps"/>
          <w:rFonts w:ascii="Times New Roman" w:hAnsi="Times New Roman"/>
          <w:sz w:val="28"/>
          <w:szCs w:val="28"/>
        </w:rPr>
        <w:t>формальдегіду</w:t>
      </w:r>
      <w:r>
        <w:rPr>
          <w:rFonts w:ascii="Times New Roman" w:hAnsi="Times New Roman"/>
          <w:sz w:val="28"/>
          <w:szCs w:val="28"/>
        </w:rPr>
        <w:t xml:space="preserve"> </w:t>
      </w:r>
      <w:r>
        <w:rPr>
          <w:rStyle w:val="hps"/>
          <w:rFonts w:ascii="Times New Roman" w:hAnsi="Times New Roman"/>
          <w:sz w:val="28"/>
          <w:szCs w:val="28"/>
        </w:rPr>
        <w:t>в</w:t>
      </w:r>
      <w:r>
        <w:rPr>
          <w:rFonts w:ascii="Times New Roman" w:hAnsi="Times New Roman"/>
          <w:sz w:val="28"/>
          <w:szCs w:val="28"/>
        </w:rPr>
        <w:t xml:space="preserve"> </w:t>
      </w:r>
      <w:r>
        <w:rPr>
          <w:rStyle w:val="hps"/>
          <w:rFonts w:ascii="Times New Roman" w:hAnsi="Times New Roman"/>
          <w:sz w:val="28"/>
          <w:szCs w:val="28"/>
        </w:rPr>
        <w:t>мг</w:t>
      </w:r>
      <w:r>
        <w:rPr>
          <w:rFonts w:ascii="Times New Roman" w:hAnsi="Times New Roman"/>
          <w:sz w:val="28"/>
          <w:szCs w:val="28"/>
        </w:rPr>
        <w:t xml:space="preserve"> </w:t>
      </w:r>
      <w:r>
        <w:rPr>
          <w:rStyle w:val="hps"/>
          <w:rFonts w:ascii="Times New Roman" w:hAnsi="Times New Roman"/>
          <w:sz w:val="28"/>
          <w:szCs w:val="28"/>
        </w:rPr>
        <w:t>/</w:t>
      </w:r>
      <w:r>
        <w:rPr>
          <w:rFonts w:ascii="Times New Roman" w:hAnsi="Times New Roman"/>
          <w:sz w:val="28"/>
          <w:szCs w:val="28"/>
        </w:rPr>
        <w:t xml:space="preserve"> </w:t>
      </w:r>
      <w:r>
        <w:rPr>
          <w:rStyle w:val="hps"/>
          <w:rFonts w:ascii="Times New Roman" w:hAnsi="Times New Roman"/>
          <w:sz w:val="28"/>
          <w:szCs w:val="28"/>
        </w:rPr>
        <w:t>куб</w:t>
      </w:r>
      <w:r>
        <w:rPr>
          <w:rFonts w:ascii="Times New Roman" w:hAnsi="Times New Roman"/>
          <w:sz w:val="28"/>
          <w:szCs w:val="28"/>
        </w:rPr>
        <w:t xml:space="preserve">. </w:t>
      </w:r>
      <w:r>
        <w:rPr>
          <w:rStyle w:val="hps"/>
          <w:rFonts w:ascii="Times New Roman" w:hAnsi="Times New Roman"/>
          <w:sz w:val="28"/>
          <w:szCs w:val="28"/>
        </w:rPr>
        <w:t>м</w:t>
      </w:r>
      <w:r>
        <w:rPr>
          <w:rFonts w:ascii="Times New Roman" w:hAnsi="Times New Roman"/>
          <w:sz w:val="28"/>
          <w:szCs w:val="28"/>
        </w:rPr>
        <w:t xml:space="preserve"> </w:t>
      </w:r>
      <w:r>
        <w:rPr>
          <w:rStyle w:val="hps"/>
          <w:rFonts w:ascii="Times New Roman" w:hAnsi="Times New Roman"/>
          <w:sz w:val="28"/>
          <w:szCs w:val="28"/>
        </w:rPr>
        <w:t>повітря</w:t>
      </w:r>
      <w:r>
        <w:rPr>
          <w:rFonts w:ascii="Times New Roman" w:hAnsi="Times New Roman"/>
          <w:sz w:val="28"/>
          <w:szCs w:val="28"/>
        </w:rPr>
        <w:t xml:space="preserve"> </w:t>
      </w:r>
      <w:r>
        <w:rPr>
          <w:rStyle w:val="hps"/>
          <w:rFonts w:ascii="Times New Roman" w:hAnsi="Times New Roman"/>
          <w:sz w:val="28"/>
          <w:szCs w:val="28"/>
        </w:rPr>
        <w:t>X</w:t>
      </w:r>
      <w:r>
        <w:rPr>
          <w:rFonts w:ascii="Times New Roman" w:hAnsi="Times New Roman"/>
          <w:sz w:val="28"/>
          <w:szCs w:val="28"/>
        </w:rPr>
        <w:t xml:space="preserve"> </w:t>
      </w:r>
      <w:r>
        <w:rPr>
          <w:rStyle w:val="hps"/>
          <w:rFonts w:ascii="Times New Roman" w:hAnsi="Times New Roman"/>
          <w:sz w:val="28"/>
          <w:szCs w:val="28"/>
        </w:rPr>
        <w:t>обчислюють за формулою</w:t>
      </w:r>
      <w:r>
        <w:rPr>
          <w:rFonts w:ascii="Times New Roman" w:hAnsi="Times New Roman"/>
          <w:sz w:val="28"/>
          <w:szCs w:val="28"/>
        </w:rPr>
        <w:t>:</w:t>
      </w:r>
      <w:r>
        <w:rPr>
          <w:rFonts w:ascii="Times New Roman" w:hAnsi="Times New Roman"/>
          <w:sz w:val="28"/>
          <w:szCs w:val="28"/>
        </w:rPr>
        <w:br/>
      </w:r>
      <w:r>
        <w:rPr>
          <w:rFonts w:ascii="Times New Roman" w:hAnsi="Times New Roman"/>
          <w:sz w:val="28"/>
          <w:szCs w:val="28"/>
        </w:rPr>
        <w:br/>
      </w:r>
    </w:p>
    <w:p w:rsidR="00424A23" w:rsidRDefault="00424A23" w:rsidP="00424A23">
      <w:pPr>
        <w:pStyle w:val="HTML"/>
        <w:shd w:val="clear" w:color="auto" w:fill="FFFFFF"/>
        <w:jc w:val="both"/>
        <w:rPr>
          <w:rFonts w:ascii="Times New Roman" w:hAnsi="Times New Roman" w:cs="Times New Roman"/>
          <w:sz w:val="28"/>
          <w:szCs w:val="28"/>
        </w:rPr>
      </w:pPr>
      <w:r>
        <w:rPr>
          <w:rFonts w:ascii="Times New Roman" w:hAnsi="Times New Roman" w:cs="Times New Roman"/>
          <w:sz w:val="28"/>
          <w:szCs w:val="28"/>
          <w:lang w:val="uk-UA"/>
        </w:rPr>
        <w:t xml:space="preserve">                                        </w:t>
      </w:r>
      <w:r>
        <w:rPr>
          <w:rFonts w:ascii="Times New Roman" w:hAnsi="Times New Roman" w:cs="Times New Roman"/>
          <w:sz w:val="28"/>
          <w:szCs w:val="28"/>
        </w:rPr>
        <w:t>G V</w:t>
      </w:r>
    </w:p>
    <w:p w:rsidR="00424A23" w:rsidRDefault="00424A23" w:rsidP="00424A23">
      <w:pPr>
        <w:pStyle w:val="HTML"/>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                                  X =</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w:t>
      </w:r>
    </w:p>
    <w:p w:rsidR="00424A23" w:rsidRDefault="00424A23" w:rsidP="00424A23">
      <w:pPr>
        <w:pStyle w:val="HTML"/>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rPr>
        <w:t>V</w:t>
      </w:r>
    </w:p>
    <w:p w:rsidR="00424A23" w:rsidRDefault="00424A23" w:rsidP="00424A23">
      <w:pPr>
        <w:pStyle w:val="HTML"/>
        <w:shd w:val="clear" w:color="auto" w:fill="FFFFFF"/>
        <w:jc w:val="both"/>
        <w:rPr>
          <w:rFonts w:ascii="Times New Roman" w:hAnsi="Times New Roman" w:cs="Times New Roman"/>
          <w:sz w:val="28"/>
          <w:szCs w:val="28"/>
          <w:lang w:val="uk-UA"/>
        </w:rPr>
      </w:pPr>
      <w:r>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rPr>
        <w:t>20</w:t>
      </w:r>
    </w:p>
    <w:p w:rsidR="00424A23" w:rsidRDefault="00424A23" w:rsidP="00424A23">
      <w:pPr>
        <w:pStyle w:val="HTML"/>
        <w:shd w:val="clear" w:color="auto" w:fill="FFFFFF"/>
        <w:rPr>
          <w:rFonts w:ascii="Times New Roman" w:hAnsi="Times New Roman"/>
          <w:sz w:val="28"/>
          <w:szCs w:val="28"/>
        </w:rPr>
      </w:pPr>
      <w:r>
        <w:rPr>
          <w:rStyle w:val="hps"/>
          <w:rFonts w:ascii="Times New Roman" w:hAnsi="Times New Roman"/>
          <w:sz w:val="28"/>
          <w:szCs w:val="28"/>
        </w:rPr>
        <w:t>де</w:t>
      </w:r>
      <w:r>
        <w:rPr>
          <w:rFonts w:ascii="Times New Roman" w:hAnsi="Times New Roman"/>
          <w:sz w:val="28"/>
          <w:szCs w:val="28"/>
        </w:rPr>
        <w:t>:</w:t>
      </w:r>
      <w:r>
        <w:rPr>
          <w:rStyle w:val="hps"/>
          <w:rFonts w:ascii="Times New Roman" w:hAnsi="Times New Roman"/>
          <w:sz w:val="28"/>
          <w:szCs w:val="28"/>
        </w:rPr>
        <w:t>G</w:t>
      </w:r>
      <w:r>
        <w:rPr>
          <w:rFonts w:ascii="Times New Roman" w:hAnsi="Times New Roman"/>
          <w:sz w:val="28"/>
          <w:szCs w:val="28"/>
        </w:rPr>
        <w:t xml:space="preserve"> </w:t>
      </w:r>
      <w:r>
        <w:rPr>
          <w:rStyle w:val="hps"/>
          <w:rFonts w:ascii="Times New Roman" w:hAnsi="Times New Roman"/>
          <w:sz w:val="28"/>
          <w:szCs w:val="28"/>
        </w:rPr>
        <w:t>-</w:t>
      </w:r>
      <w:r>
        <w:rPr>
          <w:rFonts w:ascii="Times New Roman" w:hAnsi="Times New Roman"/>
          <w:sz w:val="28"/>
          <w:szCs w:val="28"/>
        </w:rPr>
        <w:t xml:space="preserve"> </w:t>
      </w:r>
      <w:r>
        <w:rPr>
          <w:rStyle w:val="hps"/>
          <w:rFonts w:ascii="Times New Roman" w:hAnsi="Times New Roman"/>
          <w:sz w:val="28"/>
          <w:szCs w:val="28"/>
        </w:rPr>
        <w:t>кількість</w:t>
      </w:r>
      <w:r>
        <w:rPr>
          <w:rFonts w:ascii="Times New Roman" w:hAnsi="Times New Roman"/>
          <w:sz w:val="28"/>
          <w:szCs w:val="28"/>
        </w:rPr>
        <w:t xml:space="preserve"> </w:t>
      </w:r>
      <w:r>
        <w:rPr>
          <w:rStyle w:val="hps"/>
          <w:rFonts w:ascii="Times New Roman" w:hAnsi="Times New Roman"/>
          <w:sz w:val="28"/>
          <w:szCs w:val="28"/>
        </w:rPr>
        <w:t>формальдегіду</w:t>
      </w:r>
      <w:r>
        <w:rPr>
          <w:rFonts w:ascii="Times New Roman" w:hAnsi="Times New Roman"/>
          <w:sz w:val="28"/>
          <w:szCs w:val="28"/>
        </w:rPr>
        <w:t xml:space="preserve">, знайдене </w:t>
      </w:r>
      <w:r>
        <w:rPr>
          <w:rStyle w:val="hps"/>
          <w:rFonts w:ascii="Times New Roman" w:hAnsi="Times New Roman"/>
          <w:sz w:val="28"/>
          <w:szCs w:val="28"/>
        </w:rPr>
        <w:t>по</w:t>
      </w:r>
      <w:r>
        <w:rPr>
          <w:rFonts w:ascii="Times New Roman" w:hAnsi="Times New Roman"/>
          <w:sz w:val="28"/>
          <w:szCs w:val="28"/>
        </w:rPr>
        <w:t xml:space="preserve"> </w:t>
      </w:r>
      <w:r>
        <w:rPr>
          <w:rStyle w:val="hps"/>
          <w:rFonts w:ascii="Times New Roman" w:hAnsi="Times New Roman"/>
          <w:sz w:val="28"/>
          <w:szCs w:val="28"/>
        </w:rPr>
        <w:t>каліброване графіком</w:t>
      </w:r>
      <w:r>
        <w:rPr>
          <w:rFonts w:ascii="Times New Roman" w:hAnsi="Times New Roman"/>
          <w:sz w:val="28"/>
          <w:szCs w:val="28"/>
        </w:rPr>
        <w:t xml:space="preserve">, </w:t>
      </w:r>
      <w:r>
        <w:rPr>
          <w:rStyle w:val="hps"/>
          <w:rFonts w:ascii="Times New Roman" w:hAnsi="Times New Roman"/>
          <w:sz w:val="28"/>
          <w:szCs w:val="28"/>
        </w:rPr>
        <w:t>в</w:t>
      </w:r>
      <w:r>
        <w:rPr>
          <w:rFonts w:ascii="Times New Roman" w:hAnsi="Times New Roman"/>
          <w:sz w:val="28"/>
          <w:szCs w:val="28"/>
        </w:rPr>
        <w:t xml:space="preserve"> </w:t>
      </w:r>
      <w:r>
        <w:rPr>
          <w:rStyle w:val="hps"/>
          <w:rFonts w:ascii="Times New Roman" w:hAnsi="Times New Roman"/>
          <w:sz w:val="28"/>
          <w:szCs w:val="28"/>
        </w:rPr>
        <w:t>1 мл</w:t>
      </w:r>
      <w:r>
        <w:rPr>
          <w:rFonts w:ascii="Times New Roman" w:hAnsi="Times New Roman"/>
          <w:sz w:val="28"/>
          <w:szCs w:val="28"/>
        </w:rPr>
        <w:t xml:space="preserve"> </w:t>
      </w:r>
      <w:r>
        <w:rPr>
          <w:rStyle w:val="hps"/>
          <w:rFonts w:ascii="Times New Roman" w:hAnsi="Times New Roman"/>
          <w:sz w:val="28"/>
          <w:szCs w:val="28"/>
        </w:rPr>
        <w:t>аналізованого розчину</w:t>
      </w:r>
      <w:r>
        <w:rPr>
          <w:rFonts w:ascii="Times New Roman" w:hAnsi="Times New Roman"/>
          <w:sz w:val="28"/>
          <w:szCs w:val="28"/>
        </w:rPr>
        <w:t xml:space="preserve">, </w:t>
      </w:r>
      <w:r>
        <w:rPr>
          <w:rStyle w:val="hps"/>
          <w:rFonts w:ascii="Times New Roman" w:hAnsi="Times New Roman"/>
          <w:sz w:val="28"/>
          <w:szCs w:val="28"/>
        </w:rPr>
        <w:t>мкг</w:t>
      </w:r>
      <w:r>
        <w:rPr>
          <w:rFonts w:ascii="Times New Roman" w:hAnsi="Times New Roman"/>
          <w:sz w:val="28"/>
          <w:szCs w:val="28"/>
        </w:rPr>
        <w:t>;</w:t>
      </w:r>
      <w:r>
        <w:rPr>
          <w:rFonts w:ascii="Times New Roman" w:hAnsi="Times New Roman"/>
          <w:sz w:val="28"/>
          <w:szCs w:val="28"/>
        </w:rPr>
        <w:br/>
      </w:r>
    </w:p>
    <w:p w:rsidR="00424A23" w:rsidRDefault="00424A23" w:rsidP="00424A23">
      <w:pPr>
        <w:pStyle w:val="HTML"/>
        <w:shd w:val="clear" w:color="auto" w:fill="FFFFFF"/>
        <w:rPr>
          <w:rFonts w:ascii="Times New Roman" w:hAnsi="Times New Roman"/>
          <w:sz w:val="28"/>
          <w:szCs w:val="28"/>
        </w:rPr>
      </w:pPr>
    </w:p>
    <w:p w:rsidR="00424A23" w:rsidRDefault="00424A23" w:rsidP="00424A23">
      <w:pPr>
        <w:pStyle w:val="HTML"/>
        <w:shd w:val="clear" w:color="auto" w:fill="FFFFFF"/>
        <w:rPr>
          <w:rFonts w:ascii="Times New Roman" w:hAnsi="Times New Roman"/>
          <w:sz w:val="28"/>
          <w:szCs w:val="28"/>
        </w:rPr>
      </w:pPr>
      <w:r>
        <w:rPr>
          <w:rStyle w:val="hps"/>
          <w:rFonts w:ascii="Times New Roman" w:hAnsi="Times New Roman"/>
          <w:sz w:val="28"/>
          <w:szCs w:val="28"/>
        </w:rPr>
        <w:lastRenderedPageBreak/>
        <w:t>V</w:t>
      </w:r>
      <w:r>
        <w:rPr>
          <w:rFonts w:ascii="Times New Roman" w:hAnsi="Times New Roman"/>
          <w:sz w:val="28"/>
          <w:szCs w:val="28"/>
        </w:rPr>
        <w:t xml:space="preserve"> </w:t>
      </w:r>
      <w:r>
        <w:rPr>
          <w:rStyle w:val="hps"/>
          <w:rFonts w:ascii="Times New Roman" w:hAnsi="Times New Roman"/>
          <w:sz w:val="28"/>
          <w:szCs w:val="28"/>
        </w:rPr>
        <w:t>-</w:t>
      </w:r>
      <w:r>
        <w:rPr>
          <w:rFonts w:ascii="Times New Roman" w:hAnsi="Times New Roman"/>
          <w:sz w:val="28"/>
          <w:szCs w:val="28"/>
        </w:rPr>
        <w:t xml:space="preserve"> </w:t>
      </w:r>
      <w:r>
        <w:rPr>
          <w:rStyle w:val="hps"/>
          <w:rFonts w:ascii="Times New Roman" w:hAnsi="Times New Roman"/>
          <w:sz w:val="28"/>
          <w:szCs w:val="28"/>
        </w:rPr>
        <w:t>об'єм</w:t>
      </w:r>
      <w:r>
        <w:rPr>
          <w:rFonts w:ascii="Times New Roman" w:hAnsi="Times New Roman"/>
          <w:sz w:val="28"/>
          <w:szCs w:val="28"/>
        </w:rPr>
        <w:t xml:space="preserve"> </w:t>
      </w:r>
      <w:r>
        <w:rPr>
          <w:rStyle w:val="hps"/>
          <w:rFonts w:ascii="Times New Roman" w:hAnsi="Times New Roman"/>
          <w:sz w:val="28"/>
          <w:szCs w:val="28"/>
        </w:rPr>
        <w:t>аналізованого розчину</w:t>
      </w:r>
      <w:r>
        <w:rPr>
          <w:rFonts w:ascii="Times New Roman" w:hAnsi="Times New Roman"/>
          <w:sz w:val="28"/>
          <w:szCs w:val="28"/>
        </w:rPr>
        <w:t xml:space="preserve">, </w:t>
      </w:r>
      <w:r>
        <w:rPr>
          <w:rStyle w:val="hps"/>
          <w:rFonts w:ascii="Times New Roman" w:hAnsi="Times New Roman"/>
          <w:sz w:val="28"/>
          <w:szCs w:val="28"/>
        </w:rPr>
        <w:t>мл</w:t>
      </w:r>
      <w:r>
        <w:rPr>
          <w:rFonts w:ascii="Times New Roman" w:hAnsi="Times New Roman"/>
          <w:sz w:val="28"/>
          <w:szCs w:val="28"/>
        </w:rPr>
        <w:t>;</w:t>
      </w:r>
      <w:r>
        <w:rPr>
          <w:rFonts w:ascii="Times New Roman" w:hAnsi="Times New Roman"/>
          <w:sz w:val="28"/>
          <w:szCs w:val="28"/>
        </w:rPr>
        <w:br/>
      </w:r>
    </w:p>
    <w:p w:rsidR="00424A23" w:rsidRDefault="00424A23" w:rsidP="00424A23">
      <w:pPr>
        <w:pStyle w:val="HTML"/>
        <w:shd w:val="clear" w:color="auto" w:fill="FFFFFF"/>
        <w:rPr>
          <w:rFonts w:ascii="Times New Roman" w:hAnsi="Times New Roman"/>
          <w:sz w:val="28"/>
          <w:szCs w:val="28"/>
        </w:rPr>
      </w:pPr>
    </w:p>
    <w:p w:rsidR="00424A23" w:rsidRDefault="00424A23" w:rsidP="00424A23">
      <w:pPr>
        <w:pStyle w:val="HTML"/>
        <w:shd w:val="clear" w:color="auto" w:fill="FFFFFF"/>
        <w:rPr>
          <w:rFonts w:ascii="Times New Roman" w:hAnsi="Times New Roman"/>
          <w:sz w:val="28"/>
          <w:szCs w:val="28"/>
        </w:rPr>
      </w:pPr>
      <w:r>
        <w:rPr>
          <w:rFonts w:ascii="Times New Roman" w:hAnsi="Times New Roman"/>
          <w:sz w:val="28"/>
          <w:szCs w:val="28"/>
        </w:rPr>
        <w:t xml:space="preserve">     </w:t>
      </w:r>
      <w:r>
        <w:rPr>
          <w:rStyle w:val="hps"/>
          <w:rFonts w:ascii="Times New Roman" w:hAnsi="Times New Roman"/>
          <w:sz w:val="28"/>
          <w:szCs w:val="28"/>
        </w:rPr>
        <w:t>V</w:t>
      </w:r>
      <w:r>
        <w:rPr>
          <w:rFonts w:ascii="Times New Roman" w:hAnsi="Times New Roman"/>
          <w:sz w:val="28"/>
          <w:szCs w:val="28"/>
        </w:rPr>
        <w:t xml:space="preserve"> </w:t>
      </w:r>
      <w:r>
        <w:rPr>
          <w:rStyle w:val="hps"/>
          <w:rFonts w:ascii="Times New Roman" w:hAnsi="Times New Roman"/>
          <w:sz w:val="28"/>
          <w:szCs w:val="28"/>
        </w:rPr>
        <w:t>-</w:t>
      </w:r>
      <w:r>
        <w:rPr>
          <w:rFonts w:ascii="Times New Roman" w:hAnsi="Times New Roman"/>
          <w:sz w:val="28"/>
          <w:szCs w:val="28"/>
        </w:rPr>
        <w:t xml:space="preserve"> </w:t>
      </w:r>
      <w:r>
        <w:rPr>
          <w:rStyle w:val="hps"/>
          <w:rFonts w:ascii="Times New Roman" w:hAnsi="Times New Roman"/>
          <w:sz w:val="28"/>
          <w:szCs w:val="28"/>
        </w:rPr>
        <w:t>об'єм повітря</w:t>
      </w:r>
      <w:r>
        <w:rPr>
          <w:rFonts w:ascii="Times New Roman" w:hAnsi="Times New Roman"/>
          <w:sz w:val="28"/>
          <w:szCs w:val="28"/>
        </w:rPr>
        <w:t xml:space="preserve">, </w:t>
      </w:r>
      <w:r>
        <w:rPr>
          <w:rStyle w:val="hps"/>
          <w:rFonts w:ascii="Times New Roman" w:hAnsi="Times New Roman"/>
          <w:sz w:val="28"/>
          <w:szCs w:val="28"/>
        </w:rPr>
        <w:t>взятий для аналізу</w:t>
      </w:r>
      <w:r>
        <w:rPr>
          <w:rFonts w:ascii="Times New Roman" w:hAnsi="Times New Roman"/>
          <w:sz w:val="28"/>
          <w:szCs w:val="28"/>
        </w:rPr>
        <w:t xml:space="preserve"> </w:t>
      </w:r>
      <w:r>
        <w:rPr>
          <w:rStyle w:val="hps"/>
          <w:rFonts w:ascii="Times New Roman" w:hAnsi="Times New Roman"/>
          <w:sz w:val="28"/>
          <w:szCs w:val="28"/>
        </w:rPr>
        <w:t>і</w:t>
      </w:r>
      <w:r>
        <w:rPr>
          <w:rFonts w:ascii="Times New Roman" w:hAnsi="Times New Roman"/>
          <w:sz w:val="28"/>
          <w:szCs w:val="28"/>
        </w:rPr>
        <w:t xml:space="preserve"> </w:t>
      </w:r>
      <w:r>
        <w:rPr>
          <w:rStyle w:val="hps"/>
          <w:rFonts w:ascii="Times New Roman" w:hAnsi="Times New Roman"/>
          <w:sz w:val="28"/>
          <w:szCs w:val="28"/>
        </w:rPr>
        <w:t>приведений до стандартних</w:t>
      </w:r>
      <w:r>
        <w:rPr>
          <w:rFonts w:ascii="Times New Roman" w:hAnsi="Times New Roman"/>
          <w:sz w:val="28"/>
          <w:szCs w:val="28"/>
          <w:lang w:val="uk-UA"/>
        </w:rPr>
        <w:t xml:space="preserve"> </w:t>
      </w:r>
      <w:r>
        <w:rPr>
          <w:rStyle w:val="hps"/>
          <w:rFonts w:ascii="Times New Roman" w:hAnsi="Times New Roman"/>
          <w:sz w:val="28"/>
          <w:szCs w:val="28"/>
        </w:rPr>
        <w:t>20</w:t>
      </w:r>
      <w:r>
        <w:rPr>
          <w:rFonts w:ascii="Times New Roman" w:hAnsi="Times New Roman"/>
          <w:sz w:val="28"/>
          <w:szCs w:val="28"/>
        </w:rPr>
        <w:br/>
      </w:r>
    </w:p>
    <w:p w:rsidR="00424A23" w:rsidRDefault="00424A23" w:rsidP="00424A23">
      <w:pPr>
        <w:pStyle w:val="HTML"/>
        <w:shd w:val="clear" w:color="auto" w:fill="FFFFFF"/>
        <w:rPr>
          <w:rFonts w:ascii="Times New Roman" w:hAnsi="Times New Roman"/>
          <w:sz w:val="28"/>
          <w:szCs w:val="28"/>
        </w:rPr>
      </w:pPr>
    </w:p>
    <w:p w:rsidR="00424A23" w:rsidRDefault="00424A23" w:rsidP="00424A23">
      <w:pPr>
        <w:pStyle w:val="HTML"/>
        <w:shd w:val="clear" w:color="auto" w:fill="FFFFFF"/>
        <w:rPr>
          <w:rFonts w:ascii="Times New Roman" w:hAnsi="Times New Roman" w:cs="Times New Roman"/>
          <w:sz w:val="28"/>
          <w:szCs w:val="28"/>
        </w:rPr>
      </w:pPr>
      <w:r>
        <w:rPr>
          <w:rStyle w:val="hps"/>
          <w:rFonts w:ascii="Times New Roman" w:hAnsi="Times New Roman"/>
          <w:sz w:val="28"/>
          <w:szCs w:val="28"/>
        </w:rPr>
        <w:t>умовам</w:t>
      </w:r>
      <w:r>
        <w:rPr>
          <w:rFonts w:ascii="Times New Roman" w:hAnsi="Times New Roman"/>
          <w:sz w:val="28"/>
          <w:szCs w:val="28"/>
        </w:rPr>
        <w:t xml:space="preserve"> </w:t>
      </w:r>
      <w:r>
        <w:rPr>
          <w:rStyle w:val="hps"/>
          <w:rFonts w:ascii="Times New Roman" w:hAnsi="Times New Roman"/>
          <w:sz w:val="28"/>
          <w:szCs w:val="28"/>
        </w:rPr>
        <w:t>за формулою</w:t>
      </w:r>
      <w:r>
        <w:rPr>
          <w:rStyle w:val="hps"/>
          <w:rFonts w:ascii="Times New Roman" w:hAnsi="Times New Roman"/>
          <w:sz w:val="28"/>
          <w:szCs w:val="28"/>
          <w:lang w:val="uk-UA"/>
        </w:rPr>
        <w:t>,</w:t>
      </w:r>
      <w:r>
        <w:rPr>
          <w:rStyle w:val="hps"/>
          <w:rFonts w:ascii="Times New Roman" w:hAnsi="Times New Roman"/>
          <w:sz w:val="28"/>
          <w:szCs w:val="28"/>
        </w:rPr>
        <w:t>л</w:t>
      </w:r>
      <w:r>
        <w:rPr>
          <w:rFonts w:ascii="Times New Roman" w:hAnsi="Times New Roman"/>
          <w:sz w:val="28"/>
          <w:szCs w:val="28"/>
        </w:rPr>
        <w:t>.</w:t>
      </w:r>
      <w:r>
        <w:rPr>
          <w:rFonts w:ascii="Times New Roman" w:hAnsi="Times New Roman" w:cs="Times New Roman"/>
          <w:sz w:val="28"/>
          <w:szCs w:val="28"/>
        </w:rPr>
        <w:br/>
      </w:r>
    </w:p>
    <w:p w:rsidR="00424A23" w:rsidRDefault="00424A23" w:rsidP="00424A23">
      <w:pPr>
        <w:pStyle w:val="HTML"/>
        <w:shd w:val="clear" w:color="auto" w:fill="FFFFFF"/>
        <w:rPr>
          <w:rFonts w:ascii="Times New Roman" w:hAnsi="Times New Roman" w:cs="Times New Roman"/>
          <w:sz w:val="28"/>
          <w:szCs w:val="28"/>
        </w:rPr>
      </w:pPr>
    </w:p>
    <w:p w:rsidR="00424A23" w:rsidRDefault="00424A23" w:rsidP="00424A23">
      <w:pPr>
        <w:pStyle w:val="HTML"/>
        <w:shd w:val="clear" w:color="auto" w:fill="FFFFFF"/>
        <w:jc w:val="both"/>
        <w:rPr>
          <w:rStyle w:val="hps"/>
          <w:b/>
        </w:rPr>
      </w:pPr>
      <w:r>
        <w:rPr>
          <w:rStyle w:val="hps"/>
          <w:rFonts w:ascii="Times New Roman" w:hAnsi="Times New Roman" w:cs="Times New Roman"/>
          <w:sz w:val="28"/>
          <w:szCs w:val="28"/>
          <w:lang w:val="uk-UA"/>
        </w:rPr>
        <w:tab/>
      </w:r>
      <w:r>
        <w:rPr>
          <w:rStyle w:val="hps"/>
          <w:rFonts w:ascii="Times New Roman" w:hAnsi="Times New Roman" w:cs="Times New Roman"/>
          <w:b/>
          <w:sz w:val="28"/>
          <w:szCs w:val="28"/>
          <w:lang w:val="uk-UA"/>
        </w:rPr>
        <w:t>Ф</w:t>
      </w:r>
      <w:r>
        <w:rPr>
          <w:rStyle w:val="hps"/>
          <w:rFonts w:ascii="Times New Roman" w:hAnsi="Times New Roman" w:cs="Times New Roman"/>
          <w:b/>
          <w:sz w:val="28"/>
          <w:szCs w:val="28"/>
        </w:rPr>
        <w:t>отометричн</w:t>
      </w:r>
      <w:r>
        <w:rPr>
          <w:rStyle w:val="hps"/>
          <w:rFonts w:ascii="Times New Roman" w:hAnsi="Times New Roman" w:cs="Times New Roman"/>
          <w:b/>
          <w:sz w:val="28"/>
          <w:szCs w:val="28"/>
          <w:lang w:val="uk-UA"/>
        </w:rPr>
        <w:t>е</w:t>
      </w:r>
      <w:r>
        <w:rPr>
          <w:rStyle w:val="hps"/>
          <w:rFonts w:ascii="Times New Roman" w:hAnsi="Times New Roman" w:cs="Times New Roman"/>
          <w:b/>
          <w:sz w:val="28"/>
          <w:szCs w:val="28"/>
        </w:rPr>
        <w:t xml:space="preserve"> визначення</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
        <w:rPr>
          <w:rStyle w:val="hps"/>
          <w:rFonts w:ascii="Times New Roman" w:hAnsi="Times New Roman"/>
          <w:sz w:val="28"/>
          <w:szCs w:val="28"/>
        </w:rPr>
        <w:tab/>
        <w:t>Визначення грунтується</w:t>
      </w:r>
      <w:r>
        <w:rPr>
          <w:rFonts w:ascii="Times New Roman" w:hAnsi="Times New Roman"/>
          <w:sz w:val="28"/>
          <w:szCs w:val="28"/>
        </w:rPr>
        <w:t xml:space="preserve"> </w:t>
      </w:r>
      <w:r>
        <w:rPr>
          <w:rStyle w:val="hps"/>
          <w:rFonts w:ascii="Times New Roman" w:hAnsi="Times New Roman"/>
          <w:sz w:val="28"/>
          <w:szCs w:val="28"/>
        </w:rPr>
        <w:t>на</w:t>
      </w:r>
      <w:r>
        <w:rPr>
          <w:rFonts w:ascii="Times New Roman" w:hAnsi="Times New Roman"/>
          <w:sz w:val="28"/>
          <w:szCs w:val="28"/>
        </w:rPr>
        <w:t xml:space="preserve"> </w:t>
      </w:r>
      <w:r>
        <w:rPr>
          <w:rStyle w:val="hps"/>
          <w:rFonts w:ascii="Times New Roman" w:hAnsi="Times New Roman"/>
          <w:sz w:val="28"/>
          <w:szCs w:val="28"/>
        </w:rPr>
        <w:t>реакції</w:t>
      </w:r>
      <w:r>
        <w:rPr>
          <w:rFonts w:ascii="Times New Roman" w:hAnsi="Times New Roman"/>
          <w:sz w:val="28"/>
          <w:szCs w:val="28"/>
        </w:rPr>
        <w:t xml:space="preserve"> </w:t>
      </w:r>
      <w:r>
        <w:rPr>
          <w:rStyle w:val="hps"/>
          <w:rFonts w:ascii="Times New Roman" w:hAnsi="Times New Roman"/>
          <w:sz w:val="28"/>
          <w:szCs w:val="28"/>
        </w:rPr>
        <w:t>взаємодії</w:t>
      </w:r>
      <w:r>
        <w:rPr>
          <w:rFonts w:ascii="Times New Roman" w:hAnsi="Times New Roman"/>
          <w:sz w:val="28"/>
          <w:szCs w:val="28"/>
        </w:rPr>
        <w:t xml:space="preserve"> </w:t>
      </w:r>
      <w:r>
        <w:rPr>
          <w:rStyle w:val="hps"/>
          <w:rFonts w:ascii="Times New Roman" w:hAnsi="Times New Roman"/>
          <w:sz w:val="28"/>
          <w:szCs w:val="28"/>
        </w:rPr>
        <w:t>формальдегіду</w:t>
      </w:r>
      <w:r>
        <w:rPr>
          <w:rFonts w:ascii="Times New Roman" w:hAnsi="Times New Roman"/>
          <w:sz w:val="28"/>
          <w:szCs w:val="28"/>
        </w:rPr>
        <w:t xml:space="preserve"> </w:t>
      </w:r>
      <w:r>
        <w:rPr>
          <w:rStyle w:val="hps"/>
          <w:rFonts w:ascii="Times New Roman" w:hAnsi="Times New Roman"/>
          <w:sz w:val="28"/>
          <w:szCs w:val="28"/>
        </w:rPr>
        <w:t>з</w:t>
      </w:r>
      <w:r>
        <w:rPr>
          <w:rFonts w:ascii="Times New Roman" w:hAnsi="Times New Roman"/>
          <w:sz w:val="28"/>
          <w:szCs w:val="28"/>
        </w:rPr>
        <w:t xml:space="preserve"> </w:t>
      </w:r>
      <w:r>
        <w:rPr>
          <w:rStyle w:val="hps"/>
          <w:rFonts w:ascii="Times New Roman" w:hAnsi="Times New Roman"/>
          <w:sz w:val="28"/>
          <w:szCs w:val="28"/>
        </w:rPr>
        <w:t>солянокислим</w:t>
      </w:r>
      <w:r>
        <w:rPr>
          <w:rFonts w:ascii="Times New Roman" w:hAnsi="Times New Roman"/>
          <w:sz w:val="28"/>
          <w:szCs w:val="28"/>
        </w:rPr>
        <w:t xml:space="preserve"> </w:t>
      </w:r>
      <w:r>
        <w:rPr>
          <w:rStyle w:val="hps"/>
          <w:rFonts w:ascii="Times New Roman" w:hAnsi="Times New Roman"/>
          <w:sz w:val="28"/>
          <w:szCs w:val="28"/>
        </w:rPr>
        <w:t>фенілгідразином</w:t>
      </w:r>
      <w:r>
        <w:rPr>
          <w:rFonts w:ascii="Times New Roman" w:hAnsi="Times New Roman"/>
          <w:sz w:val="28"/>
          <w:szCs w:val="28"/>
        </w:rPr>
        <w:t xml:space="preserve"> </w:t>
      </w:r>
      <w:r>
        <w:rPr>
          <w:rStyle w:val="hps"/>
          <w:rFonts w:ascii="Times New Roman" w:hAnsi="Times New Roman"/>
          <w:sz w:val="28"/>
          <w:szCs w:val="28"/>
        </w:rPr>
        <w:t>в</w:t>
      </w:r>
      <w:r>
        <w:rPr>
          <w:rFonts w:ascii="Times New Roman" w:hAnsi="Times New Roman"/>
          <w:sz w:val="28"/>
          <w:szCs w:val="28"/>
        </w:rPr>
        <w:t xml:space="preserve"> </w:t>
      </w:r>
      <w:r>
        <w:rPr>
          <w:rStyle w:val="hps"/>
          <w:rFonts w:ascii="Times New Roman" w:hAnsi="Times New Roman"/>
          <w:sz w:val="28"/>
          <w:szCs w:val="28"/>
        </w:rPr>
        <w:t>присутності</w:t>
      </w:r>
      <w:r>
        <w:rPr>
          <w:rFonts w:ascii="Times New Roman" w:hAnsi="Times New Roman"/>
          <w:sz w:val="28"/>
          <w:szCs w:val="28"/>
        </w:rPr>
        <w:t xml:space="preserve"> </w:t>
      </w:r>
      <w:r>
        <w:rPr>
          <w:rStyle w:val="hps"/>
          <w:rFonts w:ascii="Times New Roman" w:hAnsi="Times New Roman"/>
          <w:sz w:val="28"/>
          <w:szCs w:val="28"/>
        </w:rPr>
        <w:t>окислювача</w:t>
      </w:r>
      <w:r>
        <w:rPr>
          <w:rFonts w:ascii="Times New Roman" w:hAnsi="Times New Roman"/>
          <w:sz w:val="28"/>
          <w:szCs w:val="28"/>
        </w:rPr>
        <w:t xml:space="preserve"> </w:t>
      </w:r>
      <w:r>
        <w:rPr>
          <w:rStyle w:val="hps"/>
          <w:rFonts w:ascii="Times New Roman" w:hAnsi="Times New Roman"/>
          <w:sz w:val="28"/>
          <w:szCs w:val="28"/>
        </w:rPr>
        <w:t>в</w:t>
      </w:r>
      <w:r>
        <w:rPr>
          <w:rFonts w:ascii="Times New Roman" w:hAnsi="Times New Roman"/>
          <w:sz w:val="28"/>
          <w:szCs w:val="28"/>
        </w:rPr>
        <w:t xml:space="preserve"> </w:t>
      </w:r>
      <w:r>
        <w:rPr>
          <w:rStyle w:val="hps"/>
          <w:rFonts w:ascii="Times New Roman" w:hAnsi="Times New Roman"/>
          <w:sz w:val="28"/>
          <w:szCs w:val="28"/>
        </w:rPr>
        <w:t>лужному середовищі</w:t>
      </w:r>
      <w:r>
        <w:rPr>
          <w:rFonts w:ascii="Times New Roman" w:hAnsi="Times New Roman"/>
          <w:sz w:val="28"/>
          <w:szCs w:val="28"/>
        </w:rPr>
        <w:t xml:space="preserve"> </w:t>
      </w:r>
      <w:r>
        <w:rPr>
          <w:rStyle w:val="hps"/>
          <w:rFonts w:ascii="Times New Roman" w:hAnsi="Times New Roman"/>
          <w:sz w:val="28"/>
          <w:szCs w:val="28"/>
        </w:rPr>
        <w:t>з утворенням сполуки</w:t>
      </w:r>
      <w:r>
        <w:rPr>
          <w:rFonts w:ascii="Times New Roman" w:hAnsi="Times New Roman"/>
          <w:sz w:val="28"/>
          <w:szCs w:val="28"/>
        </w:rPr>
        <w:t xml:space="preserve">, </w:t>
      </w:r>
      <w:r>
        <w:rPr>
          <w:rStyle w:val="hps"/>
          <w:rFonts w:ascii="Times New Roman" w:hAnsi="Times New Roman"/>
          <w:sz w:val="28"/>
          <w:szCs w:val="28"/>
        </w:rPr>
        <w:t>пофарбованого</w:t>
      </w:r>
      <w:r>
        <w:rPr>
          <w:rFonts w:ascii="Times New Roman" w:hAnsi="Times New Roman"/>
          <w:sz w:val="28"/>
          <w:szCs w:val="28"/>
        </w:rPr>
        <w:t xml:space="preserve"> </w:t>
      </w:r>
      <w:r>
        <w:rPr>
          <w:rStyle w:val="hps"/>
          <w:rFonts w:ascii="Times New Roman" w:hAnsi="Times New Roman"/>
          <w:sz w:val="28"/>
          <w:szCs w:val="28"/>
        </w:rPr>
        <w:t>в</w:t>
      </w:r>
      <w:r>
        <w:rPr>
          <w:rFonts w:ascii="Times New Roman" w:hAnsi="Times New Roman"/>
          <w:sz w:val="28"/>
          <w:szCs w:val="28"/>
        </w:rPr>
        <w:t xml:space="preserve"> </w:t>
      </w:r>
      <w:r>
        <w:rPr>
          <w:rStyle w:val="hps"/>
          <w:rFonts w:ascii="Times New Roman" w:hAnsi="Times New Roman"/>
          <w:sz w:val="28"/>
          <w:szCs w:val="28"/>
        </w:rPr>
        <w:t>червоний колір</w:t>
      </w:r>
      <w:r>
        <w:rPr>
          <w:rFonts w:ascii="Times New Roman" w:hAnsi="Times New Roman"/>
          <w:sz w:val="28"/>
          <w:szCs w:val="28"/>
        </w:rPr>
        <w:t>.</w:t>
      </w:r>
      <w:r>
        <w:rPr>
          <w:rFonts w:ascii="Times New Roman" w:hAnsi="Times New Roman"/>
          <w:sz w:val="28"/>
          <w:szCs w:val="28"/>
        </w:rPr>
        <w:br/>
      </w:r>
      <w:r>
        <w:rPr>
          <w:rStyle w:val="hps"/>
          <w:rFonts w:ascii="Times New Roman" w:hAnsi="Times New Roman"/>
          <w:sz w:val="28"/>
          <w:szCs w:val="28"/>
        </w:rPr>
        <w:tab/>
      </w:r>
      <w:r>
        <w:rPr>
          <w:rFonts w:ascii="Times New Roman" w:hAnsi="Times New Roman"/>
          <w:sz w:val="28"/>
          <w:szCs w:val="28"/>
        </w:rPr>
        <w:t xml:space="preserve"> </w:t>
      </w:r>
      <w:r>
        <w:rPr>
          <w:rStyle w:val="hps"/>
          <w:rFonts w:ascii="Times New Roman" w:hAnsi="Times New Roman"/>
          <w:sz w:val="28"/>
          <w:szCs w:val="28"/>
        </w:rPr>
        <w:t>Межа виявлення</w:t>
      </w:r>
      <w:r>
        <w:rPr>
          <w:rFonts w:ascii="Times New Roman" w:hAnsi="Times New Roman"/>
          <w:sz w:val="28"/>
          <w:szCs w:val="28"/>
        </w:rPr>
        <w:t xml:space="preserve"> </w:t>
      </w:r>
      <w:r>
        <w:rPr>
          <w:rStyle w:val="hps"/>
          <w:rFonts w:ascii="Times New Roman" w:hAnsi="Times New Roman"/>
          <w:sz w:val="28"/>
          <w:szCs w:val="28"/>
        </w:rPr>
        <w:t>0,5 мкг</w:t>
      </w:r>
      <w:r>
        <w:rPr>
          <w:rFonts w:ascii="Times New Roman" w:hAnsi="Times New Roman"/>
          <w:sz w:val="28"/>
          <w:szCs w:val="28"/>
        </w:rPr>
        <w:t xml:space="preserve"> </w:t>
      </w:r>
      <w:r>
        <w:rPr>
          <w:rStyle w:val="hps"/>
          <w:rFonts w:ascii="Times New Roman" w:hAnsi="Times New Roman"/>
          <w:sz w:val="28"/>
          <w:szCs w:val="28"/>
        </w:rPr>
        <w:t>в</w:t>
      </w:r>
      <w:r>
        <w:rPr>
          <w:rFonts w:ascii="Times New Roman" w:hAnsi="Times New Roman"/>
          <w:sz w:val="28"/>
          <w:szCs w:val="28"/>
        </w:rPr>
        <w:t xml:space="preserve"> </w:t>
      </w:r>
      <w:r>
        <w:rPr>
          <w:rStyle w:val="hps"/>
          <w:rFonts w:ascii="Times New Roman" w:hAnsi="Times New Roman"/>
          <w:sz w:val="28"/>
          <w:szCs w:val="28"/>
        </w:rPr>
        <w:t>аналізованому</w:t>
      </w:r>
      <w:r>
        <w:rPr>
          <w:rFonts w:ascii="Times New Roman" w:hAnsi="Times New Roman"/>
          <w:sz w:val="28"/>
          <w:szCs w:val="28"/>
        </w:rPr>
        <w:t xml:space="preserve"> </w:t>
      </w:r>
      <w:r>
        <w:rPr>
          <w:rStyle w:val="hps"/>
          <w:rFonts w:ascii="Times New Roman" w:hAnsi="Times New Roman"/>
          <w:sz w:val="28"/>
          <w:szCs w:val="28"/>
        </w:rPr>
        <w:t>об'ємі розчину</w:t>
      </w:r>
      <w:r>
        <w:rPr>
          <w:rFonts w:ascii="Times New Roman" w:hAnsi="Times New Roman"/>
          <w:sz w:val="28"/>
          <w:szCs w:val="28"/>
        </w:rPr>
        <w:t xml:space="preserve">. </w:t>
      </w:r>
      <w:r>
        <w:rPr>
          <w:rStyle w:val="hps"/>
          <w:rFonts w:ascii="Times New Roman" w:hAnsi="Times New Roman"/>
          <w:sz w:val="28"/>
          <w:szCs w:val="28"/>
        </w:rPr>
        <w:t>Межа виявлення</w:t>
      </w:r>
      <w:r>
        <w:rPr>
          <w:rFonts w:ascii="Times New Roman" w:hAnsi="Times New Roman"/>
          <w:sz w:val="28"/>
          <w:szCs w:val="28"/>
        </w:rPr>
        <w:t xml:space="preserve"> </w:t>
      </w:r>
      <w:r>
        <w:rPr>
          <w:rStyle w:val="hps"/>
          <w:rFonts w:ascii="Times New Roman" w:hAnsi="Times New Roman"/>
          <w:sz w:val="28"/>
          <w:szCs w:val="28"/>
        </w:rPr>
        <w:t>в</w:t>
      </w:r>
      <w:r>
        <w:rPr>
          <w:rFonts w:ascii="Times New Roman" w:hAnsi="Times New Roman"/>
          <w:sz w:val="28"/>
          <w:szCs w:val="28"/>
        </w:rPr>
        <w:t xml:space="preserve"> </w:t>
      </w:r>
      <w:r>
        <w:rPr>
          <w:rStyle w:val="hps"/>
          <w:rFonts w:ascii="Times New Roman" w:hAnsi="Times New Roman"/>
          <w:sz w:val="28"/>
          <w:szCs w:val="28"/>
        </w:rPr>
        <w:t>повітрі</w:t>
      </w:r>
      <w:r>
        <w:rPr>
          <w:rFonts w:ascii="Times New Roman" w:hAnsi="Times New Roman"/>
          <w:sz w:val="28"/>
          <w:szCs w:val="28"/>
        </w:rPr>
        <w:t xml:space="preserve"> </w:t>
      </w:r>
      <w:r>
        <w:rPr>
          <w:rStyle w:val="hps"/>
          <w:rFonts w:ascii="Times New Roman" w:hAnsi="Times New Roman"/>
          <w:sz w:val="28"/>
          <w:szCs w:val="28"/>
        </w:rPr>
        <w:t>0,16 мг /</w:t>
      </w:r>
      <w:r>
        <w:rPr>
          <w:rFonts w:ascii="Times New Roman" w:hAnsi="Times New Roman"/>
          <w:sz w:val="28"/>
          <w:szCs w:val="28"/>
        </w:rPr>
        <w:t xml:space="preserve"> </w:t>
      </w:r>
      <w:r>
        <w:rPr>
          <w:rStyle w:val="hps"/>
          <w:rFonts w:ascii="Times New Roman" w:hAnsi="Times New Roman"/>
          <w:sz w:val="28"/>
          <w:szCs w:val="28"/>
        </w:rPr>
        <w:t>куб</w:t>
      </w:r>
      <w:r>
        <w:rPr>
          <w:rFonts w:ascii="Times New Roman" w:hAnsi="Times New Roman"/>
          <w:sz w:val="28"/>
          <w:szCs w:val="28"/>
        </w:rPr>
        <w:t xml:space="preserve">. </w:t>
      </w:r>
      <w:r>
        <w:rPr>
          <w:rStyle w:val="hps"/>
          <w:rFonts w:ascii="Times New Roman" w:hAnsi="Times New Roman"/>
          <w:sz w:val="28"/>
          <w:szCs w:val="28"/>
        </w:rPr>
        <w:t>м</w:t>
      </w:r>
      <w:r>
        <w:rPr>
          <w:rFonts w:ascii="Times New Roman" w:hAnsi="Times New Roman"/>
          <w:sz w:val="28"/>
          <w:szCs w:val="28"/>
        </w:rPr>
        <w:t xml:space="preserve"> </w:t>
      </w:r>
      <w:r>
        <w:rPr>
          <w:rStyle w:val="hps"/>
          <w:rFonts w:ascii="Times New Roman" w:hAnsi="Times New Roman"/>
          <w:sz w:val="28"/>
          <w:szCs w:val="28"/>
        </w:rPr>
        <w:t>(</w:t>
      </w:r>
      <w:r>
        <w:rPr>
          <w:rFonts w:ascii="Times New Roman" w:hAnsi="Times New Roman"/>
          <w:sz w:val="28"/>
          <w:szCs w:val="28"/>
        </w:rPr>
        <w:t>розрахункова).</w:t>
      </w:r>
      <w:r>
        <w:rPr>
          <w:rStyle w:val="hps"/>
          <w:rFonts w:ascii="Times New Roman" w:hAnsi="Times New Roman"/>
          <w:sz w:val="28"/>
          <w:szCs w:val="28"/>
        </w:rPr>
        <w:t>Визначенню</w:t>
      </w:r>
      <w:r>
        <w:rPr>
          <w:rFonts w:ascii="Times New Roman" w:hAnsi="Times New Roman"/>
          <w:sz w:val="28"/>
          <w:szCs w:val="28"/>
        </w:rPr>
        <w:t xml:space="preserve"> </w:t>
      </w:r>
      <w:r>
        <w:rPr>
          <w:rStyle w:val="hps"/>
          <w:rFonts w:ascii="Times New Roman" w:hAnsi="Times New Roman"/>
          <w:sz w:val="28"/>
          <w:szCs w:val="28"/>
        </w:rPr>
        <w:t>не заважають</w:t>
      </w:r>
      <w:r>
        <w:rPr>
          <w:rFonts w:ascii="Times New Roman" w:hAnsi="Times New Roman"/>
          <w:sz w:val="28"/>
          <w:szCs w:val="28"/>
        </w:rPr>
        <w:t xml:space="preserve">: </w:t>
      </w:r>
      <w:r>
        <w:rPr>
          <w:rStyle w:val="hps"/>
          <w:rFonts w:ascii="Times New Roman" w:hAnsi="Times New Roman"/>
          <w:sz w:val="28"/>
          <w:szCs w:val="28"/>
        </w:rPr>
        <w:t>метанол</w:t>
      </w:r>
      <w:r>
        <w:rPr>
          <w:rFonts w:ascii="Times New Roman" w:hAnsi="Times New Roman"/>
          <w:sz w:val="28"/>
          <w:szCs w:val="28"/>
        </w:rPr>
        <w:t xml:space="preserve">, </w:t>
      </w:r>
      <w:r>
        <w:rPr>
          <w:rStyle w:val="hps"/>
          <w:rFonts w:ascii="Times New Roman" w:hAnsi="Times New Roman"/>
          <w:sz w:val="28"/>
          <w:szCs w:val="28"/>
        </w:rPr>
        <w:t>фурфурол</w:t>
      </w:r>
      <w:r>
        <w:rPr>
          <w:rFonts w:ascii="Times New Roman" w:hAnsi="Times New Roman"/>
          <w:sz w:val="28"/>
          <w:szCs w:val="28"/>
        </w:rPr>
        <w:t xml:space="preserve">, </w:t>
      </w:r>
      <w:r>
        <w:rPr>
          <w:rStyle w:val="hps"/>
          <w:rFonts w:ascii="Times New Roman" w:hAnsi="Times New Roman"/>
          <w:sz w:val="28"/>
          <w:szCs w:val="28"/>
        </w:rPr>
        <w:t>аміак</w:t>
      </w:r>
      <w:r>
        <w:rPr>
          <w:rFonts w:ascii="Times New Roman" w:hAnsi="Times New Roman"/>
          <w:sz w:val="28"/>
          <w:szCs w:val="28"/>
        </w:rPr>
        <w:t xml:space="preserve">, </w:t>
      </w:r>
      <w:r>
        <w:rPr>
          <w:rStyle w:val="hps"/>
          <w:rFonts w:ascii="Times New Roman" w:hAnsi="Times New Roman"/>
          <w:sz w:val="28"/>
          <w:szCs w:val="28"/>
        </w:rPr>
        <w:t>1000-</w:t>
      </w:r>
      <w:r>
        <w:rPr>
          <w:rFonts w:ascii="Times New Roman" w:hAnsi="Times New Roman"/>
          <w:sz w:val="28"/>
          <w:szCs w:val="28"/>
        </w:rPr>
        <w:t xml:space="preserve">кратну кількість </w:t>
      </w:r>
      <w:r>
        <w:rPr>
          <w:rStyle w:val="hps"/>
          <w:rFonts w:ascii="Times New Roman" w:hAnsi="Times New Roman"/>
          <w:sz w:val="28"/>
          <w:szCs w:val="28"/>
        </w:rPr>
        <w:t>фенолу</w:t>
      </w:r>
      <w:r>
        <w:rPr>
          <w:rFonts w:ascii="Times New Roman" w:hAnsi="Times New Roman"/>
          <w:sz w:val="28"/>
          <w:szCs w:val="28"/>
        </w:rPr>
        <w:t xml:space="preserve">, </w:t>
      </w:r>
      <w:r>
        <w:rPr>
          <w:rStyle w:val="hps"/>
          <w:rFonts w:ascii="Times New Roman" w:hAnsi="Times New Roman"/>
          <w:sz w:val="28"/>
          <w:szCs w:val="28"/>
        </w:rPr>
        <w:t>оксиди азоту;</w:t>
      </w:r>
      <w:r>
        <w:rPr>
          <w:rFonts w:ascii="Times New Roman" w:hAnsi="Times New Roman"/>
          <w:sz w:val="28"/>
          <w:szCs w:val="28"/>
        </w:rPr>
        <w:t xml:space="preserve"> </w:t>
      </w:r>
      <w:r>
        <w:rPr>
          <w:rStyle w:val="hps"/>
          <w:rFonts w:ascii="Times New Roman" w:hAnsi="Times New Roman"/>
          <w:sz w:val="28"/>
          <w:szCs w:val="28"/>
        </w:rPr>
        <w:t>фосфористий водень</w:t>
      </w:r>
      <w:r>
        <w:rPr>
          <w:rFonts w:ascii="Times New Roman" w:hAnsi="Times New Roman"/>
          <w:sz w:val="28"/>
          <w:szCs w:val="28"/>
        </w:rPr>
        <w:t xml:space="preserve">, ціаністий водень та </w:t>
      </w:r>
      <w:r>
        <w:rPr>
          <w:rStyle w:val="hps"/>
          <w:rFonts w:ascii="Times New Roman" w:hAnsi="Times New Roman"/>
          <w:sz w:val="28"/>
          <w:szCs w:val="28"/>
        </w:rPr>
        <w:t>в</w:t>
      </w:r>
      <w:r>
        <w:rPr>
          <w:rFonts w:ascii="Times New Roman" w:hAnsi="Times New Roman"/>
          <w:sz w:val="28"/>
          <w:szCs w:val="28"/>
        </w:rPr>
        <w:t xml:space="preserve"> </w:t>
      </w:r>
      <w:r>
        <w:rPr>
          <w:rStyle w:val="hps"/>
          <w:rFonts w:ascii="Times New Roman" w:hAnsi="Times New Roman"/>
          <w:sz w:val="28"/>
          <w:szCs w:val="28"/>
        </w:rPr>
        <w:t>концентраціях, що перевищують</w:t>
      </w:r>
      <w:r>
        <w:rPr>
          <w:rFonts w:ascii="Times New Roman" w:hAnsi="Times New Roman"/>
          <w:sz w:val="28"/>
          <w:szCs w:val="28"/>
        </w:rPr>
        <w:t xml:space="preserve"> </w:t>
      </w:r>
      <w:r>
        <w:rPr>
          <w:rStyle w:val="hps"/>
          <w:rFonts w:ascii="Times New Roman" w:hAnsi="Times New Roman"/>
          <w:sz w:val="28"/>
          <w:szCs w:val="28"/>
        </w:rPr>
        <w:t>ГДК</w:t>
      </w:r>
      <w:r>
        <w:rPr>
          <w:rFonts w:ascii="Times New Roman" w:hAnsi="Times New Roman"/>
          <w:sz w:val="28"/>
          <w:szCs w:val="28"/>
        </w:rPr>
        <w:t xml:space="preserve">, заважають визначенню. </w:t>
      </w:r>
      <w:r>
        <w:rPr>
          <w:rStyle w:val="hps"/>
          <w:rFonts w:ascii="Times New Roman" w:hAnsi="Times New Roman"/>
          <w:sz w:val="28"/>
          <w:szCs w:val="28"/>
        </w:rPr>
        <w:t>Гранично допустима концентрація</w:t>
      </w:r>
      <w:r>
        <w:rPr>
          <w:rFonts w:ascii="Times New Roman" w:hAnsi="Times New Roman"/>
          <w:sz w:val="28"/>
          <w:szCs w:val="28"/>
        </w:rPr>
        <w:t xml:space="preserve"> </w:t>
      </w:r>
      <w:r>
        <w:rPr>
          <w:rStyle w:val="hps"/>
          <w:rFonts w:ascii="Times New Roman" w:hAnsi="Times New Roman"/>
          <w:sz w:val="28"/>
          <w:szCs w:val="28"/>
        </w:rPr>
        <w:t>формальдегіду</w:t>
      </w:r>
      <w:r>
        <w:rPr>
          <w:rFonts w:ascii="Times New Roman" w:hAnsi="Times New Roman"/>
          <w:sz w:val="28"/>
          <w:szCs w:val="28"/>
        </w:rPr>
        <w:t xml:space="preserve"> </w:t>
      </w:r>
      <w:r>
        <w:rPr>
          <w:rStyle w:val="hps"/>
          <w:rFonts w:ascii="Times New Roman" w:hAnsi="Times New Roman"/>
          <w:sz w:val="28"/>
          <w:szCs w:val="28"/>
        </w:rPr>
        <w:t>в</w:t>
      </w:r>
      <w:r>
        <w:rPr>
          <w:rFonts w:ascii="Times New Roman" w:hAnsi="Times New Roman"/>
          <w:sz w:val="28"/>
          <w:szCs w:val="28"/>
        </w:rPr>
        <w:t xml:space="preserve"> </w:t>
      </w:r>
      <w:r>
        <w:rPr>
          <w:rStyle w:val="hps"/>
          <w:rFonts w:ascii="Times New Roman" w:hAnsi="Times New Roman"/>
          <w:sz w:val="28"/>
          <w:szCs w:val="28"/>
        </w:rPr>
        <w:t>повітрі</w:t>
      </w:r>
      <w:r>
        <w:rPr>
          <w:rFonts w:ascii="Times New Roman" w:hAnsi="Times New Roman"/>
          <w:sz w:val="28"/>
          <w:szCs w:val="28"/>
        </w:rPr>
        <w:t xml:space="preserve"> </w:t>
      </w:r>
      <w:r>
        <w:rPr>
          <w:rStyle w:val="hps"/>
          <w:rFonts w:ascii="Times New Roman" w:hAnsi="Times New Roman"/>
          <w:sz w:val="28"/>
          <w:szCs w:val="28"/>
        </w:rPr>
        <w:t>0,5 мг</w:t>
      </w:r>
      <w:r>
        <w:rPr>
          <w:rFonts w:ascii="Times New Roman" w:hAnsi="Times New Roman"/>
          <w:sz w:val="28"/>
          <w:szCs w:val="28"/>
        </w:rPr>
        <w:t xml:space="preserve"> </w:t>
      </w:r>
      <w:r>
        <w:rPr>
          <w:rStyle w:val="hps"/>
          <w:rFonts w:ascii="Times New Roman" w:hAnsi="Times New Roman"/>
          <w:sz w:val="28"/>
          <w:szCs w:val="28"/>
        </w:rPr>
        <w:t>/</w:t>
      </w:r>
      <w:r>
        <w:rPr>
          <w:rFonts w:ascii="Times New Roman" w:hAnsi="Times New Roman"/>
          <w:sz w:val="28"/>
          <w:szCs w:val="28"/>
        </w:rPr>
        <w:t xml:space="preserve"> </w:t>
      </w:r>
      <w:r>
        <w:rPr>
          <w:rStyle w:val="hps"/>
          <w:rFonts w:ascii="Times New Roman" w:hAnsi="Times New Roman"/>
          <w:sz w:val="28"/>
          <w:szCs w:val="28"/>
        </w:rPr>
        <w:t>куб</w:t>
      </w:r>
      <w:r>
        <w:rPr>
          <w:rFonts w:ascii="Times New Roman" w:hAnsi="Times New Roman"/>
          <w:sz w:val="28"/>
          <w:szCs w:val="28"/>
        </w:rPr>
        <w:t xml:space="preserve">. </w:t>
      </w:r>
      <w:r>
        <w:rPr>
          <w:rStyle w:val="hps"/>
          <w:rFonts w:ascii="Times New Roman" w:hAnsi="Times New Roman"/>
          <w:sz w:val="28"/>
          <w:szCs w:val="28"/>
        </w:rPr>
        <w:t>м.</w:t>
      </w:r>
      <w:r>
        <w:rPr>
          <w:rFonts w:ascii="Times New Roman" w:hAnsi="Times New Roman"/>
          <w:sz w:val="28"/>
          <w:szCs w:val="28"/>
        </w:rPr>
        <w:br/>
      </w:r>
      <w:r>
        <w:rPr>
          <w:rStyle w:val="hps"/>
          <w:sz w:val="28"/>
          <w:szCs w:val="28"/>
        </w:rPr>
        <w:tab/>
      </w:r>
      <w:r>
        <w:rPr>
          <w:rFonts w:ascii="Times New Roman" w:hAnsi="Times New Roman"/>
          <w:sz w:val="28"/>
          <w:szCs w:val="28"/>
        </w:rPr>
        <w:t xml:space="preserve"> </w:t>
      </w:r>
      <w:r>
        <w:rPr>
          <w:rStyle w:val="hps"/>
          <w:rFonts w:ascii="Times New Roman" w:hAnsi="Times New Roman"/>
          <w:sz w:val="28"/>
          <w:szCs w:val="28"/>
        </w:rPr>
        <w:t>У</w:t>
      </w:r>
      <w:r>
        <w:rPr>
          <w:rFonts w:ascii="Times New Roman" w:hAnsi="Times New Roman"/>
          <w:sz w:val="28"/>
          <w:szCs w:val="28"/>
        </w:rPr>
        <w:t xml:space="preserve"> </w:t>
      </w:r>
      <w:r>
        <w:rPr>
          <w:rStyle w:val="hps"/>
          <w:rFonts w:ascii="Times New Roman" w:hAnsi="Times New Roman"/>
          <w:sz w:val="28"/>
          <w:szCs w:val="28"/>
        </w:rPr>
        <w:t>колориметричну пробірку</w:t>
      </w:r>
      <w:r>
        <w:rPr>
          <w:rFonts w:ascii="Times New Roman" w:hAnsi="Times New Roman"/>
          <w:sz w:val="28"/>
          <w:szCs w:val="28"/>
        </w:rPr>
        <w:t xml:space="preserve"> </w:t>
      </w:r>
      <w:r>
        <w:rPr>
          <w:rStyle w:val="hps"/>
          <w:rFonts w:ascii="Times New Roman" w:hAnsi="Times New Roman"/>
          <w:sz w:val="28"/>
          <w:szCs w:val="28"/>
        </w:rPr>
        <w:t>вносять</w:t>
      </w:r>
      <w:r>
        <w:rPr>
          <w:rFonts w:ascii="Times New Roman" w:hAnsi="Times New Roman"/>
          <w:sz w:val="28"/>
          <w:szCs w:val="28"/>
        </w:rPr>
        <w:t xml:space="preserve"> </w:t>
      </w:r>
      <w:r>
        <w:rPr>
          <w:rStyle w:val="hps"/>
          <w:rFonts w:ascii="Times New Roman" w:hAnsi="Times New Roman"/>
          <w:sz w:val="28"/>
          <w:szCs w:val="28"/>
        </w:rPr>
        <w:t>5 мл</w:t>
      </w:r>
      <w:r>
        <w:rPr>
          <w:rFonts w:ascii="Times New Roman" w:hAnsi="Times New Roman"/>
          <w:sz w:val="28"/>
          <w:szCs w:val="28"/>
        </w:rPr>
        <w:t xml:space="preserve"> </w:t>
      </w:r>
      <w:r>
        <w:rPr>
          <w:rStyle w:val="hps"/>
          <w:rFonts w:ascii="Times New Roman" w:hAnsi="Times New Roman"/>
          <w:sz w:val="28"/>
          <w:szCs w:val="28"/>
        </w:rPr>
        <w:t>проби</w:t>
      </w:r>
      <w:r>
        <w:rPr>
          <w:rFonts w:ascii="Times New Roman" w:hAnsi="Times New Roman"/>
          <w:sz w:val="28"/>
          <w:szCs w:val="28"/>
        </w:rPr>
        <w:t xml:space="preserve">, </w:t>
      </w:r>
      <w:r>
        <w:rPr>
          <w:rStyle w:val="hps"/>
          <w:rFonts w:ascii="Times New Roman" w:hAnsi="Times New Roman"/>
          <w:sz w:val="28"/>
          <w:szCs w:val="28"/>
        </w:rPr>
        <w:t>доливають</w:t>
      </w:r>
      <w:r>
        <w:rPr>
          <w:rFonts w:ascii="Times New Roman" w:hAnsi="Times New Roman"/>
          <w:sz w:val="28"/>
          <w:szCs w:val="28"/>
        </w:rPr>
        <w:t xml:space="preserve"> </w:t>
      </w:r>
      <w:r>
        <w:rPr>
          <w:rStyle w:val="hps"/>
          <w:rFonts w:ascii="Times New Roman" w:hAnsi="Times New Roman"/>
          <w:sz w:val="28"/>
          <w:szCs w:val="28"/>
        </w:rPr>
        <w:t>0,2 мл</w:t>
      </w:r>
      <w:r>
        <w:rPr>
          <w:rFonts w:ascii="Times New Roman" w:hAnsi="Times New Roman"/>
          <w:sz w:val="28"/>
          <w:szCs w:val="28"/>
        </w:rPr>
        <w:t xml:space="preserve"> </w:t>
      </w:r>
      <w:r>
        <w:rPr>
          <w:rStyle w:val="hps"/>
          <w:rFonts w:ascii="Times New Roman" w:hAnsi="Times New Roman"/>
          <w:sz w:val="28"/>
          <w:szCs w:val="28"/>
        </w:rPr>
        <w:t>5-</w:t>
      </w:r>
      <w:r>
        <w:rPr>
          <w:rFonts w:ascii="Times New Roman" w:hAnsi="Times New Roman"/>
          <w:sz w:val="28"/>
          <w:szCs w:val="28"/>
        </w:rPr>
        <w:t xml:space="preserve">процентного </w:t>
      </w:r>
      <w:r>
        <w:rPr>
          <w:rStyle w:val="hps"/>
          <w:rFonts w:ascii="Times New Roman" w:hAnsi="Times New Roman"/>
          <w:sz w:val="28"/>
          <w:szCs w:val="28"/>
        </w:rPr>
        <w:t>розчину солянокислого</w:t>
      </w:r>
      <w:r>
        <w:rPr>
          <w:rFonts w:ascii="Times New Roman" w:hAnsi="Times New Roman"/>
          <w:sz w:val="28"/>
          <w:szCs w:val="28"/>
        </w:rPr>
        <w:t xml:space="preserve"> </w:t>
      </w:r>
      <w:r>
        <w:rPr>
          <w:rStyle w:val="hps"/>
          <w:rFonts w:ascii="Times New Roman" w:hAnsi="Times New Roman"/>
          <w:sz w:val="28"/>
          <w:szCs w:val="28"/>
        </w:rPr>
        <w:t>фенілгідразину</w:t>
      </w:r>
      <w:r>
        <w:rPr>
          <w:rFonts w:ascii="Times New Roman" w:hAnsi="Times New Roman"/>
          <w:sz w:val="28"/>
          <w:szCs w:val="28"/>
        </w:rPr>
        <w:t xml:space="preserve">, </w:t>
      </w:r>
      <w:r>
        <w:rPr>
          <w:rStyle w:val="hps"/>
          <w:rFonts w:ascii="Times New Roman" w:hAnsi="Times New Roman"/>
          <w:sz w:val="28"/>
          <w:szCs w:val="28"/>
        </w:rPr>
        <w:t>перемішують і залишають</w:t>
      </w:r>
      <w:r>
        <w:rPr>
          <w:rFonts w:ascii="Times New Roman" w:hAnsi="Times New Roman"/>
          <w:sz w:val="28"/>
          <w:szCs w:val="28"/>
        </w:rPr>
        <w:t xml:space="preserve"> </w:t>
      </w:r>
      <w:r>
        <w:rPr>
          <w:rStyle w:val="hps"/>
          <w:rFonts w:ascii="Times New Roman" w:hAnsi="Times New Roman"/>
          <w:sz w:val="28"/>
          <w:szCs w:val="28"/>
        </w:rPr>
        <w:t>на</w:t>
      </w:r>
      <w:r>
        <w:rPr>
          <w:rFonts w:ascii="Times New Roman" w:hAnsi="Times New Roman"/>
          <w:sz w:val="28"/>
          <w:szCs w:val="28"/>
        </w:rPr>
        <w:t xml:space="preserve"> </w:t>
      </w:r>
      <w:r>
        <w:rPr>
          <w:rStyle w:val="hps"/>
          <w:rFonts w:ascii="Times New Roman" w:hAnsi="Times New Roman"/>
          <w:sz w:val="28"/>
          <w:szCs w:val="28"/>
        </w:rPr>
        <w:t>15 хв</w:t>
      </w:r>
      <w:r>
        <w:rPr>
          <w:rFonts w:ascii="Times New Roman" w:hAnsi="Times New Roman"/>
          <w:sz w:val="28"/>
          <w:szCs w:val="28"/>
        </w:rPr>
        <w:t xml:space="preserve">. </w:t>
      </w:r>
      <w:r>
        <w:rPr>
          <w:rStyle w:val="hps"/>
          <w:rFonts w:ascii="Times New Roman" w:hAnsi="Times New Roman"/>
          <w:sz w:val="28"/>
          <w:szCs w:val="28"/>
        </w:rPr>
        <w:t>Потім вносять</w:t>
      </w:r>
      <w:r>
        <w:rPr>
          <w:rFonts w:ascii="Times New Roman" w:hAnsi="Times New Roman"/>
          <w:sz w:val="28"/>
          <w:szCs w:val="28"/>
        </w:rPr>
        <w:t xml:space="preserve"> </w:t>
      </w:r>
      <w:r>
        <w:rPr>
          <w:rStyle w:val="hps"/>
          <w:rFonts w:ascii="Times New Roman" w:hAnsi="Times New Roman"/>
          <w:sz w:val="28"/>
          <w:szCs w:val="28"/>
        </w:rPr>
        <w:t>0,1 мл</w:t>
      </w:r>
      <w:r>
        <w:rPr>
          <w:rFonts w:ascii="Times New Roman" w:hAnsi="Times New Roman"/>
          <w:sz w:val="28"/>
          <w:szCs w:val="28"/>
        </w:rPr>
        <w:t xml:space="preserve"> </w:t>
      </w:r>
      <w:r>
        <w:rPr>
          <w:rStyle w:val="hps"/>
          <w:rFonts w:ascii="Times New Roman" w:hAnsi="Times New Roman"/>
          <w:sz w:val="28"/>
          <w:szCs w:val="28"/>
        </w:rPr>
        <w:t>5-</w:t>
      </w:r>
      <w:r>
        <w:rPr>
          <w:rFonts w:ascii="Times New Roman" w:hAnsi="Times New Roman"/>
          <w:sz w:val="28"/>
          <w:szCs w:val="28"/>
        </w:rPr>
        <w:t xml:space="preserve">процентного </w:t>
      </w:r>
      <w:r>
        <w:rPr>
          <w:rStyle w:val="hps"/>
          <w:rFonts w:ascii="Times New Roman" w:hAnsi="Times New Roman"/>
          <w:sz w:val="28"/>
          <w:szCs w:val="28"/>
        </w:rPr>
        <w:t>розчину</w:t>
      </w:r>
      <w:r>
        <w:rPr>
          <w:rFonts w:ascii="Times New Roman" w:hAnsi="Times New Roman"/>
          <w:sz w:val="28"/>
          <w:szCs w:val="28"/>
        </w:rPr>
        <w:t xml:space="preserve"> </w:t>
      </w:r>
      <w:r>
        <w:rPr>
          <w:rStyle w:val="hps"/>
          <w:rFonts w:ascii="Times New Roman" w:hAnsi="Times New Roman"/>
          <w:sz w:val="28"/>
          <w:szCs w:val="28"/>
        </w:rPr>
        <w:t>ферроцианіда</w:t>
      </w:r>
      <w:r>
        <w:rPr>
          <w:rFonts w:ascii="Times New Roman" w:hAnsi="Times New Roman"/>
          <w:sz w:val="28"/>
          <w:szCs w:val="28"/>
        </w:rPr>
        <w:t xml:space="preserve"> </w:t>
      </w:r>
      <w:r>
        <w:rPr>
          <w:rStyle w:val="hps"/>
          <w:rFonts w:ascii="Times New Roman" w:hAnsi="Times New Roman"/>
          <w:sz w:val="28"/>
          <w:szCs w:val="28"/>
        </w:rPr>
        <w:t>калію</w:t>
      </w:r>
      <w:r>
        <w:rPr>
          <w:rFonts w:ascii="Times New Roman" w:hAnsi="Times New Roman"/>
          <w:sz w:val="28"/>
          <w:szCs w:val="28"/>
        </w:rPr>
        <w:t xml:space="preserve"> </w:t>
      </w:r>
      <w:r>
        <w:rPr>
          <w:rStyle w:val="hps"/>
          <w:rFonts w:ascii="Times New Roman" w:hAnsi="Times New Roman"/>
          <w:sz w:val="28"/>
          <w:szCs w:val="28"/>
        </w:rPr>
        <w:t>і</w:t>
      </w:r>
      <w:r>
        <w:rPr>
          <w:rFonts w:ascii="Times New Roman" w:hAnsi="Times New Roman"/>
          <w:sz w:val="28"/>
          <w:szCs w:val="28"/>
        </w:rPr>
        <w:t xml:space="preserve"> </w:t>
      </w:r>
      <w:r>
        <w:rPr>
          <w:rStyle w:val="hps"/>
          <w:rFonts w:ascii="Times New Roman" w:hAnsi="Times New Roman"/>
          <w:sz w:val="28"/>
          <w:szCs w:val="28"/>
        </w:rPr>
        <w:t>збовтують</w:t>
      </w:r>
      <w:r>
        <w:rPr>
          <w:rFonts w:ascii="Times New Roman" w:hAnsi="Times New Roman"/>
          <w:sz w:val="28"/>
          <w:szCs w:val="28"/>
        </w:rPr>
        <w:t xml:space="preserve">. </w:t>
      </w:r>
      <w:r>
        <w:rPr>
          <w:rStyle w:val="hps"/>
          <w:rFonts w:ascii="Times New Roman" w:hAnsi="Times New Roman"/>
          <w:sz w:val="28"/>
          <w:szCs w:val="28"/>
        </w:rPr>
        <w:t>Через 10</w:t>
      </w:r>
      <w:r>
        <w:rPr>
          <w:rFonts w:ascii="Times New Roman" w:hAnsi="Times New Roman"/>
          <w:sz w:val="28"/>
          <w:szCs w:val="28"/>
        </w:rPr>
        <w:t xml:space="preserve"> </w:t>
      </w:r>
      <w:r>
        <w:rPr>
          <w:rStyle w:val="hps"/>
          <w:rFonts w:ascii="Times New Roman" w:hAnsi="Times New Roman"/>
          <w:sz w:val="28"/>
          <w:szCs w:val="28"/>
        </w:rPr>
        <w:t>хв</w:t>
      </w:r>
      <w:r>
        <w:rPr>
          <w:rFonts w:ascii="Times New Roman" w:hAnsi="Times New Roman"/>
          <w:sz w:val="28"/>
          <w:szCs w:val="28"/>
        </w:rPr>
        <w:t xml:space="preserve">. </w:t>
      </w:r>
      <w:r>
        <w:rPr>
          <w:rStyle w:val="hps"/>
          <w:rFonts w:ascii="Times New Roman" w:hAnsi="Times New Roman"/>
          <w:sz w:val="28"/>
          <w:szCs w:val="28"/>
        </w:rPr>
        <w:t>додають 1</w:t>
      </w:r>
      <w:r>
        <w:rPr>
          <w:rFonts w:ascii="Times New Roman" w:hAnsi="Times New Roman"/>
          <w:sz w:val="28"/>
          <w:szCs w:val="28"/>
        </w:rPr>
        <w:t xml:space="preserve"> </w:t>
      </w:r>
      <w:r>
        <w:rPr>
          <w:rStyle w:val="hps"/>
          <w:rFonts w:ascii="Times New Roman" w:hAnsi="Times New Roman"/>
          <w:sz w:val="28"/>
          <w:szCs w:val="28"/>
        </w:rPr>
        <w:t>мл</w:t>
      </w:r>
      <w:r>
        <w:rPr>
          <w:rFonts w:ascii="Times New Roman" w:hAnsi="Times New Roman"/>
          <w:sz w:val="28"/>
          <w:szCs w:val="28"/>
        </w:rPr>
        <w:t xml:space="preserve"> </w:t>
      </w:r>
      <w:r>
        <w:rPr>
          <w:rStyle w:val="hps"/>
          <w:rFonts w:ascii="Times New Roman" w:hAnsi="Times New Roman"/>
          <w:sz w:val="28"/>
          <w:szCs w:val="28"/>
        </w:rPr>
        <w:t>10-процентного</w:t>
      </w:r>
      <w:r>
        <w:rPr>
          <w:rFonts w:ascii="Times New Roman" w:hAnsi="Times New Roman"/>
          <w:sz w:val="28"/>
          <w:szCs w:val="28"/>
        </w:rPr>
        <w:t xml:space="preserve"> </w:t>
      </w:r>
      <w:r>
        <w:rPr>
          <w:rStyle w:val="hps"/>
          <w:rFonts w:ascii="Times New Roman" w:hAnsi="Times New Roman"/>
          <w:sz w:val="28"/>
          <w:szCs w:val="28"/>
        </w:rPr>
        <w:t>розчину їдкого натру</w:t>
      </w:r>
      <w:r>
        <w:rPr>
          <w:rFonts w:ascii="Times New Roman" w:hAnsi="Times New Roman"/>
          <w:sz w:val="28"/>
          <w:szCs w:val="28"/>
        </w:rPr>
        <w:t xml:space="preserve">, </w:t>
      </w:r>
      <w:r>
        <w:rPr>
          <w:rStyle w:val="hps"/>
          <w:rFonts w:ascii="Times New Roman" w:hAnsi="Times New Roman"/>
          <w:sz w:val="28"/>
          <w:szCs w:val="28"/>
        </w:rPr>
        <w:t>збовтують</w:t>
      </w:r>
      <w:r>
        <w:rPr>
          <w:rFonts w:ascii="Times New Roman" w:hAnsi="Times New Roman"/>
          <w:sz w:val="28"/>
          <w:szCs w:val="28"/>
        </w:rPr>
        <w:t xml:space="preserve"> </w:t>
      </w:r>
      <w:r>
        <w:rPr>
          <w:rStyle w:val="hps"/>
          <w:rFonts w:ascii="Times New Roman" w:hAnsi="Times New Roman"/>
          <w:sz w:val="28"/>
          <w:szCs w:val="28"/>
        </w:rPr>
        <w:t>і</w:t>
      </w:r>
      <w:r>
        <w:rPr>
          <w:rFonts w:ascii="Times New Roman" w:hAnsi="Times New Roman"/>
          <w:sz w:val="28"/>
          <w:szCs w:val="28"/>
        </w:rPr>
        <w:t xml:space="preserve"> </w:t>
      </w:r>
      <w:r>
        <w:rPr>
          <w:rStyle w:val="hps"/>
          <w:rFonts w:ascii="Times New Roman" w:hAnsi="Times New Roman"/>
          <w:sz w:val="28"/>
          <w:szCs w:val="28"/>
        </w:rPr>
        <w:t>через 30</w:t>
      </w:r>
      <w:r>
        <w:rPr>
          <w:rFonts w:ascii="Times New Roman" w:hAnsi="Times New Roman"/>
          <w:sz w:val="28"/>
          <w:szCs w:val="28"/>
        </w:rPr>
        <w:t xml:space="preserve"> </w:t>
      </w:r>
      <w:r>
        <w:rPr>
          <w:rStyle w:val="hps"/>
          <w:rFonts w:ascii="Times New Roman" w:hAnsi="Times New Roman"/>
          <w:sz w:val="28"/>
          <w:szCs w:val="28"/>
        </w:rPr>
        <w:t>хв</w:t>
      </w:r>
      <w:r>
        <w:rPr>
          <w:rFonts w:ascii="Times New Roman" w:hAnsi="Times New Roman"/>
          <w:sz w:val="28"/>
          <w:szCs w:val="28"/>
        </w:rPr>
        <w:t xml:space="preserve">. </w:t>
      </w:r>
      <w:r>
        <w:rPr>
          <w:rStyle w:val="hps"/>
          <w:rFonts w:ascii="Times New Roman" w:hAnsi="Times New Roman"/>
          <w:sz w:val="28"/>
          <w:szCs w:val="28"/>
        </w:rPr>
        <w:t>фотометрують</w:t>
      </w:r>
      <w:r>
        <w:rPr>
          <w:rFonts w:ascii="Times New Roman" w:hAnsi="Times New Roman"/>
          <w:sz w:val="28"/>
          <w:szCs w:val="28"/>
        </w:rPr>
        <w:t xml:space="preserve"> </w:t>
      </w:r>
      <w:r>
        <w:rPr>
          <w:rStyle w:val="hps"/>
          <w:rFonts w:ascii="Times New Roman" w:hAnsi="Times New Roman"/>
          <w:sz w:val="28"/>
          <w:szCs w:val="28"/>
        </w:rPr>
        <w:t>в</w:t>
      </w:r>
      <w:r>
        <w:rPr>
          <w:rFonts w:ascii="Times New Roman" w:hAnsi="Times New Roman"/>
          <w:sz w:val="28"/>
          <w:szCs w:val="28"/>
        </w:rPr>
        <w:t xml:space="preserve"> </w:t>
      </w:r>
      <w:r>
        <w:rPr>
          <w:rStyle w:val="hps"/>
          <w:rFonts w:ascii="Times New Roman" w:hAnsi="Times New Roman"/>
          <w:sz w:val="28"/>
          <w:szCs w:val="28"/>
        </w:rPr>
        <w:t>кюветі з товщиною шару</w:t>
      </w:r>
      <w:r>
        <w:rPr>
          <w:rFonts w:ascii="Times New Roman" w:hAnsi="Times New Roman"/>
          <w:sz w:val="28"/>
          <w:szCs w:val="28"/>
        </w:rPr>
        <w:t xml:space="preserve"> </w:t>
      </w:r>
      <w:r>
        <w:rPr>
          <w:rStyle w:val="hps"/>
          <w:rFonts w:ascii="Times New Roman" w:hAnsi="Times New Roman"/>
          <w:sz w:val="28"/>
          <w:szCs w:val="28"/>
        </w:rPr>
        <w:t>1 см</w:t>
      </w:r>
      <w:r>
        <w:rPr>
          <w:rFonts w:ascii="Times New Roman" w:hAnsi="Times New Roman"/>
          <w:sz w:val="28"/>
          <w:szCs w:val="28"/>
        </w:rPr>
        <w:t xml:space="preserve"> </w:t>
      </w:r>
      <w:r>
        <w:rPr>
          <w:rStyle w:val="hps"/>
          <w:rFonts w:ascii="Times New Roman" w:hAnsi="Times New Roman"/>
          <w:sz w:val="28"/>
          <w:szCs w:val="28"/>
        </w:rPr>
        <w:t>при</w:t>
      </w:r>
      <w:r>
        <w:rPr>
          <w:rFonts w:ascii="Times New Roman" w:hAnsi="Times New Roman"/>
          <w:sz w:val="28"/>
          <w:szCs w:val="28"/>
        </w:rPr>
        <w:t xml:space="preserve"> </w:t>
      </w:r>
      <w:r>
        <w:rPr>
          <w:rStyle w:val="hps"/>
          <w:rFonts w:ascii="Times New Roman" w:hAnsi="Times New Roman"/>
          <w:sz w:val="28"/>
          <w:szCs w:val="28"/>
        </w:rPr>
        <w:t>довжині хвилі</w:t>
      </w:r>
      <w:r>
        <w:rPr>
          <w:rFonts w:ascii="Times New Roman" w:hAnsi="Times New Roman"/>
          <w:sz w:val="28"/>
          <w:szCs w:val="28"/>
        </w:rPr>
        <w:t xml:space="preserve"> </w:t>
      </w:r>
      <w:r>
        <w:rPr>
          <w:rStyle w:val="hps"/>
          <w:rFonts w:ascii="Times New Roman" w:hAnsi="Times New Roman"/>
          <w:sz w:val="28"/>
          <w:szCs w:val="28"/>
        </w:rPr>
        <w:t>520 нм</w:t>
      </w:r>
      <w:r>
        <w:rPr>
          <w:rFonts w:ascii="Times New Roman" w:hAnsi="Times New Roman"/>
          <w:sz w:val="28"/>
          <w:szCs w:val="28"/>
        </w:rPr>
        <w:t xml:space="preserve"> </w:t>
      </w:r>
      <w:r>
        <w:rPr>
          <w:rStyle w:val="hps"/>
          <w:rFonts w:ascii="Times New Roman" w:hAnsi="Times New Roman"/>
          <w:sz w:val="28"/>
          <w:szCs w:val="28"/>
        </w:rPr>
        <w:t>у порівнянні з</w:t>
      </w:r>
      <w:r>
        <w:rPr>
          <w:rFonts w:ascii="Times New Roman" w:hAnsi="Times New Roman"/>
          <w:sz w:val="28"/>
          <w:szCs w:val="28"/>
        </w:rPr>
        <w:t xml:space="preserve"> </w:t>
      </w:r>
      <w:r>
        <w:rPr>
          <w:rStyle w:val="hps"/>
          <w:rFonts w:ascii="Times New Roman" w:hAnsi="Times New Roman"/>
          <w:sz w:val="28"/>
          <w:szCs w:val="28"/>
        </w:rPr>
        <w:t>контролем</w:t>
      </w:r>
      <w:r>
        <w:rPr>
          <w:rFonts w:ascii="Times New Roman" w:hAnsi="Times New Roman"/>
          <w:sz w:val="28"/>
          <w:szCs w:val="28"/>
        </w:rPr>
        <w:t xml:space="preserve">, </w:t>
      </w:r>
      <w:r>
        <w:rPr>
          <w:rStyle w:val="hps"/>
          <w:rFonts w:ascii="Times New Roman" w:hAnsi="Times New Roman"/>
          <w:sz w:val="28"/>
          <w:szCs w:val="28"/>
        </w:rPr>
        <w:t>який</w:t>
      </w:r>
      <w:r>
        <w:rPr>
          <w:rFonts w:ascii="Times New Roman" w:hAnsi="Times New Roman"/>
          <w:sz w:val="28"/>
          <w:szCs w:val="28"/>
        </w:rPr>
        <w:t xml:space="preserve"> </w:t>
      </w:r>
      <w:r>
        <w:rPr>
          <w:rStyle w:val="hps"/>
          <w:rFonts w:ascii="Times New Roman" w:hAnsi="Times New Roman"/>
          <w:sz w:val="28"/>
          <w:szCs w:val="28"/>
        </w:rPr>
        <w:t>готують</w:t>
      </w:r>
      <w:r>
        <w:rPr>
          <w:rFonts w:ascii="Times New Roman" w:hAnsi="Times New Roman"/>
          <w:sz w:val="28"/>
          <w:szCs w:val="28"/>
        </w:rPr>
        <w:t xml:space="preserve"> </w:t>
      </w:r>
      <w:r>
        <w:rPr>
          <w:rStyle w:val="hps"/>
          <w:rFonts w:ascii="Times New Roman" w:hAnsi="Times New Roman"/>
          <w:sz w:val="28"/>
          <w:szCs w:val="28"/>
        </w:rPr>
        <w:t>одночасно</w:t>
      </w:r>
      <w:r>
        <w:rPr>
          <w:rFonts w:ascii="Times New Roman" w:hAnsi="Times New Roman"/>
          <w:sz w:val="28"/>
          <w:szCs w:val="28"/>
        </w:rPr>
        <w:t xml:space="preserve"> </w:t>
      </w:r>
      <w:r>
        <w:rPr>
          <w:rStyle w:val="hps"/>
          <w:rFonts w:ascii="Times New Roman" w:hAnsi="Times New Roman"/>
          <w:sz w:val="28"/>
          <w:szCs w:val="28"/>
        </w:rPr>
        <w:t>і</w:t>
      </w:r>
      <w:r>
        <w:rPr>
          <w:rFonts w:ascii="Times New Roman" w:hAnsi="Times New Roman"/>
          <w:sz w:val="28"/>
          <w:szCs w:val="28"/>
        </w:rPr>
        <w:t xml:space="preserve"> </w:t>
      </w:r>
      <w:r>
        <w:rPr>
          <w:rStyle w:val="hps"/>
          <w:rFonts w:ascii="Times New Roman" w:hAnsi="Times New Roman"/>
          <w:sz w:val="28"/>
          <w:szCs w:val="28"/>
        </w:rPr>
        <w:t>аналогічно</w:t>
      </w:r>
      <w:r>
        <w:rPr>
          <w:rFonts w:ascii="Times New Roman" w:hAnsi="Times New Roman"/>
          <w:sz w:val="28"/>
          <w:szCs w:val="28"/>
        </w:rPr>
        <w:t xml:space="preserve"> </w:t>
      </w:r>
      <w:r>
        <w:rPr>
          <w:rStyle w:val="hps"/>
          <w:rFonts w:ascii="Times New Roman" w:hAnsi="Times New Roman"/>
          <w:sz w:val="28"/>
          <w:szCs w:val="28"/>
        </w:rPr>
        <w:t>пробам.</w:t>
      </w:r>
      <w:r>
        <w:rPr>
          <w:rFonts w:ascii="Times New Roman" w:hAnsi="Times New Roman"/>
          <w:sz w:val="28"/>
          <w:szCs w:val="28"/>
        </w:rPr>
        <w:t xml:space="preserve"> </w:t>
      </w:r>
      <w:r>
        <w:rPr>
          <w:rStyle w:val="hps"/>
          <w:rFonts w:ascii="Times New Roman" w:hAnsi="Times New Roman"/>
          <w:sz w:val="28"/>
          <w:szCs w:val="28"/>
        </w:rPr>
        <w:t>Вміст формальдегіду</w:t>
      </w:r>
      <w:r>
        <w:rPr>
          <w:rFonts w:ascii="Times New Roman" w:hAnsi="Times New Roman"/>
          <w:sz w:val="28"/>
          <w:szCs w:val="28"/>
        </w:rPr>
        <w:t xml:space="preserve"> </w:t>
      </w:r>
      <w:r>
        <w:rPr>
          <w:rStyle w:val="hps"/>
          <w:rFonts w:ascii="Times New Roman" w:hAnsi="Times New Roman"/>
          <w:sz w:val="28"/>
          <w:szCs w:val="28"/>
        </w:rPr>
        <w:t>в</w:t>
      </w:r>
      <w:r>
        <w:rPr>
          <w:rFonts w:ascii="Times New Roman" w:hAnsi="Times New Roman"/>
          <w:sz w:val="28"/>
          <w:szCs w:val="28"/>
        </w:rPr>
        <w:t xml:space="preserve"> </w:t>
      </w:r>
      <w:r>
        <w:rPr>
          <w:rStyle w:val="hps"/>
          <w:rFonts w:ascii="Times New Roman" w:hAnsi="Times New Roman"/>
          <w:sz w:val="28"/>
          <w:szCs w:val="28"/>
        </w:rPr>
        <w:t>аналізованому розчині</w:t>
      </w:r>
      <w:r>
        <w:rPr>
          <w:rFonts w:ascii="Times New Roman" w:hAnsi="Times New Roman"/>
          <w:sz w:val="28"/>
          <w:szCs w:val="28"/>
        </w:rPr>
        <w:t xml:space="preserve"> </w:t>
      </w:r>
      <w:r>
        <w:rPr>
          <w:rStyle w:val="hps"/>
          <w:rFonts w:ascii="Times New Roman" w:hAnsi="Times New Roman"/>
          <w:sz w:val="28"/>
          <w:szCs w:val="28"/>
        </w:rPr>
        <w:t>визначають</w:t>
      </w:r>
      <w:r>
        <w:rPr>
          <w:rFonts w:ascii="Times New Roman" w:hAnsi="Times New Roman"/>
          <w:sz w:val="28"/>
          <w:szCs w:val="28"/>
        </w:rPr>
        <w:t xml:space="preserve"> </w:t>
      </w:r>
      <w:r>
        <w:rPr>
          <w:rStyle w:val="hps"/>
          <w:rFonts w:ascii="Times New Roman" w:hAnsi="Times New Roman"/>
          <w:sz w:val="28"/>
          <w:szCs w:val="28"/>
        </w:rPr>
        <w:t>по</w:t>
      </w:r>
      <w:r>
        <w:rPr>
          <w:rFonts w:ascii="Times New Roman" w:hAnsi="Times New Roman"/>
          <w:sz w:val="28"/>
          <w:szCs w:val="28"/>
        </w:rPr>
        <w:t xml:space="preserve"> </w:t>
      </w:r>
      <w:r>
        <w:rPr>
          <w:rStyle w:val="hps"/>
          <w:rFonts w:ascii="Times New Roman" w:hAnsi="Times New Roman"/>
          <w:sz w:val="28"/>
          <w:szCs w:val="28"/>
        </w:rPr>
        <w:t>попередньо побудованому</w:t>
      </w:r>
      <w:r>
        <w:rPr>
          <w:rFonts w:ascii="Times New Roman" w:hAnsi="Times New Roman"/>
          <w:sz w:val="28"/>
          <w:szCs w:val="28"/>
        </w:rPr>
        <w:t xml:space="preserve"> </w:t>
      </w:r>
      <w:r>
        <w:rPr>
          <w:rStyle w:val="hps"/>
          <w:rFonts w:ascii="Times New Roman" w:hAnsi="Times New Roman"/>
          <w:sz w:val="28"/>
          <w:szCs w:val="28"/>
        </w:rPr>
        <w:t>каліброваному графіку</w:t>
      </w:r>
      <w:r>
        <w:rPr>
          <w:rFonts w:ascii="Times New Roman" w:hAnsi="Times New Roman"/>
          <w:sz w:val="28"/>
          <w:szCs w:val="28"/>
        </w:rPr>
        <w:t xml:space="preserve">. </w:t>
      </w:r>
      <w:r>
        <w:rPr>
          <w:rStyle w:val="hps"/>
          <w:rFonts w:ascii="Times New Roman" w:hAnsi="Times New Roman"/>
          <w:sz w:val="28"/>
          <w:szCs w:val="28"/>
        </w:rPr>
        <w:t>Для</w:t>
      </w:r>
      <w:r>
        <w:rPr>
          <w:rFonts w:ascii="Times New Roman" w:hAnsi="Times New Roman"/>
          <w:sz w:val="28"/>
          <w:szCs w:val="28"/>
        </w:rPr>
        <w:t xml:space="preserve"> </w:t>
      </w:r>
      <w:r>
        <w:rPr>
          <w:rStyle w:val="hps"/>
          <w:rFonts w:ascii="Times New Roman" w:hAnsi="Times New Roman"/>
          <w:sz w:val="28"/>
          <w:szCs w:val="28"/>
        </w:rPr>
        <w:t>побудови калібрувального графіка</w:t>
      </w:r>
      <w:r>
        <w:rPr>
          <w:rFonts w:ascii="Times New Roman" w:hAnsi="Times New Roman"/>
          <w:sz w:val="28"/>
          <w:szCs w:val="28"/>
        </w:rPr>
        <w:t xml:space="preserve"> </w:t>
      </w:r>
      <w:r>
        <w:rPr>
          <w:rStyle w:val="hps"/>
          <w:rFonts w:ascii="Times New Roman" w:hAnsi="Times New Roman"/>
          <w:sz w:val="28"/>
          <w:szCs w:val="28"/>
        </w:rPr>
        <w:t>готують</w:t>
      </w:r>
      <w:r>
        <w:rPr>
          <w:rFonts w:ascii="Times New Roman" w:hAnsi="Times New Roman"/>
          <w:sz w:val="28"/>
          <w:szCs w:val="28"/>
        </w:rPr>
        <w:t xml:space="preserve"> </w:t>
      </w:r>
      <w:r>
        <w:rPr>
          <w:rStyle w:val="hps"/>
          <w:rFonts w:ascii="Times New Roman" w:hAnsi="Times New Roman"/>
          <w:sz w:val="28"/>
          <w:szCs w:val="28"/>
        </w:rPr>
        <w:t>шкалу</w:t>
      </w:r>
      <w:r>
        <w:rPr>
          <w:rFonts w:ascii="Times New Roman" w:hAnsi="Times New Roman"/>
          <w:sz w:val="28"/>
          <w:szCs w:val="28"/>
        </w:rPr>
        <w:t xml:space="preserve"> </w:t>
      </w:r>
      <w:r>
        <w:rPr>
          <w:rStyle w:val="hps"/>
          <w:rFonts w:ascii="Times New Roman" w:hAnsi="Times New Roman"/>
          <w:sz w:val="28"/>
          <w:szCs w:val="28"/>
        </w:rPr>
        <w:t>стандартів.</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r>
        <w:rPr>
          <w:rStyle w:val="hps"/>
          <w:rFonts w:ascii="Times New Roman" w:hAnsi="Times New Roman"/>
          <w:sz w:val="28"/>
          <w:szCs w:val="28"/>
        </w:rPr>
        <w:tab/>
        <w:t>Всі</w:t>
      </w:r>
      <w:r>
        <w:rPr>
          <w:rFonts w:ascii="Times New Roman" w:hAnsi="Times New Roman"/>
          <w:sz w:val="28"/>
          <w:szCs w:val="28"/>
        </w:rPr>
        <w:t xml:space="preserve"> </w:t>
      </w:r>
      <w:r>
        <w:rPr>
          <w:rStyle w:val="hps"/>
          <w:rFonts w:ascii="Times New Roman" w:hAnsi="Times New Roman"/>
          <w:sz w:val="28"/>
          <w:szCs w:val="28"/>
        </w:rPr>
        <w:t>пробірки</w:t>
      </w:r>
      <w:r>
        <w:rPr>
          <w:rFonts w:ascii="Times New Roman" w:hAnsi="Times New Roman"/>
          <w:sz w:val="28"/>
          <w:szCs w:val="28"/>
        </w:rPr>
        <w:t xml:space="preserve"> </w:t>
      </w:r>
      <w:r>
        <w:rPr>
          <w:rStyle w:val="hps"/>
          <w:rFonts w:ascii="Times New Roman" w:hAnsi="Times New Roman"/>
          <w:sz w:val="28"/>
          <w:szCs w:val="28"/>
        </w:rPr>
        <w:t>шкали</w:t>
      </w:r>
      <w:r>
        <w:rPr>
          <w:rFonts w:ascii="Times New Roman" w:hAnsi="Times New Roman"/>
          <w:sz w:val="28"/>
          <w:szCs w:val="28"/>
        </w:rPr>
        <w:t xml:space="preserve"> </w:t>
      </w:r>
      <w:r>
        <w:rPr>
          <w:rStyle w:val="hps"/>
          <w:rFonts w:ascii="Times New Roman" w:hAnsi="Times New Roman"/>
          <w:sz w:val="28"/>
          <w:szCs w:val="28"/>
        </w:rPr>
        <w:t>обробляють</w:t>
      </w:r>
      <w:r>
        <w:rPr>
          <w:rFonts w:ascii="Times New Roman" w:hAnsi="Times New Roman"/>
          <w:sz w:val="28"/>
          <w:szCs w:val="28"/>
        </w:rPr>
        <w:t xml:space="preserve"> </w:t>
      </w:r>
      <w:r>
        <w:rPr>
          <w:rStyle w:val="hps"/>
          <w:rFonts w:ascii="Times New Roman" w:hAnsi="Times New Roman"/>
          <w:sz w:val="28"/>
          <w:szCs w:val="28"/>
        </w:rPr>
        <w:t>аналогічно</w:t>
      </w:r>
      <w:r>
        <w:rPr>
          <w:rFonts w:ascii="Times New Roman" w:hAnsi="Times New Roman"/>
          <w:sz w:val="28"/>
          <w:szCs w:val="28"/>
        </w:rPr>
        <w:t xml:space="preserve"> </w:t>
      </w:r>
      <w:r>
        <w:rPr>
          <w:rStyle w:val="hps"/>
          <w:rFonts w:ascii="Times New Roman" w:hAnsi="Times New Roman"/>
          <w:sz w:val="28"/>
          <w:szCs w:val="28"/>
        </w:rPr>
        <w:t>пробам.</w:t>
      </w:r>
      <w:r>
        <w:rPr>
          <w:rFonts w:ascii="Times New Roman" w:hAnsi="Times New Roman"/>
          <w:sz w:val="28"/>
          <w:szCs w:val="28"/>
        </w:rPr>
        <w:t xml:space="preserve"> </w:t>
      </w:r>
      <w:r>
        <w:rPr>
          <w:rStyle w:val="hps"/>
          <w:rFonts w:ascii="Times New Roman" w:hAnsi="Times New Roman"/>
          <w:sz w:val="28"/>
          <w:szCs w:val="28"/>
        </w:rPr>
        <w:t>Вимірюють оптичну щільність</w:t>
      </w:r>
      <w:r>
        <w:rPr>
          <w:rFonts w:ascii="Times New Roman" w:hAnsi="Times New Roman"/>
          <w:sz w:val="28"/>
          <w:szCs w:val="28"/>
        </w:rPr>
        <w:t xml:space="preserve"> </w:t>
      </w:r>
      <w:r>
        <w:rPr>
          <w:rStyle w:val="hps"/>
          <w:rFonts w:ascii="Times New Roman" w:hAnsi="Times New Roman"/>
          <w:sz w:val="28"/>
          <w:szCs w:val="28"/>
        </w:rPr>
        <w:t>і</w:t>
      </w:r>
      <w:r>
        <w:rPr>
          <w:rFonts w:ascii="Times New Roman" w:hAnsi="Times New Roman"/>
          <w:sz w:val="28"/>
          <w:szCs w:val="28"/>
        </w:rPr>
        <w:t xml:space="preserve"> </w:t>
      </w:r>
      <w:r>
        <w:rPr>
          <w:rStyle w:val="hps"/>
          <w:rFonts w:ascii="Times New Roman" w:hAnsi="Times New Roman"/>
          <w:sz w:val="28"/>
          <w:szCs w:val="28"/>
        </w:rPr>
        <w:t>будують графік</w:t>
      </w:r>
      <w:r>
        <w:rPr>
          <w:rFonts w:ascii="Times New Roman" w:hAnsi="Times New Roman"/>
          <w:sz w:val="28"/>
          <w:szCs w:val="28"/>
        </w:rPr>
        <w:t xml:space="preserve">. </w:t>
      </w:r>
      <w:r>
        <w:rPr>
          <w:rStyle w:val="hps"/>
          <w:rFonts w:ascii="Times New Roman" w:hAnsi="Times New Roman"/>
          <w:sz w:val="28"/>
          <w:szCs w:val="28"/>
        </w:rPr>
        <w:t>Шкалою</w:t>
      </w:r>
      <w:r>
        <w:rPr>
          <w:rFonts w:ascii="Times New Roman" w:hAnsi="Times New Roman"/>
          <w:sz w:val="28"/>
          <w:szCs w:val="28"/>
        </w:rPr>
        <w:t xml:space="preserve"> </w:t>
      </w:r>
      <w:r>
        <w:rPr>
          <w:rStyle w:val="hps"/>
          <w:rFonts w:ascii="Times New Roman" w:hAnsi="Times New Roman"/>
          <w:sz w:val="28"/>
          <w:szCs w:val="28"/>
        </w:rPr>
        <w:t>стандартів</w:t>
      </w:r>
      <w:r>
        <w:rPr>
          <w:rFonts w:ascii="Times New Roman" w:hAnsi="Times New Roman"/>
          <w:sz w:val="28"/>
          <w:szCs w:val="28"/>
        </w:rPr>
        <w:t xml:space="preserve"> </w:t>
      </w:r>
      <w:r>
        <w:rPr>
          <w:rStyle w:val="hps"/>
          <w:rFonts w:ascii="Times New Roman" w:hAnsi="Times New Roman"/>
          <w:sz w:val="28"/>
          <w:szCs w:val="28"/>
        </w:rPr>
        <w:t>(</w:t>
      </w:r>
      <w:r>
        <w:rPr>
          <w:rFonts w:ascii="Times New Roman" w:hAnsi="Times New Roman"/>
          <w:sz w:val="28"/>
          <w:szCs w:val="28"/>
        </w:rPr>
        <w:t xml:space="preserve">стійка </w:t>
      </w:r>
      <w:r>
        <w:rPr>
          <w:rStyle w:val="hps"/>
          <w:rFonts w:ascii="Times New Roman" w:hAnsi="Times New Roman"/>
          <w:sz w:val="28"/>
          <w:szCs w:val="28"/>
        </w:rPr>
        <w:t>протягом 2 год</w:t>
      </w:r>
      <w:r>
        <w:rPr>
          <w:rFonts w:ascii="Times New Roman" w:hAnsi="Times New Roman"/>
          <w:sz w:val="28"/>
          <w:szCs w:val="28"/>
        </w:rPr>
        <w:t xml:space="preserve">) </w:t>
      </w:r>
      <w:r>
        <w:rPr>
          <w:rStyle w:val="hps"/>
          <w:rFonts w:ascii="Times New Roman" w:hAnsi="Times New Roman"/>
          <w:sz w:val="28"/>
          <w:szCs w:val="28"/>
        </w:rPr>
        <w:t>можна</w:t>
      </w:r>
      <w:r>
        <w:rPr>
          <w:rFonts w:ascii="Times New Roman" w:hAnsi="Times New Roman"/>
          <w:sz w:val="28"/>
          <w:szCs w:val="28"/>
        </w:rPr>
        <w:t xml:space="preserve"> </w:t>
      </w:r>
      <w:r>
        <w:rPr>
          <w:rStyle w:val="hps"/>
          <w:rFonts w:ascii="Times New Roman" w:hAnsi="Times New Roman"/>
          <w:sz w:val="28"/>
          <w:szCs w:val="28"/>
        </w:rPr>
        <w:t>користуватися</w:t>
      </w:r>
      <w:r>
        <w:rPr>
          <w:rFonts w:ascii="Times New Roman" w:hAnsi="Times New Roman"/>
          <w:sz w:val="28"/>
          <w:szCs w:val="28"/>
        </w:rPr>
        <w:t xml:space="preserve"> </w:t>
      </w:r>
      <w:r>
        <w:rPr>
          <w:rStyle w:val="hps"/>
          <w:rFonts w:ascii="Times New Roman" w:hAnsi="Times New Roman"/>
          <w:sz w:val="28"/>
          <w:szCs w:val="28"/>
        </w:rPr>
        <w:t>і</w:t>
      </w:r>
      <w:r>
        <w:rPr>
          <w:rFonts w:ascii="Times New Roman" w:hAnsi="Times New Roman"/>
          <w:sz w:val="28"/>
          <w:szCs w:val="28"/>
        </w:rPr>
        <w:t xml:space="preserve"> </w:t>
      </w:r>
      <w:r>
        <w:rPr>
          <w:rStyle w:val="hps"/>
          <w:rFonts w:ascii="Times New Roman" w:hAnsi="Times New Roman"/>
          <w:sz w:val="28"/>
          <w:szCs w:val="28"/>
        </w:rPr>
        <w:t>для</w:t>
      </w:r>
      <w:r>
        <w:rPr>
          <w:rFonts w:ascii="Times New Roman" w:hAnsi="Times New Roman"/>
          <w:sz w:val="28"/>
          <w:szCs w:val="28"/>
        </w:rPr>
        <w:t xml:space="preserve"> </w:t>
      </w:r>
      <w:r>
        <w:rPr>
          <w:rStyle w:val="hps"/>
          <w:rFonts w:ascii="Times New Roman" w:hAnsi="Times New Roman"/>
          <w:sz w:val="28"/>
          <w:szCs w:val="28"/>
        </w:rPr>
        <w:t>візуального визначення</w:t>
      </w:r>
      <w:r>
        <w:rPr>
          <w:rFonts w:ascii="Times New Roman" w:hAnsi="Times New Roman"/>
          <w:sz w:val="28"/>
          <w:szCs w:val="28"/>
        </w:rPr>
        <w:t xml:space="preserve">. </w:t>
      </w:r>
      <w:r>
        <w:rPr>
          <w:rStyle w:val="hps"/>
          <w:rFonts w:ascii="Times New Roman" w:hAnsi="Times New Roman"/>
          <w:sz w:val="28"/>
          <w:szCs w:val="28"/>
        </w:rPr>
        <w:t>У цьому випадку</w:t>
      </w:r>
      <w:r>
        <w:rPr>
          <w:rFonts w:ascii="Times New Roman" w:hAnsi="Times New Roman"/>
          <w:sz w:val="28"/>
          <w:szCs w:val="28"/>
        </w:rPr>
        <w:t xml:space="preserve"> </w:t>
      </w:r>
      <w:r>
        <w:rPr>
          <w:rStyle w:val="hps"/>
          <w:rFonts w:ascii="Times New Roman" w:hAnsi="Times New Roman"/>
          <w:sz w:val="28"/>
          <w:szCs w:val="28"/>
        </w:rPr>
        <w:t>її</w:t>
      </w:r>
      <w:r>
        <w:rPr>
          <w:rFonts w:ascii="Times New Roman" w:hAnsi="Times New Roman"/>
          <w:sz w:val="28"/>
          <w:szCs w:val="28"/>
        </w:rPr>
        <w:t xml:space="preserve"> </w:t>
      </w:r>
      <w:r>
        <w:rPr>
          <w:rStyle w:val="hps"/>
          <w:rFonts w:ascii="Times New Roman" w:hAnsi="Times New Roman"/>
          <w:sz w:val="28"/>
          <w:szCs w:val="28"/>
        </w:rPr>
        <w:t>готують</w:t>
      </w:r>
      <w:r>
        <w:rPr>
          <w:rFonts w:ascii="Times New Roman" w:hAnsi="Times New Roman"/>
          <w:sz w:val="28"/>
          <w:szCs w:val="28"/>
        </w:rPr>
        <w:t xml:space="preserve"> </w:t>
      </w:r>
      <w:r>
        <w:rPr>
          <w:rStyle w:val="hps"/>
          <w:rFonts w:ascii="Times New Roman" w:hAnsi="Times New Roman"/>
          <w:sz w:val="28"/>
          <w:szCs w:val="28"/>
        </w:rPr>
        <w:t>у</w:t>
      </w:r>
      <w:r>
        <w:rPr>
          <w:rFonts w:ascii="Times New Roman" w:hAnsi="Times New Roman"/>
          <w:sz w:val="28"/>
          <w:szCs w:val="28"/>
        </w:rPr>
        <w:t xml:space="preserve"> </w:t>
      </w:r>
      <w:r>
        <w:rPr>
          <w:rStyle w:val="hps"/>
          <w:rFonts w:ascii="Times New Roman" w:hAnsi="Times New Roman"/>
          <w:sz w:val="28"/>
          <w:szCs w:val="28"/>
        </w:rPr>
        <w:t>колориметричних</w:t>
      </w:r>
      <w:r>
        <w:rPr>
          <w:rFonts w:ascii="Times New Roman" w:hAnsi="Times New Roman"/>
          <w:sz w:val="28"/>
          <w:szCs w:val="28"/>
        </w:rPr>
        <w:t xml:space="preserve"> </w:t>
      </w:r>
      <w:r>
        <w:rPr>
          <w:rStyle w:val="hps"/>
          <w:rFonts w:ascii="Times New Roman" w:hAnsi="Times New Roman"/>
          <w:sz w:val="28"/>
          <w:szCs w:val="28"/>
        </w:rPr>
        <w:t>пробірках</w:t>
      </w:r>
      <w:r>
        <w:rPr>
          <w:rFonts w:ascii="Times New Roman" w:hAnsi="Times New Roman"/>
          <w:sz w:val="28"/>
          <w:szCs w:val="28"/>
        </w:rPr>
        <w:t xml:space="preserve"> </w:t>
      </w:r>
      <w:r>
        <w:rPr>
          <w:rStyle w:val="hps"/>
          <w:rFonts w:ascii="Times New Roman" w:hAnsi="Times New Roman"/>
          <w:sz w:val="28"/>
          <w:szCs w:val="28"/>
        </w:rPr>
        <w:t>одночасно з</w:t>
      </w:r>
      <w:r>
        <w:rPr>
          <w:rFonts w:ascii="Times New Roman" w:hAnsi="Times New Roman"/>
          <w:sz w:val="28"/>
          <w:szCs w:val="28"/>
        </w:rPr>
        <w:t xml:space="preserve"> </w:t>
      </w:r>
      <w:r>
        <w:rPr>
          <w:rStyle w:val="hps"/>
          <w:rFonts w:ascii="Times New Roman" w:hAnsi="Times New Roman"/>
          <w:sz w:val="28"/>
          <w:szCs w:val="28"/>
        </w:rPr>
        <w:t>пробами</w:t>
      </w:r>
      <w:r>
        <w:rPr>
          <w:rFonts w:ascii="Times New Roman" w:hAnsi="Times New Roman"/>
          <w:sz w:val="28"/>
          <w:szCs w:val="28"/>
        </w:rPr>
        <w:t>.</w:t>
      </w:r>
      <w:r>
        <w:rPr>
          <w:rFonts w:ascii="Times New Roman" w:hAnsi="Times New Roman"/>
          <w:sz w:val="28"/>
          <w:szCs w:val="28"/>
        </w:rPr>
        <w:br/>
      </w:r>
      <w:r>
        <w:rPr>
          <w:rStyle w:val="hps"/>
          <w:rFonts w:ascii="Times New Roman" w:hAnsi="Times New Roman"/>
          <w:sz w:val="28"/>
          <w:szCs w:val="28"/>
        </w:rPr>
        <w:t>Концентрацію</w:t>
      </w:r>
      <w:r>
        <w:rPr>
          <w:rFonts w:ascii="Times New Roman" w:hAnsi="Times New Roman"/>
          <w:sz w:val="28"/>
          <w:szCs w:val="28"/>
        </w:rPr>
        <w:t xml:space="preserve"> </w:t>
      </w:r>
      <w:r>
        <w:rPr>
          <w:rStyle w:val="hps"/>
          <w:rFonts w:ascii="Times New Roman" w:hAnsi="Times New Roman"/>
          <w:sz w:val="28"/>
          <w:szCs w:val="28"/>
        </w:rPr>
        <w:t>формальдегіду</w:t>
      </w:r>
      <w:r>
        <w:rPr>
          <w:rFonts w:ascii="Times New Roman" w:hAnsi="Times New Roman"/>
          <w:sz w:val="28"/>
          <w:szCs w:val="28"/>
        </w:rPr>
        <w:t xml:space="preserve"> </w:t>
      </w:r>
      <w:r>
        <w:rPr>
          <w:rStyle w:val="hps"/>
          <w:rFonts w:ascii="Times New Roman" w:hAnsi="Times New Roman"/>
          <w:sz w:val="28"/>
          <w:szCs w:val="28"/>
        </w:rPr>
        <w:t>в</w:t>
      </w:r>
      <w:r>
        <w:rPr>
          <w:rFonts w:ascii="Times New Roman" w:hAnsi="Times New Roman"/>
          <w:sz w:val="28"/>
          <w:szCs w:val="28"/>
        </w:rPr>
        <w:t xml:space="preserve"> </w:t>
      </w:r>
      <w:r>
        <w:rPr>
          <w:rStyle w:val="hps"/>
          <w:rFonts w:ascii="Times New Roman" w:hAnsi="Times New Roman"/>
          <w:sz w:val="28"/>
          <w:szCs w:val="28"/>
        </w:rPr>
        <w:t>мг</w:t>
      </w:r>
      <w:r>
        <w:rPr>
          <w:rFonts w:ascii="Times New Roman" w:hAnsi="Times New Roman"/>
          <w:sz w:val="28"/>
          <w:szCs w:val="28"/>
        </w:rPr>
        <w:t xml:space="preserve"> </w:t>
      </w:r>
      <w:r>
        <w:rPr>
          <w:rStyle w:val="hps"/>
          <w:rFonts w:ascii="Times New Roman" w:hAnsi="Times New Roman"/>
          <w:sz w:val="28"/>
          <w:szCs w:val="28"/>
        </w:rPr>
        <w:t>/</w:t>
      </w:r>
      <w:r>
        <w:rPr>
          <w:rFonts w:ascii="Times New Roman" w:hAnsi="Times New Roman"/>
          <w:sz w:val="28"/>
          <w:szCs w:val="28"/>
        </w:rPr>
        <w:t xml:space="preserve"> </w:t>
      </w:r>
      <w:r>
        <w:rPr>
          <w:rStyle w:val="hps"/>
          <w:rFonts w:ascii="Times New Roman" w:hAnsi="Times New Roman"/>
          <w:sz w:val="28"/>
          <w:szCs w:val="28"/>
        </w:rPr>
        <w:t>куб</w:t>
      </w:r>
      <w:r>
        <w:rPr>
          <w:rFonts w:ascii="Times New Roman" w:hAnsi="Times New Roman"/>
          <w:sz w:val="28"/>
          <w:szCs w:val="28"/>
        </w:rPr>
        <w:t xml:space="preserve">. </w:t>
      </w:r>
      <w:r>
        <w:rPr>
          <w:rStyle w:val="hps"/>
          <w:rFonts w:ascii="Times New Roman" w:hAnsi="Times New Roman"/>
          <w:sz w:val="28"/>
          <w:szCs w:val="28"/>
        </w:rPr>
        <w:t>м</w:t>
      </w:r>
      <w:r>
        <w:rPr>
          <w:rFonts w:ascii="Times New Roman" w:hAnsi="Times New Roman"/>
          <w:sz w:val="28"/>
          <w:szCs w:val="28"/>
        </w:rPr>
        <w:t xml:space="preserve"> </w:t>
      </w:r>
      <w:r>
        <w:rPr>
          <w:rStyle w:val="hps"/>
          <w:rFonts w:ascii="Times New Roman" w:hAnsi="Times New Roman"/>
          <w:sz w:val="28"/>
          <w:szCs w:val="28"/>
        </w:rPr>
        <w:t>повітря</w:t>
      </w:r>
      <w:r>
        <w:rPr>
          <w:rFonts w:ascii="Times New Roman" w:hAnsi="Times New Roman"/>
          <w:sz w:val="28"/>
          <w:szCs w:val="28"/>
        </w:rPr>
        <w:t xml:space="preserve"> </w:t>
      </w:r>
      <w:r>
        <w:rPr>
          <w:rStyle w:val="hps"/>
          <w:rFonts w:ascii="Times New Roman" w:hAnsi="Times New Roman"/>
          <w:sz w:val="28"/>
          <w:szCs w:val="28"/>
        </w:rPr>
        <w:t>X</w:t>
      </w:r>
      <w:r>
        <w:rPr>
          <w:rFonts w:ascii="Times New Roman" w:hAnsi="Times New Roman"/>
          <w:sz w:val="28"/>
          <w:szCs w:val="28"/>
        </w:rPr>
        <w:t xml:space="preserve"> </w:t>
      </w:r>
      <w:r>
        <w:rPr>
          <w:rStyle w:val="hps"/>
          <w:rFonts w:ascii="Times New Roman" w:hAnsi="Times New Roman"/>
          <w:sz w:val="28"/>
          <w:szCs w:val="28"/>
        </w:rPr>
        <w:t>обчислюють за формулою</w:t>
      </w:r>
      <w:r>
        <w:rPr>
          <w:rFonts w:ascii="Times New Roman" w:hAnsi="Times New Roman"/>
          <w:sz w:val="28"/>
          <w:szCs w:val="28"/>
        </w:rPr>
        <w:t>:</w:t>
      </w:r>
    </w:p>
    <w:p w:rsidR="00424A23" w:rsidRDefault="00424A23" w:rsidP="00424A23">
      <w:pPr>
        <w:pStyle w:val="HTML"/>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G V</w:t>
      </w:r>
    </w:p>
    <w:p w:rsidR="00424A23" w:rsidRDefault="00424A23" w:rsidP="00424A23">
      <w:pPr>
        <w:pStyle w:val="HTML"/>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                                        1</w:t>
      </w:r>
    </w:p>
    <w:p w:rsidR="00424A23" w:rsidRDefault="00424A23" w:rsidP="00424A23">
      <w:pPr>
        <w:pStyle w:val="HTML"/>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                                 X = -----,</w:t>
      </w:r>
    </w:p>
    <w:p w:rsidR="00424A23" w:rsidRDefault="00424A23" w:rsidP="00424A23">
      <w:pPr>
        <w:pStyle w:val="HTML"/>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                                     V V</w:t>
      </w:r>
    </w:p>
    <w:p w:rsidR="00424A23" w:rsidRDefault="00424A23" w:rsidP="00424A23">
      <w:pPr>
        <w:pStyle w:val="HTML"/>
        <w:shd w:val="clear" w:color="auto" w:fill="FFFFFF"/>
        <w:jc w:val="both"/>
        <w:rPr>
          <w:rFonts w:ascii="Times New Roman" w:hAnsi="Times New Roman" w:cs="Times New Roman"/>
          <w:sz w:val="28"/>
          <w:szCs w:val="28"/>
          <w:lang w:val="uk-UA"/>
        </w:rPr>
      </w:pPr>
      <w:r>
        <w:rPr>
          <w:rFonts w:ascii="Times New Roman" w:hAnsi="Times New Roman" w:cs="Times New Roman"/>
          <w:sz w:val="28"/>
          <w:szCs w:val="28"/>
        </w:rPr>
        <w:t xml:space="preserve">                                        20</w:t>
      </w:r>
    </w:p>
    <w:p w:rsidR="00424A23" w:rsidRDefault="00424A23" w:rsidP="00424A23">
      <w:pPr>
        <w:pStyle w:val="HTML"/>
        <w:shd w:val="clear" w:color="auto" w:fill="FFFFFF"/>
        <w:jc w:val="both"/>
        <w:rPr>
          <w:rFonts w:ascii="Times New Roman" w:hAnsi="Times New Roman" w:cs="Times New Roman"/>
          <w:sz w:val="28"/>
          <w:szCs w:val="28"/>
          <w:lang w:val="uk-UA"/>
        </w:rPr>
      </w:pPr>
      <w:r>
        <w:rPr>
          <w:rFonts w:ascii="Times New Roman" w:hAnsi="Times New Roman" w:cs="Times New Roman"/>
          <w:sz w:val="28"/>
          <w:szCs w:val="28"/>
        </w:rPr>
        <w:t xml:space="preserve"> де:G -  к</w:t>
      </w:r>
      <w:r>
        <w:rPr>
          <w:rFonts w:ascii="Times New Roman" w:hAnsi="Times New Roman" w:cs="Times New Roman"/>
          <w:sz w:val="28"/>
          <w:szCs w:val="28"/>
          <w:lang w:val="uk-UA"/>
        </w:rPr>
        <w:t>ількість</w:t>
      </w:r>
      <w:r>
        <w:rPr>
          <w:rFonts w:ascii="Times New Roman" w:hAnsi="Times New Roman" w:cs="Times New Roman"/>
          <w:sz w:val="28"/>
          <w:szCs w:val="28"/>
        </w:rPr>
        <w:t xml:space="preserve">  формальдег</w:t>
      </w:r>
      <w:r>
        <w:rPr>
          <w:rFonts w:ascii="Times New Roman" w:hAnsi="Times New Roman" w:cs="Times New Roman"/>
          <w:sz w:val="28"/>
          <w:szCs w:val="28"/>
          <w:lang w:val="uk-UA"/>
        </w:rPr>
        <w:t>і</w:t>
      </w:r>
      <w:r>
        <w:rPr>
          <w:rFonts w:ascii="Times New Roman" w:hAnsi="Times New Roman" w:cs="Times New Roman"/>
          <w:sz w:val="28"/>
          <w:szCs w:val="28"/>
        </w:rPr>
        <w:t>д</w:t>
      </w:r>
      <w:r>
        <w:rPr>
          <w:rFonts w:ascii="Times New Roman" w:hAnsi="Times New Roman" w:cs="Times New Roman"/>
          <w:sz w:val="28"/>
          <w:szCs w:val="28"/>
          <w:lang w:val="uk-UA"/>
        </w:rPr>
        <w:t>у</w:t>
      </w:r>
      <w:r>
        <w:rPr>
          <w:rFonts w:ascii="Times New Roman" w:hAnsi="Times New Roman" w:cs="Times New Roman"/>
          <w:sz w:val="28"/>
          <w:szCs w:val="28"/>
        </w:rPr>
        <w:t xml:space="preserve">, </w:t>
      </w:r>
      <w:r>
        <w:rPr>
          <w:rFonts w:ascii="Times New Roman" w:hAnsi="Times New Roman" w:cs="Times New Roman"/>
          <w:sz w:val="28"/>
          <w:szCs w:val="28"/>
          <w:lang w:val="uk-UA"/>
        </w:rPr>
        <w:t>з</w:t>
      </w:r>
      <w:r>
        <w:rPr>
          <w:rFonts w:ascii="Times New Roman" w:hAnsi="Times New Roman" w:cs="Times New Roman"/>
          <w:sz w:val="28"/>
          <w:szCs w:val="28"/>
        </w:rPr>
        <w:t>найденно</w:t>
      </w:r>
      <w:r>
        <w:rPr>
          <w:rFonts w:ascii="Times New Roman" w:hAnsi="Times New Roman" w:cs="Times New Roman"/>
          <w:sz w:val="28"/>
          <w:szCs w:val="28"/>
          <w:lang w:val="uk-UA"/>
        </w:rPr>
        <w:t>му</w:t>
      </w:r>
      <w:r>
        <w:rPr>
          <w:rFonts w:ascii="Times New Roman" w:hAnsi="Times New Roman" w:cs="Times New Roman"/>
          <w:sz w:val="28"/>
          <w:szCs w:val="28"/>
        </w:rPr>
        <w:t xml:space="preserve">   в   анал</w:t>
      </w:r>
      <w:r>
        <w:rPr>
          <w:rFonts w:ascii="Times New Roman" w:hAnsi="Times New Roman" w:cs="Times New Roman"/>
          <w:sz w:val="28"/>
          <w:szCs w:val="28"/>
          <w:lang w:val="uk-UA"/>
        </w:rPr>
        <w:t>і</w:t>
      </w:r>
      <w:r>
        <w:rPr>
          <w:rFonts w:ascii="Times New Roman" w:hAnsi="Times New Roman" w:cs="Times New Roman"/>
          <w:sz w:val="28"/>
          <w:szCs w:val="28"/>
        </w:rPr>
        <w:t>зу</w:t>
      </w:r>
      <w:r>
        <w:rPr>
          <w:rFonts w:ascii="Times New Roman" w:hAnsi="Times New Roman" w:cs="Times New Roman"/>
          <w:sz w:val="28"/>
          <w:szCs w:val="28"/>
          <w:lang w:val="uk-UA"/>
        </w:rPr>
        <w:t>є</w:t>
      </w:r>
      <w:r>
        <w:rPr>
          <w:rFonts w:ascii="Times New Roman" w:hAnsi="Times New Roman" w:cs="Times New Roman"/>
          <w:sz w:val="28"/>
          <w:szCs w:val="28"/>
        </w:rPr>
        <w:t>мом</w:t>
      </w:r>
      <w:r>
        <w:rPr>
          <w:rFonts w:ascii="Times New Roman" w:hAnsi="Times New Roman" w:cs="Times New Roman"/>
          <w:sz w:val="28"/>
          <w:szCs w:val="28"/>
          <w:lang w:val="uk-UA"/>
        </w:rPr>
        <w:t>у</w:t>
      </w:r>
      <w:r>
        <w:rPr>
          <w:rFonts w:ascii="Times New Roman" w:hAnsi="Times New Roman" w:cs="Times New Roman"/>
          <w:sz w:val="28"/>
          <w:szCs w:val="28"/>
        </w:rPr>
        <w:t xml:space="preserve">   об</w:t>
      </w:r>
      <w:r>
        <w:rPr>
          <w:rFonts w:ascii="Times New Roman" w:hAnsi="Times New Roman" w:cs="Times New Roman"/>
          <w:sz w:val="28"/>
          <w:szCs w:val="28"/>
          <w:lang w:val="uk-UA"/>
        </w:rPr>
        <w:t>є</w:t>
      </w:r>
      <w:r>
        <w:rPr>
          <w:rFonts w:ascii="Times New Roman" w:hAnsi="Times New Roman" w:cs="Times New Roman"/>
          <w:sz w:val="28"/>
          <w:szCs w:val="28"/>
        </w:rPr>
        <w:t>м</w:t>
      </w:r>
      <w:r>
        <w:rPr>
          <w:rFonts w:ascii="Times New Roman" w:hAnsi="Times New Roman" w:cs="Times New Roman"/>
          <w:sz w:val="28"/>
          <w:szCs w:val="28"/>
          <w:lang w:val="uk-UA"/>
        </w:rPr>
        <w:t>і</w:t>
      </w:r>
    </w:p>
    <w:p w:rsidR="00424A23" w:rsidRDefault="00424A23" w:rsidP="00424A23">
      <w:pPr>
        <w:pStyle w:val="HTML"/>
        <w:shd w:val="clear" w:color="auto" w:fill="FFFFFF"/>
        <w:jc w:val="both"/>
        <w:rPr>
          <w:rFonts w:ascii="Times New Roman" w:hAnsi="Times New Roman" w:cs="Times New Roman"/>
          <w:sz w:val="28"/>
          <w:szCs w:val="28"/>
        </w:rPr>
      </w:pPr>
      <w:r>
        <w:rPr>
          <w:rFonts w:ascii="Times New Roman" w:hAnsi="Times New Roman" w:cs="Times New Roman"/>
          <w:sz w:val="28"/>
          <w:szCs w:val="28"/>
        </w:rPr>
        <w:t>р</w:t>
      </w:r>
      <w:r>
        <w:rPr>
          <w:rFonts w:ascii="Times New Roman" w:hAnsi="Times New Roman" w:cs="Times New Roman"/>
          <w:sz w:val="28"/>
          <w:szCs w:val="28"/>
          <w:lang w:val="uk-UA"/>
        </w:rPr>
        <w:t>озчину</w:t>
      </w:r>
      <w:r>
        <w:rPr>
          <w:rFonts w:ascii="Times New Roman" w:hAnsi="Times New Roman" w:cs="Times New Roman"/>
          <w:sz w:val="28"/>
          <w:szCs w:val="28"/>
        </w:rPr>
        <w:t>, мкг;</w:t>
      </w:r>
    </w:p>
    <w:p w:rsidR="00424A23" w:rsidRDefault="00424A23" w:rsidP="00424A23">
      <w:pPr>
        <w:pStyle w:val="HTML"/>
        <w:shd w:val="clear" w:color="auto" w:fill="FFFFFF"/>
        <w:jc w:val="both"/>
        <w:rPr>
          <w:rFonts w:ascii="Times New Roman" w:hAnsi="Times New Roman" w:cs="Times New Roman"/>
          <w:sz w:val="28"/>
          <w:szCs w:val="28"/>
          <w:lang w:val="uk-UA"/>
        </w:rPr>
      </w:pPr>
      <w:r>
        <w:rPr>
          <w:rFonts w:ascii="Times New Roman" w:hAnsi="Times New Roman" w:cs="Times New Roman"/>
          <w:sz w:val="28"/>
          <w:szCs w:val="28"/>
        </w:rPr>
        <w:t xml:space="preserve">    V  - </w:t>
      </w:r>
      <w:r>
        <w:rPr>
          <w:rFonts w:ascii="Times New Roman" w:hAnsi="Times New Roman" w:cs="Times New Roman"/>
          <w:sz w:val="28"/>
          <w:szCs w:val="28"/>
          <w:lang w:val="uk-UA"/>
        </w:rPr>
        <w:t xml:space="preserve">загальний </w:t>
      </w:r>
      <w:r>
        <w:rPr>
          <w:rFonts w:ascii="Times New Roman" w:hAnsi="Times New Roman" w:cs="Times New Roman"/>
          <w:sz w:val="28"/>
          <w:szCs w:val="28"/>
        </w:rPr>
        <w:t>об</w:t>
      </w:r>
      <w:r>
        <w:rPr>
          <w:rFonts w:ascii="Times New Roman" w:hAnsi="Times New Roman" w:cs="Times New Roman"/>
          <w:sz w:val="28"/>
          <w:szCs w:val="28"/>
          <w:lang w:val="uk-UA"/>
        </w:rPr>
        <w:t>є</w:t>
      </w:r>
      <w:r>
        <w:rPr>
          <w:rFonts w:ascii="Times New Roman" w:hAnsi="Times New Roman" w:cs="Times New Roman"/>
          <w:sz w:val="28"/>
          <w:szCs w:val="28"/>
        </w:rPr>
        <w:t>м проб</w:t>
      </w:r>
      <w:r>
        <w:rPr>
          <w:rFonts w:ascii="Times New Roman" w:hAnsi="Times New Roman" w:cs="Times New Roman"/>
          <w:sz w:val="28"/>
          <w:szCs w:val="28"/>
          <w:lang w:val="uk-UA"/>
        </w:rPr>
        <w:t>и</w:t>
      </w:r>
      <w:r>
        <w:rPr>
          <w:rFonts w:ascii="Times New Roman" w:hAnsi="Times New Roman" w:cs="Times New Roman"/>
          <w:sz w:val="28"/>
          <w:szCs w:val="28"/>
        </w:rPr>
        <w:t>, мл;</w:t>
      </w:r>
    </w:p>
    <w:p w:rsidR="00424A23" w:rsidRDefault="00424A23" w:rsidP="00424A23">
      <w:pPr>
        <w:pStyle w:val="HTML"/>
        <w:shd w:val="clear" w:color="auto" w:fill="FFFFFF"/>
        <w:jc w:val="both"/>
        <w:rPr>
          <w:rFonts w:ascii="Times New Roman" w:hAnsi="Times New Roman" w:cs="Times New Roman"/>
          <w:sz w:val="28"/>
          <w:szCs w:val="28"/>
        </w:rPr>
      </w:pPr>
      <w:r>
        <w:rPr>
          <w:rFonts w:ascii="Times New Roman" w:hAnsi="Times New Roman" w:cs="Times New Roman"/>
          <w:sz w:val="28"/>
          <w:szCs w:val="28"/>
        </w:rPr>
        <w:lastRenderedPageBreak/>
        <w:t xml:space="preserve">    V - об</w:t>
      </w:r>
      <w:r>
        <w:rPr>
          <w:rFonts w:ascii="Times New Roman" w:hAnsi="Times New Roman" w:cs="Times New Roman"/>
          <w:sz w:val="28"/>
          <w:szCs w:val="28"/>
          <w:lang w:val="uk-UA"/>
        </w:rPr>
        <w:t>є</w:t>
      </w:r>
      <w:r>
        <w:rPr>
          <w:rFonts w:ascii="Times New Roman" w:hAnsi="Times New Roman" w:cs="Times New Roman"/>
          <w:sz w:val="28"/>
          <w:szCs w:val="28"/>
        </w:rPr>
        <w:t>м проб</w:t>
      </w:r>
      <w:r>
        <w:rPr>
          <w:rFonts w:ascii="Times New Roman" w:hAnsi="Times New Roman" w:cs="Times New Roman"/>
          <w:sz w:val="28"/>
          <w:szCs w:val="28"/>
          <w:lang w:val="uk-UA"/>
        </w:rPr>
        <w:t>и</w:t>
      </w:r>
      <w:r>
        <w:rPr>
          <w:rFonts w:ascii="Times New Roman" w:hAnsi="Times New Roman" w:cs="Times New Roman"/>
          <w:sz w:val="28"/>
          <w:szCs w:val="28"/>
        </w:rPr>
        <w:t>, взят</w:t>
      </w:r>
      <w:r>
        <w:rPr>
          <w:rFonts w:ascii="Times New Roman" w:hAnsi="Times New Roman" w:cs="Times New Roman"/>
          <w:sz w:val="28"/>
          <w:szCs w:val="28"/>
          <w:lang w:val="uk-UA"/>
        </w:rPr>
        <w:t>и</w:t>
      </w:r>
      <w:r>
        <w:rPr>
          <w:rFonts w:ascii="Times New Roman" w:hAnsi="Times New Roman" w:cs="Times New Roman"/>
          <w:sz w:val="28"/>
          <w:szCs w:val="28"/>
        </w:rPr>
        <w:t>й для анал</w:t>
      </w:r>
      <w:r>
        <w:rPr>
          <w:rFonts w:ascii="Times New Roman" w:hAnsi="Times New Roman" w:cs="Times New Roman"/>
          <w:sz w:val="28"/>
          <w:szCs w:val="28"/>
          <w:lang w:val="uk-UA"/>
        </w:rPr>
        <w:t>і</w:t>
      </w:r>
      <w:r>
        <w:rPr>
          <w:rFonts w:ascii="Times New Roman" w:hAnsi="Times New Roman" w:cs="Times New Roman"/>
          <w:sz w:val="28"/>
          <w:szCs w:val="28"/>
        </w:rPr>
        <w:t>з</w:t>
      </w:r>
      <w:r>
        <w:rPr>
          <w:rFonts w:ascii="Times New Roman" w:hAnsi="Times New Roman" w:cs="Times New Roman"/>
          <w:sz w:val="28"/>
          <w:szCs w:val="28"/>
          <w:lang w:val="uk-UA"/>
        </w:rPr>
        <w:t>у</w:t>
      </w:r>
      <w:r>
        <w:rPr>
          <w:rFonts w:ascii="Times New Roman" w:hAnsi="Times New Roman" w:cs="Times New Roman"/>
          <w:sz w:val="28"/>
          <w:szCs w:val="28"/>
        </w:rPr>
        <w:t>, мл;</w:t>
      </w:r>
    </w:p>
    <w:p w:rsidR="00424A23" w:rsidRDefault="00424A23" w:rsidP="00424A23">
      <w:pPr>
        <w:pStyle w:val="HTML"/>
        <w:shd w:val="clear" w:color="auto" w:fill="FFFFFF"/>
        <w:jc w:val="both"/>
        <w:rPr>
          <w:rFonts w:ascii="Times New Roman" w:hAnsi="Times New Roman" w:cs="Times New Roman"/>
          <w:sz w:val="28"/>
          <w:szCs w:val="28"/>
          <w:lang w:val="uk-UA"/>
        </w:rPr>
      </w:pPr>
      <w:r>
        <w:rPr>
          <w:rFonts w:ascii="Times New Roman" w:hAnsi="Times New Roman" w:cs="Times New Roman"/>
          <w:sz w:val="28"/>
          <w:szCs w:val="28"/>
        </w:rPr>
        <w:t xml:space="preserve">    V   - об</w:t>
      </w:r>
      <w:r>
        <w:rPr>
          <w:rFonts w:ascii="Times New Roman" w:hAnsi="Times New Roman" w:cs="Times New Roman"/>
          <w:sz w:val="28"/>
          <w:szCs w:val="28"/>
          <w:lang w:val="uk-UA"/>
        </w:rPr>
        <w:t>єм повітря</w:t>
      </w:r>
      <w:r>
        <w:rPr>
          <w:rFonts w:ascii="Times New Roman" w:hAnsi="Times New Roman" w:cs="Times New Roman"/>
          <w:sz w:val="28"/>
          <w:szCs w:val="28"/>
        </w:rPr>
        <w:t xml:space="preserve">, </w:t>
      </w:r>
      <w:r>
        <w:rPr>
          <w:rFonts w:ascii="Times New Roman" w:hAnsi="Times New Roman" w:cs="Times New Roman"/>
          <w:sz w:val="28"/>
          <w:szCs w:val="28"/>
          <w:lang w:val="uk-UA"/>
        </w:rPr>
        <w:t>віді</w:t>
      </w:r>
      <w:r>
        <w:rPr>
          <w:rFonts w:ascii="Times New Roman" w:hAnsi="Times New Roman" w:cs="Times New Roman"/>
          <w:sz w:val="28"/>
          <w:szCs w:val="28"/>
        </w:rPr>
        <w:t>бран</w:t>
      </w:r>
      <w:r>
        <w:rPr>
          <w:rFonts w:ascii="Times New Roman" w:hAnsi="Times New Roman" w:cs="Times New Roman"/>
          <w:sz w:val="28"/>
          <w:szCs w:val="28"/>
          <w:lang w:val="uk-UA"/>
        </w:rPr>
        <w:t>и</w:t>
      </w:r>
      <w:r>
        <w:rPr>
          <w:rFonts w:ascii="Times New Roman" w:hAnsi="Times New Roman" w:cs="Times New Roman"/>
          <w:sz w:val="28"/>
          <w:szCs w:val="28"/>
        </w:rPr>
        <w:t>й для анал</w:t>
      </w:r>
      <w:r>
        <w:rPr>
          <w:rFonts w:ascii="Times New Roman" w:hAnsi="Times New Roman" w:cs="Times New Roman"/>
          <w:sz w:val="28"/>
          <w:szCs w:val="28"/>
          <w:lang w:val="uk-UA"/>
        </w:rPr>
        <w:t>і</w:t>
      </w:r>
      <w:r>
        <w:rPr>
          <w:rFonts w:ascii="Times New Roman" w:hAnsi="Times New Roman" w:cs="Times New Roman"/>
          <w:sz w:val="28"/>
          <w:szCs w:val="28"/>
        </w:rPr>
        <w:t>з</w:t>
      </w:r>
      <w:r>
        <w:rPr>
          <w:rFonts w:ascii="Times New Roman" w:hAnsi="Times New Roman" w:cs="Times New Roman"/>
          <w:sz w:val="28"/>
          <w:szCs w:val="28"/>
          <w:lang w:val="uk-UA"/>
        </w:rPr>
        <w:t>у</w:t>
      </w:r>
      <w:r>
        <w:rPr>
          <w:rFonts w:ascii="Times New Roman" w:hAnsi="Times New Roman" w:cs="Times New Roman"/>
          <w:sz w:val="28"/>
          <w:szCs w:val="28"/>
        </w:rPr>
        <w:t xml:space="preserve"> и приведен</w:t>
      </w:r>
      <w:r>
        <w:rPr>
          <w:rFonts w:ascii="Times New Roman" w:hAnsi="Times New Roman" w:cs="Times New Roman"/>
          <w:sz w:val="28"/>
          <w:szCs w:val="28"/>
          <w:lang w:val="uk-UA"/>
        </w:rPr>
        <w:t>и</w:t>
      </w:r>
      <w:r>
        <w:rPr>
          <w:rFonts w:ascii="Times New Roman" w:hAnsi="Times New Roman" w:cs="Times New Roman"/>
          <w:sz w:val="28"/>
          <w:szCs w:val="28"/>
        </w:rPr>
        <w:t xml:space="preserve">й </w:t>
      </w:r>
      <w:r>
        <w:rPr>
          <w:rFonts w:ascii="Times New Roman" w:hAnsi="Times New Roman" w:cs="Times New Roman"/>
          <w:sz w:val="28"/>
          <w:szCs w:val="28"/>
          <w:lang w:val="uk-UA"/>
        </w:rPr>
        <w:t xml:space="preserve">до  </w:t>
      </w:r>
      <w:r>
        <w:rPr>
          <w:rFonts w:ascii="Times New Roman" w:hAnsi="Times New Roman" w:cs="Times New Roman"/>
          <w:sz w:val="28"/>
          <w:szCs w:val="28"/>
        </w:rPr>
        <w:t>стандартн</w:t>
      </w:r>
      <w:r>
        <w:rPr>
          <w:rFonts w:ascii="Times New Roman" w:hAnsi="Times New Roman" w:cs="Times New Roman"/>
          <w:sz w:val="28"/>
          <w:szCs w:val="28"/>
          <w:lang w:val="uk-UA"/>
        </w:rPr>
        <w:t>их</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r>
        <w:rPr>
          <w:rFonts w:ascii="Times New Roman" w:hAnsi="Times New Roman"/>
          <w:b/>
          <w:sz w:val="28"/>
          <w:szCs w:val="28"/>
        </w:rPr>
        <w:t>Перевір себе:</w:t>
      </w:r>
    </w:p>
    <w:p w:rsidR="00424A23" w:rsidRDefault="00424A23" w:rsidP="00424A23">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ru-RU"/>
        </w:rPr>
      </w:pPr>
      <w:r>
        <w:rPr>
          <w:lang w:val="ru-RU"/>
        </w:rPr>
        <w:t>1. Допустима температура, вологість, швидкість руху повітря на робочому місці оператора РЛС:</w:t>
      </w:r>
    </w:p>
    <w:p w:rsidR="00424A23" w:rsidRDefault="00424A23" w:rsidP="00424A23">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ru-RU"/>
        </w:rPr>
      </w:pPr>
      <w:r>
        <w:rPr>
          <w:lang w:val="ru-RU"/>
        </w:rPr>
        <w:t>А. Температура 18-20 С, вологість 40-60%, швидкість руху повітря 0.1-15 м/с</w:t>
      </w:r>
    </w:p>
    <w:p w:rsidR="00424A23" w:rsidRDefault="00424A23" w:rsidP="00424A23">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ru-RU"/>
        </w:rPr>
      </w:pPr>
      <w:r>
        <w:rPr>
          <w:lang w:val="en-GB"/>
        </w:rPr>
        <w:t>B</w:t>
      </w:r>
      <w:r>
        <w:rPr>
          <w:lang w:val="ru-RU"/>
        </w:rPr>
        <w:t>. Температура 18-25 С, вологість 30-60%, швидкість руху повітря 0.1-0.2 м/с</w:t>
      </w:r>
    </w:p>
    <w:p w:rsidR="00424A23" w:rsidRDefault="00424A23" w:rsidP="00424A23">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ru-RU"/>
        </w:rPr>
      </w:pPr>
      <w:r>
        <w:rPr>
          <w:lang w:val="en-GB"/>
        </w:rPr>
        <w:t>C</w:t>
      </w:r>
      <w:r>
        <w:rPr>
          <w:lang w:val="ru-RU"/>
        </w:rPr>
        <w:t>. Температура 16-25 С, вологість 30-70%, швидкість руху повітря 0.2-0.4 м/с</w:t>
      </w:r>
    </w:p>
    <w:p w:rsidR="00424A23" w:rsidRDefault="00424A23" w:rsidP="00424A23">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ru-RU"/>
        </w:rPr>
      </w:pPr>
      <w:r>
        <w:rPr>
          <w:lang w:val="en-GB"/>
        </w:rPr>
        <w:t>D</w:t>
      </w:r>
      <w:r>
        <w:rPr>
          <w:lang w:val="ru-RU"/>
        </w:rPr>
        <w:t>. Температура 16-27 С, вологість 30-70%, швидкість руху повітря 0.05-1.0 м/с</w:t>
      </w:r>
    </w:p>
    <w:p w:rsidR="00424A23" w:rsidRDefault="00424A23" w:rsidP="00424A23">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ru-RU"/>
        </w:rPr>
      </w:pPr>
      <w:r>
        <w:rPr>
          <w:lang w:val="ru-RU"/>
        </w:rPr>
        <w:t>Е. Температура 15-30 С, вологість 30-55%, швидкість руху повітря 0.5-1.0 м/с</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snapToGrid w:val="0"/>
          <w:sz w:val="28"/>
          <w:szCs w:val="28"/>
          <w:lang w:val="uk-UA"/>
        </w:rPr>
        <w:t xml:space="preserve">2. </w:t>
      </w:r>
      <w:r>
        <w:rPr>
          <w:snapToGrid w:val="0"/>
          <w:sz w:val="28"/>
          <w:szCs w:val="28"/>
          <w:lang w:val="ru-RU"/>
        </w:rPr>
        <w:t xml:space="preserve">При визначенні показників забруднення атмосферного повітря у межах житлової забудови міста Р. встановлено, що показник фактичного забруднення повітря в 2 рази перевищує показник гранично допустимого забруднення. </w:t>
      </w:r>
      <w:r>
        <w:rPr>
          <w:snapToGrid w:val="0"/>
          <w:sz w:val="28"/>
          <w:szCs w:val="28"/>
          <w:lang w:val="uk-UA"/>
        </w:rPr>
        <w:t>О</w:t>
      </w:r>
      <w:r>
        <w:rPr>
          <w:snapToGrid w:val="0"/>
          <w:sz w:val="28"/>
          <w:szCs w:val="28"/>
          <w:lang w:val="ru-RU"/>
        </w:rPr>
        <w:t>цін</w:t>
      </w:r>
      <w:r>
        <w:rPr>
          <w:snapToGrid w:val="0"/>
          <w:sz w:val="28"/>
          <w:szCs w:val="28"/>
          <w:lang w:val="uk-UA"/>
        </w:rPr>
        <w:t>іть</w:t>
      </w:r>
      <w:r>
        <w:rPr>
          <w:snapToGrid w:val="0"/>
          <w:sz w:val="28"/>
          <w:szCs w:val="28"/>
          <w:lang w:val="ru-RU"/>
        </w:rPr>
        <w:t xml:space="preserve"> ступінь небезпечності атмосферного повітря міста для здоров’я населення?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A</w:t>
      </w:r>
      <w:r>
        <w:rPr>
          <w:bCs/>
          <w:iCs/>
          <w:snapToGrid w:val="0"/>
          <w:sz w:val="28"/>
          <w:szCs w:val="28"/>
          <w:lang w:val="ru-RU"/>
        </w:rPr>
        <w:t>.</w:t>
      </w:r>
      <w:r>
        <w:rPr>
          <w:snapToGrid w:val="0"/>
          <w:sz w:val="28"/>
          <w:szCs w:val="28"/>
          <w:lang w:val="ru-RU"/>
        </w:rPr>
        <w:t xml:space="preserve"> Небезпечний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B</w:t>
      </w:r>
      <w:r>
        <w:rPr>
          <w:bCs/>
          <w:iCs/>
          <w:snapToGrid w:val="0"/>
          <w:sz w:val="28"/>
          <w:szCs w:val="28"/>
          <w:lang w:val="uk-UA"/>
        </w:rPr>
        <w:t>. Б</w:t>
      </w:r>
      <w:r>
        <w:rPr>
          <w:snapToGrid w:val="0"/>
          <w:sz w:val="28"/>
          <w:szCs w:val="28"/>
          <w:lang w:val="ru-RU"/>
        </w:rPr>
        <w:t xml:space="preserve">езпечний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C</w:t>
      </w:r>
      <w:r>
        <w:rPr>
          <w:snapToGrid w:val="0"/>
          <w:sz w:val="28"/>
          <w:szCs w:val="28"/>
          <w:lang w:val="uk-UA"/>
        </w:rPr>
        <w:t xml:space="preserve">. </w:t>
      </w:r>
      <w:r>
        <w:rPr>
          <w:snapToGrid w:val="0"/>
          <w:sz w:val="28"/>
          <w:szCs w:val="28"/>
          <w:lang w:val="ru-RU"/>
        </w:rPr>
        <w:t xml:space="preserve">Помірно-небезпечний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D</w:t>
      </w:r>
      <w:r>
        <w:rPr>
          <w:snapToGrid w:val="0"/>
          <w:sz w:val="28"/>
          <w:szCs w:val="28"/>
          <w:lang w:val="uk-UA"/>
        </w:rPr>
        <w:t>.</w:t>
      </w:r>
      <w:r>
        <w:rPr>
          <w:snapToGrid w:val="0"/>
          <w:sz w:val="28"/>
          <w:szCs w:val="28"/>
          <w:lang w:val="ru-RU"/>
        </w:rPr>
        <w:t xml:space="preserve"> Слабко-небезпечний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bCs/>
          <w:iCs/>
          <w:snapToGrid w:val="0"/>
          <w:sz w:val="28"/>
          <w:szCs w:val="28"/>
        </w:rPr>
        <w:t>E</w:t>
      </w:r>
      <w:r>
        <w:rPr>
          <w:bCs/>
          <w:iCs/>
          <w:snapToGrid w:val="0"/>
          <w:sz w:val="28"/>
          <w:szCs w:val="28"/>
          <w:lang w:val="uk-UA"/>
        </w:rPr>
        <w:t xml:space="preserve">. </w:t>
      </w:r>
      <w:r>
        <w:rPr>
          <w:snapToGrid w:val="0"/>
          <w:sz w:val="28"/>
          <w:szCs w:val="28"/>
          <w:lang w:val="ru-RU"/>
        </w:rPr>
        <w:t xml:space="preserve">Дуже небезпечний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snapToGrid w:val="0"/>
          <w:sz w:val="28"/>
          <w:szCs w:val="28"/>
          <w:lang w:val="uk-UA"/>
        </w:rPr>
        <w:t xml:space="preserve">3. В місті з інтенсивним автомобільним рухом, яке розташоване в долині,  після встановлення сонячної безвітряної погоди впродовж 5 днів, в лікувальні заклади почали звертатися місцеві жителі, працівники ДАЇ, водії зі скаргами на різь в очах, сльозотечу, сухий кашель, задишку, головний біль. </w:t>
      </w:r>
      <w:r>
        <w:rPr>
          <w:snapToGrid w:val="0"/>
          <w:sz w:val="28"/>
          <w:szCs w:val="28"/>
          <w:lang w:val="ru-RU"/>
        </w:rPr>
        <w:t xml:space="preserve">Яка причина </w:t>
      </w:r>
      <w:r>
        <w:rPr>
          <w:snapToGrid w:val="0"/>
          <w:sz w:val="28"/>
          <w:szCs w:val="28"/>
          <w:lang w:val="uk-UA"/>
        </w:rPr>
        <w:t>даних скарг</w:t>
      </w:r>
      <w:r>
        <w:rPr>
          <w:snapToGrid w:val="0"/>
          <w:sz w:val="28"/>
          <w:szCs w:val="28"/>
          <w:lang w:val="ru-RU"/>
        </w:rPr>
        <w:t xml:space="preserve">?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A</w:t>
      </w:r>
      <w:r>
        <w:rPr>
          <w:snapToGrid w:val="0"/>
          <w:sz w:val="28"/>
          <w:szCs w:val="28"/>
          <w:lang w:val="uk-UA"/>
        </w:rPr>
        <w:t>. Наявність</w:t>
      </w:r>
      <w:r>
        <w:rPr>
          <w:snapToGrid w:val="0"/>
          <w:sz w:val="28"/>
          <w:szCs w:val="28"/>
          <w:lang w:val="ru-RU"/>
        </w:rPr>
        <w:t xml:space="preserve"> підвищеного вмісту в повітрі окиду сірки</w:t>
      </w:r>
      <w:r>
        <w:rPr>
          <w:snapToGrid w:val="0"/>
          <w:sz w:val="28"/>
          <w:szCs w:val="28"/>
          <w:lang w:val="uk-UA"/>
        </w:rPr>
        <w:t xml:space="preserve">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B</w:t>
      </w:r>
      <w:r>
        <w:rPr>
          <w:snapToGrid w:val="0"/>
          <w:sz w:val="28"/>
          <w:szCs w:val="28"/>
          <w:lang w:val="ru-RU"/>
        </w:rPr>
        <w:t>.</w:t>
      </w:r>
      <w:r>
        <w:rPr>
          <w:snapToGrid w:val="0"/>
          <w:sz w:val="28"/>
          <w:szCs w:val="28"/>
          <w:lang w:val="uk-UA"/>
        </w:rPr>
        <w:t xml:space="preserve"> Наявність</w:t>
      </w:r>
      <w:r>
        <w:rPr>
          <w:snapToGrid w:val="0"/>
          <w:sz w:val="28"/>
          <w:szCs w:val="28"/>
          <w:lang w:val="ru-RU"/>
        </w:rPr>
        <w:t xml:space="preserve"> підвищеного вмісту в повітрі СО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C</w:t>
      </w:r>
      <w:r>
        <w:rPr>
          <w:snapToGrid w:val="0"/>
          <w:sz w:val="28"/>
          <w:szCs w:val="28"/>
          <w:lang w:val="uk-UA"/>
        </w:rPr>
        <w:t>. Наявність</w:t>
      </w:r>
      <w:r>
        <w:rPr>
          <w:snapToGrid w:val="0"/>
          <w:sz w:val="28"/>
          <w:szCs w:val="28"/>
          <w:lang w:val="ru-RU"/>
        </w:rPr>
        <w:t xml:space="preserve"> підвищеного вмісту в повітрі СО</w:t>
      </w:r>
      <w:r>
        <w:rPr>
          <w:snapToGrid w:val="0"/>
          <w:sz w:val="28"/>
          <w:szCs w:val="28"/>
          <w:vertAlign w:val="subscript"/>
          <w:lang w:val="uk-UA"/>
        </w:rPr>
        <w:t>2</w:t>
      </w:r>
      <w:r>
        <w:rPr>
          <w:snapToGrid w:val="0"/>
          <w:sz w:val="28"/>
          <w:szCs w:val="28"/>
          <w:lang w:val="ru-RU"/>
        </w:rPr>
        <w:t xml:space="preserve">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D</w:t>
      </w:r>
      <w:r>
        <w:rPr>
          <w:bCs/>
          <w:iCs/>
          <w:snapToGrid w:val="0"/>
          <w:sz w:val="28"/>
          <w:szCs w:val="28"/>
          <w:lang w:val="uk-UA"/>
        </w:rPr>
        <w:t>.</w:t>
      </w:r>
      <w:r>
        <w:rPr>
          <w:snapToGrid w:val="0"/>
          <w:sz w:val="28"/>
          <w:szCs w:val="28"/>
          <w:lang w:val="uk-UA"/>
        </w:rPr>
        <w:t xml:space="preserve"> Наявність</w:t>
      </w:r>
      <w:r>
        <w:rPr>
          <w:snapToGrid w:val="0"/>
          <w:sz w:val="28"/>
          <w:szCs w:val="28"/>
          <w:lang w:val="ru-RU"/>
        </w:rPr>
        <w:t xml:space="preserve"> підвищеного вмісту в повітрі озону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E</w:t>
      </w:r>
      <w:r>
        <w:rPr>
          <w:snapToGrid w:val="0"/>
          <w:sz w:val="28"/>
          <w:szCs w:val="28"/>
          <w:lang w:val="ru-RU"/>
        </w:rPr>
        <w:t>.</w:t>
      </w:r>
      <w:r>
        <w:rPr>
          <w:snapToGrid w:val="0"/>
          <w:sz w:val="28"/>
          <w:szCs w:val="28"/>
          <w:lang w:val="uk-UA"/>
        </w:rPr>
        <w:t xml:space="preserve"> Наявність</w:t>
      </w:r>
      <w:r>
        <w:rPr>
          <w:snapToGrid w:val="0"/>
          <w:sz w:val="28"/>
          <w:szCs w:val="28"/>
          <w:lang w:val="ru-RU"/>
        </w:rPr>
        <w:t xml:space="preserve"> підвищеного вмісту в пов</w:t>
      </w:r>
      <w:r>
        <w:rPr>
          <w:snapToGrid w:val="0"/>
          <w:sz w:val="28"/>
          <w:szCs w:val="28"/>
          <w:lang w:val="uk-UA"/>
        </w:rPr>
        <w:t>і</w:t>
      </w:r>
      <w:r>
        <w:rPr>
          <w:snapToGrid w:val="0"/>
          <w:sz w:val="28"/>
          <w:szCs w:val="28"/>
          <w:lang w:val="ru-RU"/>
        </w:rPr>
        <w:t xml:space="preserve">трі фотооксидантів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snapToGrid w:val="0"/>
          <w:sz w:val="28"/>
          <w:szCs w:val="28"/>
          <w:lang w:val="ru-RU"/>
        </w:rPr>
        <w:t xml:space="preserve"> </w:t>
      </w:r>
      <w:r>
        <w:rPr>
          <w:snapToGrid w:val="0"/>
          <w:sz w:val="28"/>
          <w:szCs w:val="28"/>
          <w:lang w:val="uk-UA"/>
        </w:rPr>
        <w:t>4</w:t>
      </w:r>
      <w:r>
        <w:rPr>
          <w:snapToGrid w:val="0"/>
          <w:sz w:val="28"/>
          <w:szCs w:val="28"/>
          <w:lang w:val="ru-RU"/>
        </w:rPr>
        <w:t xml:space="preserve">. При вивченні динаміки зміни концентрацій атмосферних забруднень в населеному пункті Н на стаціонарних постах були проведені спостереження і встановлені середньомісячні концентрації.  За якою програмою були проведені спостереження ?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A</w:t>
      </w:r>
      <w:r>
        <w:rPr>
          <w:snapToGrid w:val="0"/>
          <w:sz w:val="28"/>
          <w:szCs w:val="28"/>
          <w:lang w:val="ru-RU"/>
        </w:rPr>
        <w:t xml:space="preserve">.Повною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B</w:t>
      </w:r>
      <w:r>
        <w:rPr>
          <w:snapToGrid w:val="0"/>
          <w:sz w:val="28"/>
          <w:szCs w:val="28"/>
          <w:lang w:val="ru-RU"/>
        </w:rPr>
        <w:t xml:space="preserve">.Добовою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C</w:t>
      </w:r>
      <w:r>
        <w:rPr>
          <w:snapToGrid w:val="0"/>
          <w:sz w:val="28"/>
          <w:szCs w:val="28"/>
          <w:lang w:val="ru-RU"/>
        </w:rPr>
        <w:t xml:space="preserve">.Неповною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D</w:t>
      </w:r>
      <w:r>
        <w:rPr>
          <w:bCs/>
          <w:iCs/>
          <w:snapToGrid w:val="0"/>
          <w:sz w:val="28"/>
          <w:szCs w:val="28"/>
          <w:lang w:val="ru-RU"/>
        </w:rPr>
        <w:t>.</w:t>
      </w:r>
      <w:r>
        <w:rPr>
          <w:snapToGrid w:val="0"/>
          <w:sz w:val="28"/>
          <w:szCs w:val="28"/>
          <w:lang w:val="ru-RU"/>
        </w:rPr>
        <w:t xml:space="preserve">Скороченою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E</w:t>
      </w:r>
      <w:r>
        <w:rPr>
          <w:snapToGrid w:val="0"/>
          <w:sz w:val="28"/>
          <w:szCs w:val="28"/>
          <w:lang w:val="ru-RU"/>
        </w:rPr>
        <w:t xml:space="preserve">.Регулярною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snapToGrid w:val="0"/>
          <w:sz w:val="28"/>
          <w:szCs w:val="28"/>
          <w:lang w:val="uk-UA"/>
        </w:rPr>
        <w:t xml:space="preserve">5. У селітебній зоні без урахування санітарних розривів встановлено неекранований трансформатор. Мешканці будинків зазнають впливу електромагнітних хвиль, що  належать до: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bCs/>
          <w:iCs/>
          <w:snapToGrid w:val="0"/>
          <w:sz w:val="28"/>
          <w:szCs w:val="28"/>
          <w:lang w:val="uk-UA"/>
        </w:rPr>
        <w:t>A.</w:t>
      </w:r>
      <w:r>
        <w:rPr>
          <w:snapToGrid w:val="0"/>
          <w:sz w:val="28"/>
          <w:szCs w:val="28"/>
          <w:lang w:val="uk-UA"/>
        </w:rPr>
        <w:t xml:space="preserve"> Електромагнітного поля діапазону радіочастот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bCs/>
          <w:iCs/>
          <w:snapToGrid w:val="0"/>
          <w:sz w:val="28"/>
          <w:szCs w:val="28"/>
          <w:lang w:val="uk-UA"/>
        </w:rPr>
        <w:t>B.</w:t>
      </w:r>
      <w:r>
        <w:rPr>
          <w:snapToGrid w:val="0"/>
          <w:sz w:val="28"/>
          <w:szCs w:val="28"/>
          <w:lang w:val="uk-UA"/>
        </w:rPr>
        <w:t xml:space="preserve"> Електромагнітного поля промислової частоти 50 Гц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snapToGrid w:val="0"/>
          <w:sz w:val="28"/>
          <w:szCs w:val="28"/>
          <w:lang w:val="uk-UA"/>
        </w:rPr>
        <w:t>С. Електростатичного поля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bCs/>
          <w:iCs/>
          <w:snapToGrid w:val="0"/>
          <w:sz w:val="28"/>
          <w:szCs w:val="28"/>
          <w:lang w:val="uk-UA"/>
        </w:rPr>
        <w:t>D</w:t>
      </w:r>
      <w:r>
        <w:rPr>
          <w:snapToGrid w:val="0"/>
          <w:sz w:val="28"/>
          <w:szCs w:val="28"/>
          <w:lang w:val="uk-UA"/>
        </w:rPr>
        <w:t xml:space="preserve">.Лазерного випромінювання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bCs/>
          <w:iCs/>
          <w:snapToGrid w:val="0"/>
          <w:sz w:val="28"/>
          <w:szCs w:val="28"/>
          <w:lang w:val="uk-UA"/>
        </w:rPr>
        <w:t>E</w:t>
      </w:r>
      <w:r>
        <w:rPr>
          <w:snapToGrid w:val="0"/>
          <w:sz w:val="28"/>
          <w:szCs w:val="28"/>
          <w:lang w:val="uk-UA"/>
        </w:rPr>
        <w:t xml:space="preserve">.Постійного магнітного поля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bCs/>
          <w:iCs/>
          <w:snapToGrid w:val="0"/>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snapToGrid w:val="0"/>
          <w:sz w:val="28"/>
          <w:szCs w:val="28"/>
          <w:lang w:val="uk-UA"/>
        </w:rPr>
        <w:t>6. На розгляд та погодження до міської СЕС  надійшов проект, що передбачає розташування на промисловому майданчику антенного комплексу станції спостереження за літаками, пункту телефонного зв’язку, екранованого трансформатора, робочих місць операторів обладнання. Яке з переліченого обладнання є джерелом електромагнітних полів для населення.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bCs/>
          <w:iCs/>
          <w:snapToGrid w:val="0"/>
          <w:sz w:val="28"/>
          <w:szCs w:val="28"/>
          <w:lang w:val="uk-UA"/>
        </w:rPr>
        <w:t>A.</w:t>
      </w:r>
      <w:r>
        <w:rPr>
          <w:snapToGrid w:val="0"/>
          <w:sz w:val="28"/>
          <w:szCs w:val="28"/>
          <w:lang w:val="uk-UA"/>
        </w:rPr>
        <w:t xml:space="preserve"> Робочі місця операторів обладнання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bCs/>
          <w:iCs/>
          <w:snapToGrid w:val="0"/>
          <w:sz w:val="28"/>
          <w:szCs w:val="28"/>
          <w:lang w:val="uk-UA"/>
        </w:rPr>
        <w:t>B.</w:t>
      </w:r>
      <w:r>
        <w:rPr>
          <w:snapToGrid w:val="0"/>
          <w:sz w:val="28"/>
          <w:szCs w:val="28"/>
          <w:lang w:val="uk-UA"/>
        </w:rPr>
        <w:t xml:space="preserve"> Трансформатор</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bCs/>
          <w:iCs/>
          <w:snapToGrid w:val="0"/>
          <w:sz w:val="28"/>
          <w:szCs w:val="28"/>
          <w:lang w:val="uk-UA"/>
        </w:rPr>
        <w:t>C</w:t>
      </w:r>
      <w:r>
        <w:rPr>
          <w:snapToGrid w:val="0"/>
          <w:sz w:val="28"/>
          <w:szCs w:val="28"/>
          <w:lang w:val="uk-UA"/>
        </w:rPr>
        <w:t xml:space="preserve">. </w:t>
      </w:r>
      <w:r>
        <w:rPr>
          <w:bCs/>
          <w:iCs/>
          <w:snapToGrid w:val="0"/>
          <w:sz w:val="28"/>
          <w:szCs w:val="28"/>
          <w:lang w:val="uk-UA"/>
        </w:rPr>
        <w:t>А</w:t>
      </w:r>
      <w:r>
        <w:rPr>
          <w:snapToGrid w:val="0"/>
          <w:sz w:val="28"/>
          <w:szCs w:val="28"/>
          <w:lang w:val="uk-UA"/>
        </w:rPr>
        <w:t>нтенний комплекс</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bCs/>
          <w:iCs/>
          <w:snapToGrid w:val="0"/>
          <w:sz w:val="28"/>
          <w:szCs w:val="28"/>
          <w:lang w:val="uk-UA"/>
        </w:rPr>
        <w:t>D. А</w:t>
      </w:r>
      <w:r>
        <w:rPr>
          <w:snapToGrid w:val="0"/>
          <w:sz w:val="28"/>
          <w:szCs w:val="28"/>
          <w:lang w:val="uk-UA"/>
        </w:rPr>
        <w:t>нтенний комплекс та трансформатор</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bCs/>
          <w:iCs/>
          <w:snapToGrid w:val="0"/>
          <w:sz w:val="28"/>
          <w:szCs w:val="28"/>
          <w:lang w:val="uk-UA"/>
        </w:rPr>
        <w:t>E.</w:t>
      </w:r>
      <w:r>
        <w:rPr>
          <w:snapToGrid w:val="0"/>
          <w:sz w:val="28"/>
          <w:szCs w:val="28"/>
          <w:lang w:val="uk-UA"/>
        </w:rPr>
        <w:t xml:space="preserve"> Жодне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7</w:t>
      </w:r>
      <w:r>
        <w:rPr>
          <w:sz w:val="28"/>
          <w:szCs w:val="28"/>
          <w:lang w:val="ru-RU"/>
        </w:rPr>
        <w:t xml:space="preserve">. </w:t>
      </w:r>
      <w:r>
        <w:rPr>
          <w:sz w:val="28"/>
          <w:szCs w:val="28"/>
          <w:lang w:val="uk-UA"/>
        </w:rPr>
        <w:t>Атмосферне повітря промислового міста інтенсивно забруднюється викидами кількох промислових підприємств. Аналіз захворюваності міського населення показав, що найбільш часте захворювання – хронічна пневмонія, особливо у дітей. Така картина захворюваності зумовлена викидами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A</w:t>
      </w:r>
      <w:r>
        <w:rPr>
          <w:sz w:val="28"/>
          <w:szCs w:val="28"/>
          <w:lang w:val="uk-UA"/>
        </w:rPr>
        <w:t>. Сполук свинцю</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B</w:t>
      </w:r>
      <w:r>
        <w:rPr>
          <w:sz w:val="28"/>
          <w:szCs w:val="28"/>
          <w:lang w:val="uk-UA"/>
        </w:rPr>
        <w:t>. Сполук кадмію</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C</w:t>
      </w:r>
      <w:r>
        <w:rPr>
          <w:sz w:val="28"/>
          <w:szCs w:val="28"/>
          <w:lang w:val="uk-UA"/>
        </w:rPr>
        <w:t>. Метил ртуті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Оксидів сірки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E</w:t>
      </w:r>
      <w:r>
        <w:rPr>
          <w:sz w:val="28"/>
          <w:szCs w:val="28"/>
          <w:lang w:val="uk-UA"/>
        </w:rPr>
        <w:t>. Сполук миш'яку</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8. Серед населення, яке мешкає поблизу підприємства по виробництву пестицидів, динамічно підвищується рівень вроджених вад розвитку, що проявляються в центральному паралічі, ідіотії та сліпоті новонароджених. Сполуки якого забруднювача навколишнього середовища можуть зумовити розвиток даної патології?</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A</w:t>
      </w:r>
      <w:r>
        <w:rPr>
          <w:sz w:val="28"/>
          <w:szCs w:val="28"/>
          <w:lang w:val="uk-UA"/>
        </w:rPr>
        <w:t>. Хром</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B</w:t>
      </w:r>
      <w:r>
        <w:rPr>
          <w:sz w:val="28"/>
          <w:szCs w:val="28"/>
          <w:lang w:val="uk-UA"/>
        </w:rPr>
        <w:t>. Стронцій</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C</w:t>
      </w:r>
      <w:r>
        <w:rPr>
          <w:sz w:val="28"/>
          <w:szCs w:val="28"/>
          <w:lang w:val="uk-UA"/>
        </w:rPr>
        <w:t>. Кадмій</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Залізо</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E</w:t>
      </w:r>
      <w:r>
        <w:rPr>
          <w:sz w:val="28"/>
          <w:szCs w:val="28"/>
          <w:lang w:val="uk-UA"/>
        </w:rPr>
        <w:t>. Ртуть</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 xml:space="preserve">9. У населеному пункті, який знаходиться поблизу підприємства чорної металургії, реєструють підвищений рівень марганцю в атмосферному повітрі, </w:t>
      </w:r>
      <w:r>
        <w:rPr>
          <w:sz w:val="28"/>
          <w:szCs w:val="28"/>
          <w:lang w:val="uk-UA"/>
        </w:rPr>
        <w:lastRenderedPageBreak/>
        <w:t>питній воді та продуктах харчування рослинного походження. Яка дія вказаного чинника на здоров</w:t>
      </w:r>
      <w:r>
        <w:rPr>
          <w:sz w:val="28"/>
          <w:szCs w:val="28"/>
          <w:lang w:val="ru-RU"/>
        </w:rPr>
        <w:t>’</w:t>
      </w:r>
      <w:r>
        <w:rPr>
          <w:sz w:val="28"/>
          <w:szCs w:val="28"/>
          <w:lang w:val="uk-UA"/>
        </w:rPr>
        <w:t>я населення?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 Комплексна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 Комбінована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 Ізольована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Поєднана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Е. Синергічна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10. У місті, яке розташоване в долині (улоговині), впродовж декількох днів вулиці були переповнені автомобілями. На другий день після встановлення сонячної безвітряної погоди в поліклініку звернулися мешканці міста зі скаргами на сильне подразнення кон`юнктиви очей, верхніх дихальних шляхів, що супроводжувалось сльозотечею та кашлем. Причиною захворювання, що виникло у мешканців міста, найбільш вірогідно є:</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Підвищення вмісту у повітрі фотооксидантів</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B</w:t>
      </w:r>
      <w:r>
        <w:rPr>
          <w:sz w:val="28"/>
          <w:szCs w:val="28"/>
          <w:lang w:val="uk-UA"/>
        </w:rPr>
        <w:t>. Підвищення вмісту у повітрі діоксиду вуглецю</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C</w:t>
      </w:r>
      <w:r>
        <w:rPr>
          <w:sz w:val="28"/>
          <w:szCs w:val="28"/>
          <w:lang w:val="ru-RU"/>
        </w:rPr>
        <w:t xml:space="preserve">. Підвищення вмісту у повітрі </w:t>
      </w:r>
      <w:r>
        <w:rPr>
          <w:sz w:val="28"/>
          <w:szCs w:val="28"/>
          <w:lang w:val="uk-UA"/>
        </w:rPr>
        <w:t>оксиду вуглецю</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ru-RU"/>
        </w:rPr>
        <w:t>. Підвищення вмісту у повітрі оксиду азоту</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Підвищення вмісту у повітрі озону</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bCs/>
          <w:sz w:val="28"/>
          <w:szCs w:val="28"/>
        </w:rPr>
      </w:pPr>
      <w:r>
        <w:rPr>
          <w:rFonts w:ascii="Times New Roman" w:hAnsi="Times New Roman"/>
          <w:b/>
          <w:bCs/>
          <w:sz w:val="28"/>
          <w:szCs w:val="28"/>
        </w:rPr>
        <w:t xml:space="preserve">СИТУАТИВНЕ ЗАВДАННЯ </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Pr>
          <w:rFonts w:ascii="Times New Roman" w:hAnsi="Times New Roman"/>
          <w:sz w:val="28"/>
          <w:szCs w:val="28"/>
        </w:rPr>
        <w:t xml:space="preserve">Визначити кратність повітрообміну в учбовому класі загальноосвітньої школи (площа класу </w:t>
      </w:r>
      <w:smartTag w:uri="urn:schemas-microsoft-com:office:smarttags" w:element="metricconverter">
        <w:smartTagPr>
          <w:attr w:name="ProductID" w:val="50 м2"/>
        </w:smartTagPr>
        <w:r>
          <w:rPr>
            <w:rFonts w:ascii="Times New Roman" w:hAnsi="Times New Roman"/>
            <w:sz w:val="28"/>
            <w:szCs w:val="28"/>
          </w:rPr>
          <w:t>50 м</w:t>
        </w:r>
        <w:r>
          <w:rPr>
            <w:rFonts w:ascii="Times New Roman" w:hAnsi="Times New Roman"/>
            <w:sz w:val="28"/>
            <w:szCs w:val="28"/>
            <w:vertAlign w:val="superscript"/>
          </w:rPr>
          <w:t>2</w:t>
        </w:r>
      </w:smartTag>
      <w:r>
        <w:rPr>
          <w:rFonts w:ascii="Times New Roman" w:hAnsi="Times New Roman"/>
          <w:sz w:val="28"/>
          <w:szCs w:val="28"/>
        </w:rPr>
        <w:t xml:space="preserve">, висота 3,5м), якщо атмосферне повітря через відкриту фрамугу розміром 1х </w:t>
      </w:r>
      <w:smartTag w:uri="urn:schemas-microsoft-com:office:smarttags" w:element="metricconverter">
        <w:smartTagPr>
          <w:attr w:name="ProductID" w:val="0,5 м"/>
        </w:smartTagPr>
        <w:r>
          <w:rPr>
            <w:rFonts w:ascii="Times New Roman" w:hAnsi="Times New Roman"/>
            <w:sz w:val="28"/>
            <w:szCs w:val="28"/>
          </w:rPr>
          <w:t>0,5 м</w:t>
        </w:r>
      </w:smartTag>
      <w:r>
        <w:rPr>
          <w:rFonts w:ascii="Times New Roman" w:hAnsi="Times New Roman"/>
          <w:sz w:val="28"/>
          <w:szCs w:val="28"/>
        </w:rPr>
        <w:t xml:space="preserve"> поступає в аудиторію протягом години із швидкістю 1м/с. Дати гігієнічну оцінку ефективності аерації.</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8"/>
          <w:szCs w:val="28"/>
        </w:rPr>
      </w:pPr>
      <w:r>
        <w:rPr>
          <w:rFonts w:ascii="Times New Roman" w:hAnsi="Times New Roman"/>
          <w:b/>
          <w:bCs/>
          <w:iCs/>
          <w:sz w:val="28"/>
          <w:szCs w:val="28"/>
        </w:rPr>
        <w:t>Рекомендована літератур</w:t>
      </w:r>
      <w:r>
        <w:rPr>
          <w:rFonts w:ascii="Times New Roman" w:hAnsi="Times New Roman"/>
          <w:b/>
          <w:bCs/>
          <w:iCs/>
          <w:sz w:val="28"/>
          <w:szCs w:val="28"/>
          <w:lang w:val="ru-RU"/>
        </w:rPr>
        <w:t>а</w:t>
      </w:r>
      <w:r>
        <w:rPr>
          <w:rFonts w:ascii="Times New Roman" w:hAnsi="Times New Roman"/>
          <w:sz w:val="28"/>
          <w:szCs w:val="28"/>
        </w:rPr>
        <w:br/>
        <w:t>1. Загальна Гігієна. Пропедевтика гігієні. Є.Г.Гончарук, Ю.І.Кундієв., В.Г.Бардов та ін. / За ред. Є.Г.Гончарука. - К.: Вища школа, 1995.</w:t>
      </w:r>
      <w:r>
        <w:rPr>
          <w:rFonts w:ascii="Times New Roman" w:hAnsi="Times New Roman"/>
          <w:sz w:val="28"/>
          <w:szCs w:val="28"/>
        </w:rPr>
        <w:br/>
        <w:t>2. Загальна гігієна. Пропедевтика гігієни. / Е.І.Гончарук, Ю.І.Кундіев В.Г.Бардов та ін - К.: Вища школа, 2000.</w:t>
      </w:r>
      <w:r>
        <w:rPr>
          <w:rFonts w:ascii="Times New Roman" w:hAnsi="Times New Roman"/>
          <w:sz w:val="28"/>
          <w:szCs w:val="28"/>
        </w:rPr>
        <w:br/>
        <w:t>3. Даценко І.І., Габович Р.Д. Основи Загальної и тропічної гігієні. - К.: Здоров'я, 1995.</w:t>
      </w:r>
      <w:r>
        <w:rPr>
          <w:rFonts w:ascii="Times New Roman" w:hAnsi="Times New Roman"/>
          <w:sz w:val="28"/>
          <w:szCs w:val="28"/>
        </w:rPr>
        <w:br/>
        <w:t>4. Загальна Гігієна. Посібник для практичних зайняти / І.І.Даценко, О.Б.Денісюк, С.Л.Долошіцькій / За ред. І.І.Даценко. - 2-ге вид. - Львів: "Світ", 2001.</w:t>
      </w:r>
      <w:r>
        <w:rPr>
          <w:rFonts w:ascii="Times New Roman" w:hAnsi="Times New Roman"/>
          <w:sz w:val="28"/>
          <w:szCs w:val="28"/>
        </w:rPr>
        <w:br/>
        <w:t>5. Габович Р.Д., Познанська С.С., Шахбазян Г.Х. Гігієна. - К.: Вища школа, 1983.</w:t>
      </w:r>
    </w:p>
    <w:p w:rsidR="00424A23" w:rsidRDefault="00424A23" w:rsidP="00424A23">
      <w:pPr>
        <w:tabs>
          <w:tab w:val="left" w:pos="765"/>
        </w:tabs>
        <w:spacing w:line="240" w:lineRule="auto"/>
        <w:ind w:right="175"/>
        <w:contextualSpacing/>
        <w:jc w:val="both"/>
        <w:rPr>
          <w:rFonts w:ascii="Times New Roman" w:hAnsi="Times New Roman"/>
          <w:b/>
          <w:sz w:val="28"/>
          <w:szCs w:val="28"/>
          <w:lang w:val="ru-RU"/>
        </w:rPr>
      </w:pPr>
      <w:r>
        <w:rPr>
          <w:rFonts w:ascii="Times New Roman" w:hAnsi="Times New Roman"/>
          <w:b/>
          <w:bCs/>
          <w:iCs/>
          <w:sz w:val="28"/>
          <w:szCs w:val="28"/>
        </w:rPr>
        <w:t>Змістовий модуль 3</w:t>
      </w:r>
      <w:r>
        <w:rPr>
          <w:rFonts w:ascii="Times New Roman" w:hAnsi="Times New Roman"/>
          <w:b/>
          <w:sz w:val="28"/>
          <w:szCs w:val="28"/>
        </w:rPr>
        <w:t>.</w:t>
      </w:r>
    </w:p>
    <w:p w:rsidR="00424A23" w:rsidRDefault="00424A23" w:rsidP="00424A23">
      <w:pPr>
        <w:tabs>
          <w:tab w:val="left" w:pos="765"/>
        </w:tabs>
        <w:spacing w:line="240" w:lineRule="auto"/>
        <w:ind w:right="175"/>
        <w:contextualSpacing/>
        <w:jc w:val="both"/>
        <w:rPr>
          <w:rFonts w:ascii="Times New Roman" w:hAnsi="Times New Roman"/>
          <w:b/>
          <w:sz w:val="28"/>
          <w:szCs w:val="28"/>
          <w:lang w:val="ru-RU"/>
        </w:rPr>
      </w:pPr>
      <w:r>
        <w:rPr>
          <w:rFonts w:ascii="Times New Roman" w:hAnsi="Times New Roman"/>
          <w:b/>
          <w:sz w:val="28"/>
          <w:szCs w:val="28"/>
          <w:lang w:val="ru-RU"/>
        </w:rPr>
        <w:t>Оснащення: залік оснащується відповідно тем 9-11.</w:t>
      </w:r>
    </w:p>
    <w:p w:rsidR="00424A23" w:rsidRDefault="00424A23" w:rsidP="00424A23">
      <w:pPr>
        <w:tabs>
          <w:tab w:val="left" w:pos="765"/>
        </w:tabs>
        <w:spacing w:line="240" w:lineRule="auto"/>
        <w:ind w:right="175"/>
        <w:contextualSpacing/>
        <w:jc w:val="both"/>
        <w:rPr>
          <w:rFonts w:ascii="Times New Roman" w:hAnsi="Times New Roman"/>
          <w:b/>
          <w:sz w:val="28"/>
          <w:szCs w:val="28"/>
          <w:lang w:val="ru-RU"/>
        </w:rPr>
      </w:pPr>
    </w:p>
    <w:p w:rsidR="00424A23" w:rsidRDefault="00424A23" w:rsidP="00424A23">
      <w:pPr>
        <w:tabs>
          <w:tab w:val="left" w:pos="765"/>
        </w:tabs>
        <w:spacing w:line="240" w:lineRule="auto"/>
        <w:ind w:right="175"/>
        <w:contextualSpacing/>
        <w:jc w:val="both"/>
        <w:rPr>
          <w:rFonts w:ascii="Times New Roman" w:hAnsi="Times New Roman"/>
          <w:b/>
          <w:sz w:val="28"/>
          <w:szCs w:val="28"/>
          <w:lang w:eastAsia="ru-RU"/>
        </w:rPr>
      </w:pPr>
      <w:r>
        <w:rPr>
          <w:rFonts w:ascii="Times New Roman" w:hAnsi="Times New Roman"/>
          <w:b/>
          <w:sz w:val="28"/>
          <w:szCs w:val="28"/>
          <w:lang w:val="ru-RU"/>
        </w:rPr>
        <w:t>Література: відповідно списку за темами 9-11.</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lang w:val="ru-RU"/>
        </w:rPr>
      </w:pPr>
    </w:p>
    <w:p w:rsidR="00424A23" w:rsidRDefault="00424A23" w:rsidP="00424A23">
      <w:pPr>
        <w:tabs>
          <w:tab w:val="left" w:pos="765"/>
        </w:tabs>
        <w:spacing w:line="240" w:lineRule="auto"/>
        <w:ind w:right="175"/>
        <w:contextualSpacing/>
        <w:jc w:val="both"/>
        <w:rPr>
          <w:rFonts w:ascii="Times New Roman" w:hAnsi="Times New Roman"/>
          <w:b/>
          <w:i/>
          <w:sz w:val="28"/>
          <w:szCs w:val="28"/>
        </w:rPr>
      </w:pPr>
      <w:r>
        <w:rPr>
          <w:rFonts w:ascii="Times New Roman" w:hAnsi="Times New Roman"/>
          <w:b/>
          <w:bCs/>
          <w:sz w:val="28"/>
          <w:szCs w:val="28"/>
        </w:rPr>
        <w:t>Тема 12.</w:t>
      </w:r>
      <w:r>
        <w:rPr>
          <w:rFonts w:ascii="Times New Roman" w:hAnsi="Times New Roman"/>
          <w:sz w:val="28"/>
          <w:szCs w:val="28"/>
        </w:rPr>
        <w:t xml:space="preserve"> </w:t>
      </w:r>
      <w:r>
        <w:rPr>
          <w:rFonts w:ascii="Times New Roman" w:hAnsi="Times New Roman"/>
          <w:b/>
          <w:i/>
          <w:sz w:val="28"/>
          <w:szCs w:val="28"/>
        </w:rPr>
        <w:t>Експертиза харчових продуктів. Визначення миш’яку</w:t>
      </w:r>
    </w:p>
    <w:p w:rsidR="00424A23" w:rsidRDefault="00424A23" w:rsidP="00424A23">
      <w:pPr>
        <w:pStyle w:val="af7"/>
        <w:tabs>
          <w:tab w:val="left" w:pos="8280"/>
        </w:tabs>
        <w:spacing w:line="240" w:lineRule="auto"/>
        <w:ind w:left="0" w:right="-5"/>
        <w:jc w:val="both"/>
        <w:rPr>
          <w:rFonts w:ascii="Times New Roman" w:hAnsi="Times New Roman" w:cs="Times New Roman"/>
          <w:sz w:val="28"/>
          <w:szCs w:val="28"/>
        </w:rPr>
      </w:pPr>
      <w:r>
        <w:rPr>
          <w:rFonts w:ascii="Times New Roman" w:hAnsi="Times New Roman" w:cs="Times New Roman"/>
          <w:b/>
          <w:sz w:val="28"/>
          <w:szCs w:val="28"/>
        </w:rPr>
        <w:lastRenderedPageBreak/>
        <w:t xml:space="preserve">        Навчальна мета:</w:t>
      </w:r>
      <w:r>
        <w:rPr>
          <w:rFonts w:ascii="Times New Roman" w:hAnsi="Times New Roman" w:cs="Times New Roman"/>
          <w:sz w:val="28"/>
          <w:szCs w:val="28"/>
        </w:rPr>
        <w:t xml:space="preserve"> Знати методику та етапи розслідування випадків харчових отруєнь. Уміти інтерпретувати профілактичні дії при харчових отруєннях. Оволодіти методами визначення миш’яку.</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r>
        <w:rPr>
          <w:rFonts w:ascii="Times New Roman" w:hAnsi="Times New Roman"/>
          <w:b/>
          <w:bCs/>
          <w:iCs/>
          <w:sz w:val="28"/>
          <w:szCs w:val="28"/>
        </w:rPr>
        <w:t xml:space="preserve"> </w:t>
      </w:r>
      <w:r>
        <w:rPr>
          <w:rFonts w:ascii="Times New Roman" w:hAnsi="Times New Roman"/>
          <w:b/>
          <w:bCs/>
          <w:iCs/>
          <w:sz w:val="28"/>
          <w:szCs w:val="28"/>
        </w:rPr>
        <w:tab/>
      </w:r>
      <w:r>
        <w:rPr>
          <w:rFonts w:ascii="Times New Roman" w:hAnsi="Times New Roman"/>
          <w:b/>
          <w:sz w:val="28"/>
          <w:szCs w:val="28"/>
        </w:rPr>
        <w:t>Необхідно знати:</w:t>
      </w:r>
      <w:r>
        <w:rPr>
          <w:rFonts w:ascii="Times New Roman" w:hAnsi="Times New Roman"/>
          <w:b/>
          <w:bCs/>
          <w:iCs/>
          <w:sz w:val="28"/>
          <w:szCs w:val="28"/>
        </w:rPr>
        <w:t xml:space="preserve"> </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r>
        <w:rPr>
          <w:rStyle w:val="hps"/>
          <w:rFonts w:ascii="Times New Roman" w:hAnsi="Times New Roman"/>
          <w:sz w:val="28"/>
          <w:szCs w:val="28"/>
        </w:rPr>
        <w:t xml:space="preserve">         </w:t>
      </w:r>
      <w:r>
        <w:rPr>
          <w:rStyle w:val="hps"/>
          <w:rFonts w:ascii="Times New Roman" w:hAnsi="Times New Roman"/>
          <w:b/>
          <w:sz w:val="28"/>
          <w:szCs w:val="28"/>
        </w:rPr>
        <w:t>Якісне</w:t>
      </w:r>
      <w:r>
        <w:rPr>
          <w:rFonts w:ascii="Times New Roman" w:hAnsi="Times New Roman"/>
          <w:b/>
          <w:sz w:val="28"/>
          <w:szCs w:val="28"/>
        </w:rPr>
        <w:t xml:space="preserve"> </w:t>
      </w:r>
      <w:r>
        <w:rPr>
          <w:rStyle w:val="hps"/>
          <w:rFonts w:ascii="Times New Roman" w:hAnsi="Times New Roman"/>
          <w:b/>
          <w:sz w:val="28"/>
          <w:szCs w:val="28"/>
        </w:rPr>
        <w:t>визначення миш'яку</w:t>
      </w:r>
      <w:r>
        <w:rPr>
          <w:rFonts w:ascii="Times New Roman" w:hAnsi="Times New Roman"/>
          <w:b/>
          <w:sz w:val="28"/>
          <w:szCs w:val="28"/>
        </w:rPr>
        <w:t xml:space="preserve"> </w:t>
      </w:r>
      <w:r>
        <w:rPr>
          <w:rStyle w:val="hps"/>
          <w:rFonts w:ascii="Times New Roman" w:hAnsi="Times New Roman"/>
          <w:b/>
          <w:sz w:val="28"/>
          <w:szCs w:val="28"/>
        </w:rPr>
        <w:t>цинкокислотним методом</w:t>
      </w:r>
      <w:r>
        <w:rPr>
          <w:rStyle w:val="hps"/>
          <w:rFonts w:ascii="Times New Roman" w:hAnsi="Times New Roman"/>
          <w:sz w:val="28"/>
          <w:szCs w:val="28"/>
        </w:rPr>
        <w:t>.</w:t>
      </w:r>
      <w:r>
        <w:rPr>
          <w:rFonts w:ascii="Times New Roman" w:hAnsi="Times New Roman"/>
          <w:sz w:val="28"/>
          <w:szCs w:val="28"/>
        </w:rPr>
        <w:br/>
        <w:t xml:space="preserve">      </w:t>
      </w:r>
      <w:r>
        <w:rPr>
          <w:rStyle w:val="hps"/>
          <w:rFonts w:ascii="Times New Roman" w:hAnsi="Times New Roman"/>
          <w:sz w:val="28"/>
          <w:szCs w:val="28"/>
        </w:rPr>
        <w:t>У</w:t>
      </w:r>
      <w:r>
        <w:rPr>
          <w:rFonts w:ascii="Times New Roman" w:hAnsi="Times New Roman"/>
          <w:sz w:val="28"/>
          <w:szCs w:val="28"/>
        </w:rPr>
        <w:t xml:space="preserve"> </w:t>
      </w:r>
      <w:r>
        <w:rPr>
          <w:rStyle w:val="hps"/>
          <w:rFonts w:ascii="Times New Roman" w:hAnsi="Times New Roman"/>
          <w:sz w:val="28"/>
          <w:szCs w:val="28"/>
        </w:rPr>
        <w:t>колбу</w:t>
      </w:r>
      <w:r>
        <w:rPr>
          <w:rFonts w:ascii="Times New Roman" w:hAnsi="Times New Roman"/>
          <w:sz w:val="28"/>
          <w:szCs w:val="28"/>
        </w:rPr>
        <w:t xml:space="preserve"> </w:t>
      </w:r>
      <w:r>
        <w:rPr>
          <w:rStyle w:val="hps"/>
          <w:rFonts w:ascii="Times New Roman" w:hAnsi="Times New Roman"/>
          <w:sz w:val="28"/>
          <w:szCs w:val="28"/>
        </w:rPr>
        <w:t>місткістю 200 см</w:t>
      </w:r>
      <w:r>
        <w:rPr>
          <w:rFonts w:ascii="Times New Roman" w:hAnsi="Times New Roman"/>
          <w:sz w:val="28"/>
          <w:szCs w:val="28"/>
        </w:rPr>
        <w:t xml:space="preserve"> </w:t>
      </w:r>
      <w:r>
        <w:rPr>
          <w:rStyle w:val="hps"/>
          <w:rFonts w:ascii="Times New Roman" w:hAnsi="Times New Roman"/>
          <w:sz w:val="28"/>
          <w:szCs w:val="28"/>
        </w:rPr>
        <w:t>апарату</w:t>
      </w:r>
      <w:r>
        <w:rPr>
          <w:rFonts w:ascii="Times New Roman" w:hAnsi="Times New Roman"/>
          <w:sz w:val="28"/>
          <w:szCs w:val="28"/>
        </w:rPr>
        <w:t xml:space="preserve"> </w:t>
      </w:r>
      <w:r>
        <w:rPr>
          <w:rStyle w:val="hps"/>
          <w:rFonts w:ascii="Times New Roman" w:hAnsi="Times New Roman"/>
          <w:sz w:val="28"/>
          <w:szCs w:val="28"/>
        </w:rPr>
        <w:t>для</w:t>
      </w:r>
      <w:r>
        <w:rPr>
          <w:rFonts w:ascii="Times New Roman" w:hAnsi="Times New Roman"/>
          <w:sz w:val="28"/>
          <w:szCs w:val="28"/>
        </w:rPr>
        <w:t xml:space="preserve"> </w:t>
      </w:r>
      <w:r>
        <w:rPr>
          <w:rStyle w:val="hps"/>
          <w:rFonts w:ascii="Times New Roman" w:hAnsi="Times New Roman"/>
          <w:sz w:val="28"/>
          <w:szCs w:val="28"/>
        </w:rPr>
        <w:t>визначення</w:t>
      </w:r>
      <w:r>
        <w:rPr>
          <w:rFonts w:ascii="Times New Roman" w:hAnsi="Times New Roman"/>
          <w:sz w:val="28"/>
          <w:szCs w:val="28"/>
        </w:rPr>
        <w:t xml:space="preserve"> </w:t>
      </w:r>
      <w:r>
        <w:rPr>
          <w:rStyle w:val="hps"/>
          <w:rFonts w:ascii="Times New Roman" w:hAnsi="Times New Roman"/>
          <w:sz w:val="28"/>
          <w:szCs w:val="28"/>
        </w:rPr>
        <w:t>миш'яку</w:t>
      </w:r>
      <w:r>
        <w:rPr>
          <w:rFonts w:ascii="Times New Roman" w:hAnsi="Times New Roman"/>
          <w:sz w:val="28"/>
          <w:szCs w:val="28"/>
        </w:rPr>
        <w:t xml:space="preserve"> </w:t>
      </w:r>
      <w:r>
        <w:rPr>
          <w:rStyle w:val="hps"/>
          <w:rFonts w:ascii="Times New Roman" w:hAnsi="Times New Roman"/>
          <w:sz w:val="28"/>
          <w:szCs w:val="28"/>
        </w:rPr>
        <w:t>вносять</w:t>
      </w:r>
      <w:r>
        <w:rPr>
          <w:rFonts w:ascii="Times New Roman" w:hAnsi="Times New Roman"/>
          <w:sz w:val="28"/>
          <w:szCs w:val="28"/>
        </w:rPr>
        <w:t xml:space="preserve"> </w:t>
      </w:r>
      <w:r>
        <w:rPr>
          <w:rStyle w:val="hps"/>
          <w:rFonts w:ascii="Times New Roman" w:hAnsi="Times New Roman"/>
          <w:sz w:val="28"/>
          <w:szCs w:val="28"/>
        </w:rPr>
        <w:t>випробовувана</w:t>
      </w:r>
      <w:r>
        <w:rPr>
          <w:rFonts w:ascii="Times New Roman" w:hAnsi="Times New Roman"/>
          <w:sz w:val="28"/>
          <w:szCs w:val="28"/>
        </w:rPr>
        <w:t xml:space="preserve"> </w:t>
      </w:r>
      <w:r>
        <w:rPr>
          <w:rStyle w:val="hps"/>
          <w:rFonts w:ascii="Times New Roman" w:hAnsi="Times New Roman"/>
          <w:sz w:val="28"/>
          <w:szCs w:val="28"/>
        </w:rPr>
        <w:t>речовина</w:t>
      </w:r>
      <w:r>
        <w:rPr>
          <w:rFonts w:ascii="Times New Roman" w:hAnsi="Times New Roman"/>
          <w:sz w:val="28"/>
          <w:szCs w:val="28"/>
        </w:rPr>
        <w:t xml:space="preserve">: </w:t>
      </w:r>
      <w:r>
        <w:rPr>
          <w:rStyle w:val="hps"/>
          <w:rFonts w:ascii="Times New Roman" w:hAnsi="Times New Roman"/>
          <w:sz w:val="28"/>
          <w:szCs w:val="28"/>
        </w:rPr>
        <w:t>рідке</w:t>
      </w:r>
      <w:r>
        <w:rPr>
          <w:rFonts w:ascii="Times New Roman" w:hAnsi="Times New Roman"/>
          <w:sz w:val="28"/>
          <w:szCs w:val="28"/>
        </w:rPr>
        <w:t xml:space="preserve"> </w:t>
      </w:r>
      <w:r>
        <w:rPr>
          <w:rStyle w:val="hps"/>
          <w:rFonts w:ascii="Times New Roman" w:hAnsi="Times New Roman"/>
          <w:sz w:val="28"/>
          <w:szCs w:val="28"/>
        </w:rPr>
        <w:t>-</w:t>
      </w:r>
      <w:r>
        <w:rPr>
          <w:rFonts w:ascii="Times New Roman" w:hAnsi="Times New Roman"/>
          <w:sz w:val="28"/>
          <w:szCs w:val="28"/>
        </w:rPr>
        <w:t xml:space="preserve"> </w:t>
      </w:r>
      <w:r>
        <w:rPr>
          <w:rStyle w:val="hps"/>
          <w:rFonts w:ascii="Times New Roman" w:hAnsi="Times New Roman"/>
          <w:sz w:val="28"/>
          <w:szCs w:val="28"/>
        </w:rPr>
        <w:t>в</w:t>
      </w:r>
      <w:r>
        <w:rPr>
          <w:rFonts w:ascii="Times New Roman" w:hAnsi="Times New Roman"/>
          <w:sz w:val="28"/>
          <w:szCs w:val="28"/>
        </w:rPr>
        <w:t xml:space="preserve"> </w:t>
      </w:r>
      <w:r>
        <w:rPr>
          <w:rStyle w:val="hps"/>
          <w:rFonts w:ascii="Times New Roman" w:hAnsi="Times New Roman"/>
          <w:sz w:val="28"/>
          <w:szCs w:val="28"/>
        </w:rPr>
        <w:t>кількості 25</w:t>
      </w:r>
      <w:r>
        <w:rPr>
          <w:rFonts w:ascii="Times New Roman" w:hAnsi="Times New Roman"/>
          <w:sz w:val="28"/>
          <w:szCs w:val="28"/>
        </w:rPr>
        <w:t xml:space="preserve"> </w:t>
      </w:r>
      <w:r>
        <w:rPr>
          <w:rStyle w:val="hps"/>
          <w:rFonts w:ascii="Times New Roman" w:hAnsi="Times New Roman"/>
          <w:sz w:val="28"/>
          <w:szCs w:val="28"/>
        </w:rPr>
        <w:t>см</w:t>
      </w:r>
      <w:r>
        <w:rPr>
          <w:rFonts w:ascii="Times New Roman" w:hAnsi="Times New Roman"/>
          <w:sz w:val="28"/>
          <w:szCs w:val="28"/>
        </w:rPr>
        <w:t xml:space="preserve"> </w:t>
      </w:r>
      <w:r>
        <w:rPr>
          <w:rStyle w:val="hps"/>
          <w:rFonts w:ascii="Times New Roman" w:hAnsi="Times New Roman"/>
          <w:sz w:val="28"/>
          <w:szCs w:val="28"/>
        </w:rPr>
        <w:t>і</w:t>
      </w:r>
      <w:r>
        <w:rPr>
          <w:rFonts w:ascii="Times New Roman" w:hAnsi="Times New Roman"/>
          <w:sz w:val="28"/>
          <w:szCs w:val="28"/>
        </w:rPr>
        <w:t xml:space="preserve"> </w:t>
      </w:r>
      <w:r>
        <w:rPr>
          <w:rStyle w:val="hps"/>
          <w:rFonts w:ascii="Times New Roman" w:hAnsi="Times New Roman"/>
          <w:sz w:val="28"/>
          <w:szCs w:val="28"/>
        </w:rPr>
        <w:t>щільної консистенції</w:t>
      </w:r>
      <w:r>
        <w:rPr>
          <w:rFonts w:ascii="Times New Roman" w:hAnsi="Times New Roman"/>
          <w:sz w:val="28"/>
          <w:szCs w:val="28"/>
        </w:rPr>
        <w:t xml:space="preserve"> </w:t>
      </w:r>
      <w:r>
        <w:rPr>
          <w:rStyle w:val="hps"/>
          <w:rFonts w:ascii="Times New Roman" w:hAnsi="Times New Roman"/>
          <w:sz w:val="28"/>
          <w:szCs w:val="28"/>
        </w:rPr>
        <w:t>- 10</w:t>
      </w:r>
      <w:r>
        <w:rPr>
          <w:rFonts w:ascii="Times New Roman" w:hAnsi="Times New Roman"/>
          <w:sz w:val="28"/>
          <w:szCs w:val="28"/>
        </w:rPr>
        <w:t xml:space="preserve"> </w:t>
      </w:r>
      <w:r>
        <w:rPr>
          <w:rStyle w:val="hps"/>
          <w:rFonts w:ascii="Times New Roman" w:hAnsi="Times New Roman"/>
          <w:sz w:val="28"/>
          <w:szCs w:val="28"/>
        </w:rPr>
        <w:t>г.</w:t>
      </w:r>
      <w:r>
        <w:rPr>
          <w:rFonts w:ascii="Times New Roman" w:hAnsi="Times New Roman"/>
          <w:sz w:val="28"/>
          <w:szCs w:val="28"/>
        </w:rPr>
        <w:t xml:space="preserve"> </w:t>
      </w:r>
      <w:r>
        <w:rPr>
          <w:rStyle w:val="hps"/>
          <w:rFonts w:ascii="Times New Roman" w:hAnsi="Times New Roman"/>
          <w:sz w:val="28"/>
          <w:szCs w:val="28"/>
        </w:rPr>
        <w:t>До рідким</w:t>
      </w:r>
      <w:r>
        <w:rPr>
          <w:rFonts w:ascii="Times New Roman" w:hAnsi="Times New Roman"/>
          <w:sz w:val="28"/>
          <w:szCs w:val="28"/>
        </w:rPr>
        <w:t xml:space="preserve"> </w:t>
      </w:r>
      <w:r>
        <w:rPr>
          <w:rStyle w:val="hps"/>
          <w:rFonts w:ascii="Times New Roman" w:hAnsi="Times New Roman"/>
          <w:sz w:val="28"/>
          <w:szCs w:val="28"/>
        </w:rPr>
        <w:t>речовинам</w:t>
      </w:r>
      <w:r>
        <w:rPr>
          <w:rFonts w:ascii="Times New Roman" w:hAnsi="Times New Roman"/>
          <w:sz w:val="28"/>
          <w:szCs w:val="28"/>
        </w:rPr>
        <w:t xml:space="preserve"> </w:t>
      </w:r>
      <w:r>
        <w:rPr>
          <w:rStyle w:val="hps"/>
          <w:rFonts w:ascii="Times New Roman" w:hAnsi="Times New Roman"/>
          <w:sz w:val="28"/>
          <w:szCs w:val="28"/>
        </w:rPr>
        <w:t>додають рівний</w:t>
      </w:r>
      <w:r>
        <w:rPr>
          <w:rFonts w:ascii="Times New Roman" w:hAnsi="Times New Roman"/>
          <w:sz w:val="28"/>
          <w:szCs w:val="28"/>
        </w:rPr>
        <w:t xml:space="preserve"> </w:t>
      </w:r>
      <w:r>
        <w:rPr>
          <w:rStyle w:val="hps"/>
          <w:rFonts w:ascii="Times New Roman" w:hAnsi="Times New Roman"/>
          <w:sz w:val="28"/>
          <w:szCs w:val="28"/>
        </w:rPr>
        <w:t>об'єм</w:t>
      </w:r>
      <w:r>
        <w:rPr>
          <w:rFonts w:ascii="Times New Roman" w:hAnsi="Times New Roman"/>
          <w:sz w:val="28"/>
          <w:szCs w:val="28"/>
        </w:rPr>
        <w:t xml:space="preserve"> </w:t>
      </w:r>
      <w:r>
        <w:rPr>
          <w:rStyle w:val="hps"/>
          <w:rFonts w:ascii="Times New Roman" w:hAnsi="Times New Roman"/>
          <w:sz w:val="28"/>
          <w:szCs w:val="28"/>
        </w:rPr>
        <w:t>сірчаної кислоти</w:t>
      </w:r>
      <w:r>
        <w:rPr>
          <w:rFonts w:ascii="Times New Roman" w:hAnsi="Times New Roman"/>
          <w:sz w:val="28"/>
          <w:szCs w:val="28"/>
        </w:rPr>
        <w:t xml:space="preserve">, </w:t>
      </w:r>
      <w:r>
        <w:rPr>
          <w:rStyle w:val="hps"/>
          <w:rFonts w:ascii="Times New Roman" w:hAnsi="Times New Roman"/>
          <w:sz w:val="28"/>
          <w:szCs w:val="28"/>
        </w:rPr>
        <w:t>розведеної</w:t>
      </w:r>
      <w:r>
        <w:rPr>
          <w:rFonts w:ascii="Times New Roman" w:hAnsi="Times New Roman"/>
          <w:sz w:val="28"/>
          <w:szCs w:val="28"/>
        </w:rPr>
        <w:t xml:space="preserve"> </w:t>
      </w:r>
      <w:r>
        <w:rPr>
          <w:rStyle w:val="hps"/>
          <w:rFonts w:ascii="Times New Roman" w:hAnsi="Times New Roman"/>
          <w:sz w:val="28"/>
          <w:szCs w:val="28"/>
        </w:rPr>
        <w:t>1:4</w:t>
      </w:r>
      <w:r>
        <w:rPr>
          <w:rFonts w:ascii="Times New Roman" w:hAnsi="Times New Roman"/>
          <w:sz w:val="28"/>
          <w:szCs w:val="28"/>
        </w:rPr>
        <w:t xml:space="preserve">; </w:t>
      </w:r>
      <w:r>
        <w:rPr>
          <w:rStyle w:val="hps"/>
          <w:rFonts w:ascii="Times New Roman" w:hAnsi="Times New Roman"/>
          <w:sz w:val="28"/>
          <w:szCs w:val="28"/>
        </w:rPr>
        <w:t>до речовин</w:t>
      </w:r>
      <w:r>
        <w:rPr>
          <w:rFonts w:ascii="Times New Roman" w:hAnsi="Times New Roman"/>
          <w:sz w:val="28"/>
          <w:szCs w:val="28"/>
        </w:rPr>
        <w:t xml:space="preserve"> </w:t>
      </w:r>
      <w:r>
        <w:rPr>
          <w:rStyle w:val="hps"/>
          <w:rFonts w:ascii="Times New Roman" w:hAnsi="Times New Roman"/>
          <w:sz w:val="28"/>
          <w:szCs w:val="28"/>
        </w:rPr>
        <w:t>щільної консистенції</w:t>
      </w:r>
      <w:r>
        <w:rPr>
          <w:rFonts w:ascii="Times New Roman" w:hAnsi="Times New Roman"/>
          <w:sz w:val="28"/>
          <w:szCs w:val="28"/>
        </w:rPr>
        <w:t xml:space="preserve"> </w:t>
      </w:r>
      <w:r>
        <w:rPr>
          <w:rStyle w:val="hps"/>
          <w:rFonts w:ascii="Times New Roman" w:hAnsi="Times New Roman"/>
          <w:sz w:val="28"/>
          <w:szCs w:val="28"/>
        </w:rPr>
        <w:t>додають</w:t>
      </w:r>
      <w:r>
        <w:rPr>
          <w:rFonts w:ascii="Times New Roman" w:hAnsi="Times New Roman"/>
          <w:sz w:val="28"/>
          <w:szCs w:val="28"/>
        </w:rPr>
        <w:t xml:space="preserve"> </w:t>
      </w:r>
      <w:r>
        <w:rPr>
          <w:rStyle w:val="hps"/>
          <w:rFonts w:ascii="Times New Roman" w:hAnsi="Times New Roman"/>
          <w:sz w:val="28"/>
          <w:szCs w:val="28"/>
        </w:rPr>
        <w:t>50 см</w:t>
      </w:r>
      <w:r>
        <w:rPr>
          <w:rFonts w:ascii="Times New Roman" w:hAnsi="Times New Roman"/>
          <w:sz w:val="28"/>
          <w:szCs w:val="28"/>
        </w:rPr>
        <w:t xml:space="preserve"> </w:t>
      </w:r>
      <w:r>
        <w:rPr>
          <w:rStyle w:val="hps"/>
          <w:rFonts w:ascii="Times New Roman" w:hAnsi="Times New Roman"/>
          <w:sz w:val="28"/>
          <w:szCs w:val="28"/>
        </w:rPr>
        <w:t>сірчаної кислоти</w:t>
      </w:r>
      <w:r>
        <w:rPr>
          <w:rFonts w:ascii="Times New Roman" w:hAnsi="Times New Roman"/>
          <w:sz w:val="28"/>
          <w:szCs w:val="28"/>
        </w:rPr>
        <w:t xml:space="preserve">, </w:t>
      </w:r>
      <w:r>
        <w:rPr>
          <w:rStyle w:val="hps"/>
          <w:rFonts w:ascii="Times New Roman" w:hAnsi="Times New Roman"/>
          <w:sz w:val="28"/>
          <w:szCs w:val="28"/>
        </w:rPr>
        <w:t>розведеної</w:t>
      </w:r>
      <w:r>
        <w:rPr>
          <w:rFonts w:ascii="Times New Roman" w:hAnsi="Times New Roman"/>
          <w:sz w:val="28"/>
          <w:szCs w:val="28"/>
        </w:rPr>
        <w:t xml:space="preserve"> </w:t>
      </w:r>
      <w:r>
        <w:rPr>
          <w:rStyle w:val="hps"/>
          <w:rFonts w:ascii="Times New Roman" w:hAnsi="Times New Roman"/>
          <w:sz w:val="28"/>
          <w:szCs w:val="28"/>
        </w:rPr>
        <w:t>1:8</w:t>
      </w:r>
      <w:r>
        <w:rPr>
          <w:rFonts w:ascii="Times New Roman" w:hAnsi="Times New Roman"/>
          <w:sz w:val="28"/>
          <w:szCs w:val="28"/>
        </w:rPr>
        <w:t xml:space="preserve">. </w:t>
      </w:r>
      <w:r>
        <w:rPr>
          <w:rStyle w:val="hps"/>
          <w:rFonts w:ascii="Times New Roman" w:hAnsi="Times New Roman"/>
          <w:sz w:val="28"/>
          <w:szCs w:val="28"/>
        </w:rPr>
        <w:t>Вміст колби</w:t>
      </w:r>
      <w:r>
        <w:rPr>
          <w:rFonts w:ascii="Times New Roman" w:hAnsi="Times New Roman"/>
          <w:sz w:val="28"/>
          <w:szCs w:val="28"/>
        </w:rPr>
        <w:t xml:space="preserve"> </w:t>
      </w:r>
      <w:r>
        <w:rPr>
          <w:rStyle w:val="hps"/>
          <w:rFonts w:ascii="Times New Roman" w:hAnsi="Times New Roman"/>
          <w:sz w:val="28"/>
          <w:szCs w:val="28"/>
        </w:rPr>
        <w:t>добре</w:t>
      </w:r>
      <w:r>
        <w:rPr>
          <w:rFonts w:ascii="Times New Roman" w:hAnsi="Times New Roman"/>
          <w:sz w:val="28"/>
          <w:szCs w:val="28"/>
        </w:rPr>
        <w:t xml:space="preserve"> </w:t>
      </w:r>
      <w:r>
        <w:rPr>
          <w:rStyle w:val="hps"/>
          <w:rFonts w:ascii="Times New Roman" w:hAnsi="Times New Roman"/>
          <w:sz w:val="28"/>
          <w:szCs w:val="28"/>
        </w:rPr>
        <w:t>перемішують і охолоджують</w:t>
      </w:r>
      <w:r>
        <w:rPr>
          <w:rFonts w:ascii="Times New Roman" w:hAnsi="Times New Roman"/>
          <w:sz w:val="28"/>
          <w:szCs w:val="28"/>
        </w:rPr>
        <w:t xml:space="preserve"> </w:t>
      </w:r>
      <w:r>
        <w:rPr>
          <w:rStyle w:val="hps"/>
          <w:rFonts w:ascii="Times New Roman" w:hAnsi="Times New Roman"/>
          <w:sz w:val="28"/>
          <w:szCs w:val="28"/>
        </w:rPr>
        <w:t>(</w:t>
      </w:r>
      <w:r>
        <w:rPr>
          <w:rFonts w:ascii="Times New Roman" w:hAnsi="Times New Roman"/>
          <w:sz w:val="28"/>
          <w:szCs w:val="28"/>
        </w:rPr>
        <w:t xml:space="preserve">якщо </w:t>
      </w:r>
      <w:r>
        <w:rPr>
          <w:rStyle w:val="hps"/>
          <w:rFonts w:ascii="Times New Roman" w:hAnsi="Times New Roman"/>
          <w:sz w:val="28"/>
          <w:szCs w:val="28"/>
        </w:rPr>
        <w:t>потрібно</w:t>
      </w:r>
      <w:r>
        <w:rPr>
          <w:rFonts w:ascii="Times New Roman" w:hAnsi="Times New Roman"/>
          <w:sz w:val="28"/>
          <w:szCs w:val="28"/>
        </w:rPr>
        <w:t xml:space="preserve">). </w:t>
      </w:r>
      <w:r>
        <w:rPr>
          <w:rStyle w:val="hps"/>
          <w:rFonts w:ascii="Times New Roman" w:hAnsi="Times New Roman"/>
          <w:sz w:val="28"/>
          <w:szCs w:val="28"/>
        </w:rPr>
        <w:t>До вмісту</w:t>
      </w:r>
      <w:r>
        <w:rPr>
          <w:rFonts w:ascii="Times New Roman" w:hAnsi="Times New Roman"/>
          <w:sz w:val="28"/>
          <w:szCs w:val="28"/>
        </w:rPr>
        <w:t xml:space="preserve"> </w:t>
      </w:r>
      <w:r>
        <w:rPr>
          <w:rStyle w:val="hps"/>
          <w:rFonts w:ascii="Times New Roman" w:hAnsi="Times New Roman"/>
          <w:sz w:val="28"/>
          <w:szCs w:val="28"/>
        </w:rPr>
        <w:t>колби</w:t>
      </w:r>
      <w:r>
        <w:rPr>
          <w:rFonts w:ascii="Times New Roman" w:hAnsi="Times New Roman"/>
          <w:sz w:val="28"/>
          <w:szCs w:val="28"/>
        </w:rPr>
        <w:t xml:space="preserve"> </w:t>
      </w:r>
      <w:r>
        <w:rPr>
          <w:rStyle w:val="hps"/>
          <w:rFonts w:ascii="Times New Roman" w:hAnsi="Times New Roman"/>
          <w:sz w:val="28"/>
          <w:szCs w:val="28"/>
        </w:rPr>
        <w:t>(</w:t>
      </w:r>
      <w:r>
        <w:rPr>
          <w:rFonts w:ascii="Times New Roman" w:hAnsi="Times New Roman"/>
          <w:sz w:val="28"/>
          <w:szCs w:val="28"/>
        </w:rPr>
        <w:t xml:space="preserve">яке повинно </w:t>
      </w:r>
      <w:r>
        <w:rPr>
          <w:rStyle w:val="hps"/>
          <w:rFonts w:ascii="Times New Roman" w:hAnsi="Times New Roman"/>
          <w:sz w:val="28"/>
          <w:szCs w:val="28"/>
        </w:rPr>
        <w:t>бути</w:t>
      </w:r>
      <w:r>
        <w:rPr>
          <w:rFonts w:ascii="Times New Roman" w:hAnsi="Times New Roman"/>
          <w:sz w:val="28"/>
          <w:szCs w:val="28"/>
        </w:rPr>
        <w:t xml:space="preserve"> </w:t>
      </w:r>
      <w:r>
        <w:rPr>
          <w:rStyle w:val="hps"/>
          <w:rFonts w:ascii="Times New Roman" w:hAnsi="Times New Roman"/>
          <w:sz w:val="28"/>
          <w:szCs w:val="28"/>
        </w:rPr>
        <w:t>в</w:t>
      </w:r>
      <w:r>
        <w:rPr>
          <w:rFonts w:ascii="Times New Roman" w:hAnsi="Times New Roman"/>
          <w:sz w:val="28"/>
          <w:szCs w:val="28"/>
        </w:rPr>
        <w:t xml:space="preserve"> </w:t>
      </w:r>
      <w:r>
        <w:rPr>
          <w:rStyle w:val="hps"/>
          <w:rFonts w:ascii="Times New Roman" w:hAnsi="Times New Roman"/>
          <w:sz w:val="28"/>
          <w:szCs w:val="28"/>
        </w:rPr>
        <w:t>холодному стані</w:t>
      </w:r>
      <w:r>
        <w:rPr>
          <w:rFonts w:ascii="Times New Roman" w:hAnsi="Times New Roman"/>
          <w:sz w:val="28"/>
          <w:szCs w:val="28"/>
        </w:rPr>
        <w:t xml:space="preserve">) </w:t>
      </w:r>
      <w:r>
        <w:rPr>
          <w:rStyle w:val="hps"/>
          <w:rFonts w:ascii="Times New Roman" w:hAnsi="Times New Roman"/>
          <w:sz w:val="28"/>
          <w:szCs w:val="28"/>
        </w:rPr>
        <w:t>додають</w:t>
      </w:r>
      <w:r>
        <w:rPr>
          <w:rFonts w:ascii="Times New Roman" w:hAnsi="Times New Roman"/>
          <w:sz w:val="28"/>
          <w:szCs w:val="28"/>
        </w:rPr>
        <w:t xml:space="preserve"> </w:t>
      </w:r>
      <w:r>
        <w:rPr>
          <w:rStyle w:val="hps"/>
          <w:rFonts w:ascii="Times New Roman" w:hAnsi="Times New Roman"/>
          <w:sz w:val="28"/>
          <w:szCs w:val="28"/>
        </w:rPr>
        <w:t>0,2 г</w:t>
      </w:r>
      <w:r>
        <w:rPr>
          <w:rFonts w:ascii="Times New Roman" w:hAnsi="Times New Roman"/>
          <w:sz w:val="28"/>
          <w:szCs w:val="28"/>
        </w:rPr>
        <w:t xml:space="preserve"> </w:t>
      </w:r>
      <w:r>
        <w:rPr>
          <w:rStyle w:val="hps"/>
          <w:rFonts w:ascii="Times New Roman" w:hAnsi="Times New Roman"/>
          <w:sz w:val="28"/>
          <w:szCs w:val="28"/>
        </w:rPr>
        <w:t>хлористого</w:t>
      </w:r>
      <w:r>
        <w:rPr>
          <w:rFonts w:ascii="Times New Roman" w:hAnsi="Times New Roman"/>
          <w:sz w:val="28"/>
          <w:szCs w:val="28"/>
        </w:rPr>
        <w:t xml:space="preserve"> </w:t>
      </w:r>
      <w:r>
        <w:rPr>
          <w:rStyle w:val="hps"/>
          <w:rFonts w:ascii="Times New Roman" w:hAnsi="Times New Roman"/>
          <w:sz w:val="28"/>
          <w:szCs w:val="28"/>
        </w:rPr>
        <w:t>олова</w:t>
      </w:r>
      <w:r>
        <w:rPr>
          <w:rFonts w:ascii="Times New Roman" w:hAnsi="Times New Roman"/>
          <w:sz w:val="28"/>
          <w:szCs w:val="28"/>
        </w:rPr>
        <w:t xml:space="preserve"> </w:t>
      </w:r>
      <w:r>
        <w:rPr>
          <w:rStyle w:val="hps"/>
          <w:rFonts w:ascii="Times New Roman" w:hAnsi="Times New Roman"/>
          <w:sz w:val="28"/>
          <w:szCs w:val="28"/>
        </w:rPr>
        <w:t>і</w:t>
      </w:r>
      <w:r>
        <w:rPr>
          <w:rFonts w:ascii="Times New Roman" w:hAnsi="Times New Roman"/>
          <w:sz w:val="28"/>
          <w:szCs w:val="28"/>
        </w:rPr>
        <w:t xml:space="preserve"> </w:t>
      </w:r>
      <w:r>
        <w:rPr>
          <w:rStyle w:val="hps"/>
          <w:rFonts w:ascii="Times New Roman" w:hAnsi="Times New Roman"/>
          <w:sz w:val="28"/>
          <w:szCs w:val="28"/>
        </w:rPr>
        <w:t>2 г</w:t>
      </w:r>
      <w:r>
        <w:rPr>
          <w:rFonts w:ascii="Times New Roman" w:hAnsi="Times New Roman"/>
          <w:sz w:val="28"/>
          <w:szCs w:val="28"/>
        </w:rPr>
        <w:t xml:space="preserve"> </w:t>
      </w:r>
      <w:r>
        <w:rPr>
          <w:rStyle w:val="hps"/>
          <w:rFonts w:ascii="Times New Roman" w:hAnsi="Times New Roman"/>
          <w:sz w:val="28"/>
          <w:szCs w:val="28"/>
        </w:rPr>
        <w:t>цинку, закривають</w:t>
      </w:r>
      <w:r>
        <w:rPr>
          <w:rFonts w:ascii="Times New Roman" w:hAnsi="Times New Roman"/>
          <w:sz w:val="28"/>
          <w:szCs w:val="28"/>
        </w:rPr>
        <w:t xml:space="preserve"> </w:t>
      </w:r>
      <w:r>
        <w:rPr>
          <w:rStyle w:val="hps"/>
          <w:rFonts w:ascii="Times New Roman" w:hAnsi="Times New Roman"/>
          <w:sz w:val="28"/>
          <w:szCs w:val="28"/>
        </w:rPr>
        <w:t>насадкою</w:t>
      </w:r>
      <w:r>
        <w:rPr>
          <w:rFonts w:ascii="Times New Roman" w:hAnsi="Times New Roman"/>
          <w:sz w:val="28"/>
          <w:szCs w:val="28"/>
        </w:rPr>
        <w:t xml:space="preserve">, що містить </w:t>
      </w:r>
      <w:r>
        <w:rPr>
          <w:rStyle w:val="hps"/>
          <w:rFonts w:ascii="Times New Roman" w:hAnsi="Times New Roman"/>
          <w:sz w:val="28"/>
          <w:szCs w:val="28"/>
        </w:rPr>
        <w:t>вату</w:t>
      </w:r>
      <w:r>
        <w:rPr>
          <w:rFonts w:ascii="Times New Roman" w:hAnsi="Times New Roman"/>
          <w:sz w:val="28"/>
          <w:szCs w:val="28"/>
        </w:rPr>
        <w:t xml:space="preserve">, </w:t>
      </w:r>
      <w:r>
        <w:rPr>
          <w:rStyle w:val="hps"/>
          <w:rFonts w:ascii="Times New Roman" w:hAnsi="Times New Roman"/>
          <w:sz w:val="28"/>
          <w:szCs w:val="28"/>
        </w:rPr>
        <w:t>оброблену</w:t>
      </w:r>
      <w:r>
        <w:rPr>
          <w:rFonts w:ascii="Times New Roman" w:hAnsi="Times New Roman"/>
          <w:sz w:val="28"/>
          <w:szCs w:val="28"/>
        </w:rPr>
        <w:t xml:space="preserve"> </w:t>
      </w:r>
      <w:r>
        <w:rPr>
          <w:rStyle w:val="hps"/>
          <w:rFonts w:ascii="Times New Roman" w:hAnsi="Times New Roman"/>
          <w:sz w:val="28"/>
          <w:szCs w:val="28"/>
        </w:rPr>
        <w:t>оцтовокислим свинцем</w:t>
      </w:r>
      <w:r>
        <w:rPr>
          <w:rFonts w:ascii="Times New Roman" w:hAnsi="Times New Roman"/>
          <w:sz w:val="28"/>
          <w:szCs w:val="28"/>
        </w:rPr>
        <w:t xml:space="preserve">, </w:t>
      </w:r>
      <w:r>
        <w:rPr>
          <w:rStyle w:val="hps"/>
          <w:rFonts w:ascii="Times New Roman" w:hAnsi="Times New Roman"/>
          <w:sz w:val="28"/>
          <w:szCs w:val="28"/>
        </w:rPr>
        <w:t>і</w:t>
      </w:r>
      <w:r>
        <w:rPr>
          <w:rFonts w:ascii="Times New Roman" w:hAnsi="Times New Roman"/>
          <w:sz w:val="28"/>
          <w:szCs w:val="28"/>
        </w:rPr>
        <w:t xml:space="preserve"> </w:t>
      </w:r>
      <w:r>
        <w:rPr>
          <w:rStyle w:val="hps"/>
          <w:rFonts w:ascii="Times New Roman" w:hAnsi="Times New Roman"/>
          <w:sz w:val="28"/>
          <w:szCs w:val="28"/>
        </w:rPr>
        <w:t>колбу</w:t>
      </w:r>
      <w:r>
        <w:rPr>
          <w:rFonts w:ascii="Times New Roman" w:hAnsi="Times New Roman"/>
          <w:sz w:val="28"/>
          <w:szCs w:val="28"/>
        </w:rPr>
        <w:t xml:space="preserve"> </w:t>
      </w:r>
      <w:r>
        <w:rPr>
          <w:rStyle w:val="hps"/>
          <w:rFonts w:ascii="Times New Roman" w:hAnsi="Times New Roman"/>
          <w:sz w:val="28"/>
          <w:szCs w:val="28"/>
        </w:rPr>
        <w:t>з смужкою</w:t>
      </w:r>
      <w:r>
        <w:rPr>
          <w:rFonts w:ascii="Times New Roman" w:hAnsi="Times New Roman"/>
          <w:sz w:val="28"/>
          <w:szCs w:val="28"/>
        </w:rPr>
        <w:t xml:space="preserve"> </w:t>
      </w:r>
      <w:r>
        <w:rPr>
          <w:rStyle w:val="hps"/>
          <w:rFonts w:ascii="Times New Roman" w:hAnsi="Times New Roman"/>
          <w:sz w:val="28"/>
          <w:szCs w:val="28"/>
        </w:rPr>
        <w:t>бромно</w:t>
      </w:r>
      <w:r>
        <w:rPr>
          <w:rStyle w:val="atn"/>
          <w:sz w:val="28"/>
          <w:szCs w:val="28"/>
        </w:rPr>
        <w:t>-</w:t>
      </w:r>
      <w:r>
        <w:rPr>
          <w:rFonts w:ascii="Times New Roman" w:hAnsi="Times New Roman"/>
          <w:sz w:val="28"/>
          <w:szCs w:val="28"/>
        </w:rPr>
        <w:t xml:space="preserve">ртутної </w:t>
      </w:r>
      <w:r>
        <w:rPr>
          <w:rStyle w:val="hps"/>
          <w:rFonts w:ascii="Times New Roman" w:hAnsi="Times New Roman"/>
          <w:sz w:val="28"/>
          <w:szCs w:val="28"/>
        </w:rPr>
        <w:t>папірці</w:t>
      </w:r>
      <w:r>
        <w:rPr>
          <w:rFonts w:ascii="Times New Roman" w:hAnsi="Times New Roman"/>
          <w:sz w:val="28"/>
          <w:szCs w:val="28"/>
        </w:rPr>
        <w:t xml:space="preserve"> </w:t>
      </w:r>
      <w:r>
        <w:rPr>
          <w:rStyle w:val="hps"/>
          <w:rFonts w:ascii="Times New Roman" w:hAnsi="Times New Roman"/>
          <w:sz w:val="28"/>
          <w:szCs w:val="28"/>
        </w:rPr>
        <w:t>ставлять у темне місце</w:t>
      </w:r>
      <w:r>
        <w:rPr>
          <w:rFonts w:ascii="Times New Roman" w:hAnsi="Times New Roman"/>
          <w:sz w:val="28"/>
          <w:szCs w:val="28"/>
        </w:rPr>
        <w:t xml:space="preserve">. </w:t>
      </w:r>
      <w:r>
        <w:rPr>
          <w:rStyle w:val="hps"/>
          <w:rFonts w:ascii="Times New Roman" w:hAnsi="Times New Roman"/>
          <w:sz w:val="28"/>
          <w:szCs w:val="28"/>
        </w:rPr>
        <w:t>Якщо</w:t>
      </w:r>
      <w:r>
        <w:rPr>
          <w:rFonts w:ascii="Times New Roman" w:hAnsi="Times New Roman"/>
          <w:sz w:val="28"/>
          <w:szCs w:val="28"/>
        </w:rPr>
        <w:t xml:space="preserve"> </w:t>
      </w:r>
      <w:r>
        <w:rPr>
          <w:rStyle w:val="hps"/>
          <w:rFonts w:ascii="Times New Roman" w:hAnsi="Times New Roman"/>
          <w:sz w:val="28"/>
          <w:szCs w:val="28"/>
        </w:rPr>
        <w:t>через одну годину</w:t>
      </w:r>
      <w:r>
        <w:rPr>
          <w:rFonts w:ascii="Times New Roman" w:hAnsi="Times New Roman"/>
          <w:sz w:val="28"/>
          <w:szCs w:val="28"/>
        </w:rPr>
        <w:t xml:space="preserve"> </w:t>
      </w:r>
      <w:r>
        <w:rPr>
          <w:rStyle w:val="hps"/>
          <w:rFonts w:ascii="Times New Roman" w:hAnsi="Times New Roman"/>
          <w:sz w:val="28"/>
          <w:szCs w:val="28"/>
        </w:rPr>
        <w:t>при інтенсивному</w:t>
      </w:r>
      <w:r>
        <w:rPr>
          <w:rFonts w:ascii="Times New Roman" w:hAnsi="Times New Roman"/>
          <w:sz w:val="28"/>
          <w:szCs w:val="28"/>
        </w:rPr>
        <w:t xml:space="preserve"> </w:t>
      </w:r>
      <w:r>
        <w:rPr>
          <w:rStyle w:val="hps"/>
          <w:rFonts w:ascii="Times New Roman" w:hAnsi="Times New Roman"/>
          <w:sz w:val="28"/>
          <w:szCs w:val="28"/>
        </w:rPr>
        <w:t>виділенні</w:t>
      </w:r>
      <w:r>
        <w:rPr>
          <w:rFonts w:ascii="Times New Roman" w:hAnsi="Times New Roman"/>
          <w:sz w:val="28"/>
          <w:szCs w:val="28"/>
        </w:rPr>
        <w:t xml:space="preserve"> </w:t>
      </w:r>
      <w:r>
        <w:rPr>
          <w:rStyle w:val="hps"/>
          <w:rFonts w:ascii="Times New Roman" w:hAnsi="Times New Roman"/>
          <w:sz w:val="28"/>
          <w:szCs w:val="28"/>
        </w:rPr>
        <w:t>водню</w:t>
      </w:r>
      <w:r>
        <w:rPr>
          <w:rFonts w:ascii="Times New Roman" w:hAnsi="Times New Roman"/>
          <w:sz w:val="28"/>
          <w:szCs w:val="28"/>
        </w:rPr>
        <w:t xml:space="preserve"> </w:t>
      </w:r>
      <w:r>
        <w:rPr>
          <w:rStyle w:val="hps"/>
          <w:rFonts w:ascii="Times New Roman" w:hAnsi="Times New Roman"/>
          <w:sz w:val="28"/>
          <w:szCs w:val="28"/>
        </w:rPr>
        <w:t>(</w:t>
      </w:r>
      <w:r>
        <w:rPr>
          <w:rFonts w:ascii="Times New Roman" w:hAnsi="Times New Roman"/>
          <w:sz w:val="28"/>
          <w:szCs w:val="28"/>
        </w:rPr>
        <w:t xml:space="preserve">бульбашок) </w:t>
      </w:r>
      <w:r>
        <w:rPr>
          <w:rStyle w:val="hps"/>
          <w:rFonts w:ascii="Times New Roman" w:hAnsi="Times New Roman"/>
          <w:sz w:val="28"/>
          <w:szCs w:val="28"/>
        </w:rPr>
        <w:t>забарвлення</w:t>
      </w:r>
      <w:r>
        <w:rPr>
          <w:rFonts w:ascii="Times New Roman" w:hAnsi="Times New Roman"/>
          <w:sz w:val="28"/>
          <w:szCs w:val="28"/>
        </w:rPr>
        <w:t xml:space="preserve"> </w:t>
      </w:r>
      <w:r>
        <w:rPr>
          <w:rStyle w:val="hps"/>
          <w:rFonts w:ascii="Times New Roman" w:hAnsi="Times New Roman"/>
          <w:sz w:val="28"/>
          <w:szCs w:val="28"/>
        </w:rPr>
        <w:t>бромно</w:t>
      </w:r>
      <w:r>
        <w:rPr>
          <w:rStyle w:val="atn"/>
          <w:sz w:val="28"/>
          <w:szCs w:val="28"/>
        </w:rPr>
        <w:t>-</w:t>
      </w:r>
      <w:r>
        <w:rPr>
          <w:rFonts w:ascii="Times New Roman" w:hAnsi="Times New Roman"/>
          <w:sz w:val="28"/>
          <w:szCs w:val="28"/>
        </w:rPr>
        <w:t xml:space="preserve">ртутної </w:t>
      </w:r>
      <w:r>
        <w:rPr>
          <w:rStyle w:val="hps"/>
          <w:rFonts w:ascii="Times New Roman" w:hAnsi="Times New Roman"/>
          <w:sz w:val="28"/>
          <w:szCs w:val="28"/>
        </w:rPr>
        <w:t>смужки</w:t>
      </w:r>
      <w:r>
        <w:rPr>
          <w:rFonts w:ascii="Times New Roman" w:hAnsi="Times New Roman"/>
          <w:sz w:val="28"/>
          <w:szCs w:val="28"/>
        </w:rPr>
        <w:t xml:space="preserve"> </w:t>
      </w:r>
      <w:r>
        <w:rPr>
          <w:rStyle w:val="hps"/>
          <w:rFonts w:ascii="Times New Roman" w:hAnsi="Times New Roman"/>
          <w:sz w:val="28"/>
          <w:szCs w:val="28"/>
        </w:rPr>
        <w:t>не зміниться</w:t>
      </w:r>
      <w:r>
        <w:rPr>
          <w:rFonts w:ascii="Times New Roman" w:hAnsi="Times New Roman"/>
          <w:sz w:val="28"/>
          <w:szCs w:val="28"/>
        </w:rPr>
        <w:t xml:space="preserve">, </w:t>
      </w:r>
      <w:r>
        <w:rPr>
          <w:rStyle w:val="hps"/>
          <w:rFonts w:ascii="Times New Roman" w:hAnsi="Times New Roman"/>
          <w:sz w:val="28"/>
          <w:szCs w:val="28"/>
        </w:rPr>
        <w:t>то</w:t>
      </w:r>
      <w:r>
        <w:rPr>
          <w:rFonts w:ascii="Times New Roman" w:hAnsi="Times New Roman"/>
          <w:sz w:val="28"/>
          <w:szCs w:val="28"/>
        </w:rPr>
        <w:t xml:space="preserve"> </w:t>
      </w:r>
      <w:r>
        <w:rPr>
          <w:rStyle w:val="hps"/>
          <w:rFonts w:ascii="Times New Roman" w:hAnsi="Times New Roman"/>
          <w:sz w:val="28"/>
          <w:szCs w:val="28"/>
        </w:rPr>
        <w:t>вважають</w:t>
      </w:r>
      <w:r>
        <w:rPr>
          <w:rFonts w:ascii="Times New Roman" w:hAnsi="Times New Roman"/>
          <w:sz w:val="28"/>
          <w:szCs w:val="28"/>
        </w:rPr>
        <w:t xml:space="preserve">, </w:t>
      </w:r>
      <w:r>
        <w:rPr>
          <w:rStyle w:val="hps"/>
          <w:rFonts w:ascii="Times New Roman" w:hAnsi="Times New Roman"/>
          <w:sz w:val="28"/>
          <w:szCs w:val="28"/>
        </w:rPr>
        <w:t>що</w:t>
      </w:r>
      <w:r>
        <w:rPr>
          <w:rFonts w:ascii="Times New Roman" w:hAnsi="Times New Roman"/>
          <w:sz w:val="28"/>
          <w:szCs w:val="28"/>
        </w:rPr>
        <w:t xml:space="preserve"> </w:t>
      </w:r>
      <w:r>
        <w:rPr>
          <w:rStyle w:val="hps"/>
          <w:rFonts w:ascii="Times New Roman" w:hAnsi="Times New Roman"/>
          <w:sz w:val="28"/>
          <w:szCs w:val="28"/>
        </w:rPr>
        <w:t>миш'як</w:t>
      </w:r>
      <w:r>
        <w:rPr>
          <w:rFonts w:ascii="Times New Roman" w:hAnsi="Times New Roman"/>
          <w:sz w:val="28"/>
          <w:szCs w:val="28"/>
        </w:rPr>
        <w:t xml:space="preserve"> </w:t>
      </w:r>
      <w:r>
        <w:rPr>
          <w:rStyle w:val="hps"/>
          <w:rFonts w:ascii="Times New Roman" w:hAnsi="Times New Roman"/>
          <w:sz w:val="28"/>
          <w:szCs w:val="28"/>
        </w:rPr>
        <w:t>не виявлений</w:t>
      </w:r>
      <w:r>
        <w:rPr>
          <w:rFonts w:ascii="Times New Roman" w:hAnsi="Times New Roman"/>
          <w:sz w:val="28"/>
          <w:szCs w:val="28"/>
        </w:rPr>
        <w:t>.</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r>
        <w:rPr>
          <w:rFonts w:ascii="Times New Roman" w:hAnsi="Times New Roman"/>
          <w:b/>
          <w:sz w:val="28"/>
          <w:szCs w:val="28"/>
        </w:rPr>
        <w:tab/>
        <w:t>Перевір себе: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1. Чинниками ризику виникнення «ланцюгової бактеріологічної реакції» є:</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Порушення термінів реалізації готових страв, не дотримання правил товарного сусідства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Не дотримання технологічних регламентів оброблення посуду, сировини та інвентарю</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Низький рівень санітарного благоустрою та утримання об'єкту</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Не виконання заходів поточної та остаточної дезінфекції</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Е. Все перераховане.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2. Запобігання забруднення готових страв базується на таких заходах: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Просторовий та часовий розподіл технологічних процесів.</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Використання температурного чинника для регуляції інтенсивності мікробіологічних процесів в продовольчій сировині та готових стравах.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Дотримання порядку та термінів реалізації сировини і готових страв.</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Дотримання принципів товарного сусідства.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Все перераховане.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 xml:space="preserve">3. Харчові продукти вітчизняного виробника, які потрапляють на підприємства грома-дського харчування згідно з контрактом, обов'язково супроводжуються посвідченням якості на партію продукту. В якості окрім реквізитів виробника вказують: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Перелік продуктів, обсяг партії (кількість одиниць продукту та їхню загальну масу).</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lastRenderedPageBreak/>
        <w:t>B</w:t>
      </w:r>
      <w:r>
        <w:rPr>
          <w:sz w:val="28"/>
          <w:szCs w:val="28"/>
          <w:lang w:val="ru-RU"/>
        </w:rPr>
        <w:t>. Дату і час виготовлення, умови транпортування, зберігання, реалізації, кінцевий термін реалізації.</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Посилання на нормативний документ (ДСТУ, ТУ), згідно з яким виробляють продукт і в якому прописані показники його якості та безпеки.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Копії висновків державної санітарно-епідеміологічної експертизи МОЗ України на кожне найменування продукції, в яких зазначений термін їх дії.</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Все перераховане.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4. На продукцію, яку підприємство громадського харчування закуповує в торговій мережі магазин видає:</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Чек на придбаний товар, в якому зазнаначений перелік продуктів, їхня кількість та вартість.</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Чек засвідчується печаткою торговельного підприємства.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Копії посвідчень якості на всі придбані товари вітчизняного виробництва.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Сертифікати відповідності на імпортні товари.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Все перераховане.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5. Під час поточного санітарного нагляду за об'єктами громадського харчування з метою оцінювання ризиків виникнення інфекційних захворювань з аліментарним чинником передачі чи харчових отруєнь використовують бальну систему оцінок ризиків. Бальна оцінка: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Допомагає виявити найсутніші санітарно-епідемічні чинники ризику.</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Допомагає виявити харчові отруєння.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xml:space="preserve">. Допомагає спрямувати профілактичні заходи.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w:t>
      </w:r>
      <w:r>
        <w:rPr>
          <w:sz w:val="28"/>
          <w:szCs w:val="28"/>
        </w:rPr>
        <w:t>D</w:t>
      </w:r>
      <w:r>
        <w:rPr>
          <w:sz w:val="28"/>
          <w:szCs w:val="28"/>
          <w:lang w:val="ru-RU"/>
        </w:rPr>
        <w:t>. Все перераховане.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Нівелює поширення інфекційних захворювань.</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6. Запобігання забруднення готових страв базується на таких заходах: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Недопущення потрапляння на об'єкт патогенних та умовно-патогенних мікроорганізмів.</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Дотримання уніфікованих технологічних процесів миття столового та кухонного посуду, дефростації м'яса та риби, оброблення яєць та приготування найбільш епідемічно небез-печних страв (з м'яса, м'яса птиці, риби, холодцю, млинців та пиріжків з м'ясною начинкою), які детально описані в СанПіН 42-123-5777-91.</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Виконання заходів щодо поточної та остаточної дезінфекції виробничих столів й устатку-вання.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Забезпечення високого рівня санітарного благоустрою об’єкту, проведення ефективних заходів боротьби з мухами, тарганами і гризунами.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Все перераховане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lastRenderedPageBreak/>
        <w:t>7. Згідно з наказом МОЗ України № 280 від 23.07.02р. зав. виробництвом, кухарі, офіціанти проходять обстеження в таких лікарів:</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Терапевт, отоларінголог, дерматовенеролог, стоматолог (попереднє, два рази на рік).</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Алерголог, психіатр, фтізіатр, окуліст (попереднє, два рази на рік).</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С. Терапевт, хірург, фтізіатр, окуліст (попереднє, один раз в два роки).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Дерматовенеролог, стоматолог, отоларінголог (попереднє, один раз на рік).</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Травматолог, психіатр, дерматовенеролог (попереднє, один раз в два роки).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8. Згідно з наказом МОЗ України № 280 від 23.07.02р. проводяться такі клінічні та лабора-торні дослідження: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Флюорографія (попередня, один раз на рік), кров на сифілис, мазки на гонорею (попередні, один раз на рік).</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Бактеріоносійство (попереднє, один раз на рік), серологічне дослідження на черевний тиф (попереднє).</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Дослідження на гельмінтози (попереднє, один раз на рік).</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Мазок з горла та носа на наявність патогенного стафілококу (попереднє, один раз на рік).</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Все перераховане.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9. Керівник підприємства громадського харчування несе відповідальність за: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Правильність технології приготування ЛПХ.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Вітамінізацію ЛПХ.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Видачу ЛПХ за призначенням.</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Збереження і видачу молока.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Все перераховане.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10. Забороняється залишати на слідуючий день:</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Салати, вінігрети, паштети, холодці, заливні блюда, вироби з крему.</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Супи молочні, солодкі, холодні, супи-пюре.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М'ясо варене порційне для перших блюд, млинці з м'ясом та сиром, рублені вироби з м'яса, птиці, риби, соуси.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Омлети, картопляне пюре, відварені макаронні вироби, напої власного виробництва.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Все перераховане.</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lang w:val="ru-RU"/>
        </w:rPr>
      </w:pPr>
    </w:p>
    <w:p w:rsidR="00424A23" w:rsidRDefault="00424A23" w:rsidP="00424A23">
      <w:pPr>
        <w:pStyle w:val="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aps/>
          <w:sz w:val="28"/>
          <w:szCs w:val="28"/>
          <w:lang w:val="uk-UA" w:eastAsia="uk-UA"/>
        </w:rPr>
      </w:pPr>
      <w:r>
        <w:rPr>
          <w:caps/>
          <w:sz w:val="28"/>
          <w:szCs w:val="28"/>
          <w:lang w:val="uk-UA" w:eastAsia="uk-UA"/>
        </w:rPr>
        <w:t xml:space="preserve">                СИТУАТИВНЕ ЗАВДАННЯ </w:t>
      </w:r>
    </w:p>
    <w:p w:rsidR="00424A23" w:rsidRDefault="00424A23" w:rsidP="00424A23">
      <w:pPr>
        <w:pStyle w:val="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val="0"/>
          <w:caps/>
          <w:sz w:val="28"/>
          <w:szCs w:val="28"/>
          <w:lang w:val="uk-UA" w:eastAsia="uk-UA"/>
        </w:rPr>
      </w:pPr>
      <w:r>
        <w:rPr>
          <w:caps/>
          <w:sz w:val="28"/>
          <w:szCs w:val="28"/>
          <w:lang w:val="uk-UA" w:eastAsia="uk-UA"/>
        </w:rPr>
        <w:tab/>
      </w:r>
      <w:r>
        <w:rPr>
          <w:b w:val="0"/>
          <w:sz w:val="28"/>
          <w:szCs w:val="28"/>
          <w:lang w:val="uk-UA" w:eastAsia="uk-UA"/>
        </w:rPr>
        <w:t xml:space="preserve">За  невчасну оплату за електроенергію продовольчий магазин був на добу знеструмлений. Режим роботи холодильного устаткування був порушений. У зв'язку з чим директор магазина реалізував м'ясний фарш </w:t>
      </w:r>
      <w:r>
        <w:rPr>
          <w:b w:val="0"/>
          <w:sz w:val="28"/>
          <w:szCs w:val="28"/>
          <w:lang w:val="uk-UA" w:eastAsia="uk-UA"/>
        </w:rPr>
        <w:lastRenderedPageBreak/>
        <w:t>через близько розташовану їдальню, при цьому змовчавши про порушення умов його зберігання.</w:t>
      </w:r>
    </w:p>
    <w:p w:rsidR="00424A23" w:rsidRDefault="00424A23" w:rsidP="00424A23">
      <w:pPr>
        <w:numPr>
          <w:ilvl w:val="0"/>
          <w:numId w:val="10"/>
        </w:numPr>
        <w:spacing w:after="0" w:line="240" w:lineRule="auto"/>
        <w:contextualSpacing/>
        <w:jc w:val="both"/>
        <w:rPr>
          <w:rFonts w:ascii="Times New Roman" w:hAnsi="Times New Roman"/>
          <w:sz w:val="28"/>
          <w:szCs w:val="28"/>
        </w:rPr>
      </w:pPr>
      <w:r>
        <w:rPr>
          <w:rFonts w:ascii="Times New Roman" w:hAnsi="Times New Roman"/>
          <w:sz w:val="28"/>
          <w:szCs w:val="28"/>
        </w:rPr>
        <w:t>Дати гігієнічну оцінку ситуації, що склалася.</w:t>
      </w:r>
    </w:p>
    <w:p w:rsidR="00424A23" w:rsidRDefault="00424A23" w:rsidP="00424A23">
      <w:pPr>
        <w:numPr>
          <w:ilvl w:val="0"/>
          <w:numId w:val="10"/>
        </w:numPr>
        <w:spacing w:after="0" w:line="240" w:lineRule="auto"/>
        <w:contextualSpacing/>
        <w:jc w:val="both"/>
        <w:rPr>
          <w:rFonts w:ascii="Times New Roman" w:hAnsi="Times New Roman"/>
          <w:sz w:val="28"/>
          <w:szCs w:val="28"/>
        </w:rPr>
      </w:pPr>
      <w:r>
        <w:rPr>
          <w:rFonts w:ascii="Times New Roman" w:hAnsi="Times New Roman"/>
          <w:sz w:val="28"/>
          <w:szCs w:val="28"/>
        </w:rPr>
        <w:t>Встановити чинники ризику для  здоров'я людей, що харчуються в їдальні.</w:t>
      </w:r>
    </w:p>
    <w:p w:rsidR="00424A23" w:rsidRDefault="00424A23" w:rsidP="00424A23">
      <w:pPr>
        <w:numPr>
          <w:ilvl w:val="0"/>
          <w:numId w:val="10"/>
        </w:numPr>
        <w:spacing w:after="0" w:line="240" w:lineRule="auto"/>
        <w:contextualSpacing/>
        <w:jc w:val="both"/>
        <w:rPr>
          <w:rFonts w:ascii="Times New Roman" w:hAnsi="Times New Roman"/>
          <w:sz w:val="28"/>
          <w:szCs w:val="28"/>
        </w:rPr>
      </w:pPr>
      <w:r>
        <w:rPr>
          <w:rFonts w:ascii="Times New Roman" w:hAnsi="Times New Roman"/>
          <w:sz w:val="28"/>
          <w:szCs w:val="28"/>
        </w:rPr>
        <w:t>Спрогнозувати наслідки дії чинників ризику на здоров'ї відвідувачів їдальні.</w:t>
      </w:r>
    </w:p>
    <w:p w:rsidR="00424A23" w:rsidRDefault="00424A23" w:rsidP="00424A23">
      <w:pPr>
        <w:numPr>
          <w:ilvl w:val="0"/>
          <w:numId w:val="10"/>
        </w:numPr>
        <w:spacing w:after="0" w:line="240" w:lineRule="auto"/>
        <w:contextualSpacing/>
        <w:jc w:val="both"/>
        <w:rPr>
          <w:rFonts w:ascii="Times New Roman" w:hAnsi="Times New Roman"/>
          <w:sz w:val="28"/>
          <w:szCs w:val="28"/>
        </w:rPr>
      </w:pPr>
      <w:r>
        <w:rPr>
          <w:rFonts w:ascii="Times New Roman" w:hAnsi="Times New Roman"/>
          <w:sz w:val="28"/>
          <w:szCs w:val="28"/>
        </w:rPr>
        <w:t>Запропонувати заходи щодо попередження виникнення харчових отруєнь.</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lang w:val="ru-RU"/>
        </w:rPr>
      </w:pPr>
      <w:r>
        <w:rPr>
          <w:rFonts w:ascii="Times New Roman" w:hAnsi="Times New Roman"/>
          <w:b/>
          <w:bCs/>
          <w:iCs/>
          <w:sz w:val="28"/>
          <w:szCs w:val="28"/>
        </w:rPr>
        <w:tab/>
        <w:t>Рекомендована літератур</w:t>
      </w:r>
      <w:r>
        <w:rPr>
          <w:rFonts w:ascii="Times New Roman" w:hAnsi="Times New Roman"/>
          <w:b/>
          <w:bCs/>
          <w:iCs/>
          <w:sz w:val="28"/>
          <w:szCs w:val="28"/>
          <w:lang w:val="ru-RU"/>
        </w:rPr>
        <w:t>а</w:t>
      </w:r>
      <w:r>
        <w:rPr>
          <w:rFonts w:ascii="Times New Roman" w:hAnsi="Times New Roman"/>
          <w:sz w:val="28"/>
          <w:szCs w:val="28"/>
        </w:rPr>
        <w:t xml:space="preserve"> </w:t>
      </w:r>
    </w:p>
    <w:p w:rsidR="00424A23" w:rsidRDefault="00424A23" w:rsidP="00424A23">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Style w:val="CharacterStyle1"/>
          <w:rFonts w:ascii="Times New Roman" w:hAnsi="Times New Roman" w:cs="Times New Roman"/>
          <w:b w:val="0"/>
          <w:bCs/>
          <w:sz w:val="28"/>
        </w:rPr>
      </w:pPr>
      <w:r>
        <w:rPr>
          <w:rStyle w:val="CharacterStyle1"/>
          <w:rFonts w:ascii="Times New Roman" w:hAnsi="Times New Roman" w:cs="Times New Roman"/>
          <w:b w:val="0"/>
          <w:sz w:val="28"/>
          <w:szCs w:val="28"/>
          <w:lang w:val="uk-UA"/>
        </w:rPr>
        <w:t>1. Гігієна та екологія. Підручник/ за ред. В.Г.Бардова. - Вінниця: Нова книга, 2006. - С.321-328.</w:t>
      </w:r>
    </w:p>
    <w:p w:rsidR="00424A23" w:rsidRDefault="00424A23" w:rsidP="00424A23">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Style w:val="CharacterStyle1"/>
          <w:rFonts w:ascii="Times New Roman" w:hAnsi="Times New Roman" w:cs="Times New Roman"/>
          <w:b w:val="0"/>
          <w:sz w:val="28"/>
          <w:szCs w:val="28"/>
          <w:lang w:val="uk-UA"/>
        </w:rPr>
      </w:pPr>
      <w:r>
        <w:rPr>
          <w:rStyle w:val="CharacterStyle1"/>
          <w:rFonts w:ascii="Times New Roman" w:hAnsi="Times New Roman" w:cs="Times New Roman"/>
          <w:b w:val="0"/>
          <w:spacing w:val="-4"/>
          <w:sz w:val="28"/>
          <w:szCs w:val="28"/>
          <w:lang w:val="uk-UA"/>
        </w:rPr>
        <w:t xml:space="preserve">2. Даценко І.І., Габович Р.Д./ Профілактична медицина. - К.: 3доров'я, 2004. - С.358- </w:t>
      </w:r>
      <w:r>
        <w:rPr>
          <w:rStyle w:val="CharacterStyle1"/>
          <w:rFonts w:ascii="Times New Roman" w:hAnsi="Times New Roman" w:cs="Times New Roman"/>
          <w:b w:val="0"/>
          <w:sz w:val="28"/>
          <w:szCs w:val="28"/>
          <w:lang w:val="uk-UA"/>
        </w:rPr>
        <w:t>384.</w:t>
      </w:r>
    </w:p>
    <w:p w:rsidR="00424A23" w:rsidRDefault="00424A23" w:rsidP="00424A23">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Style w:val="CharacterStyle1"/>
          <w:rFonts w:ascii="Times New Roman" w:hAnsi="Times New Roman" w:cs="Times New Roman"/>
          <w:b w:val="0"/>
          <w:sz w:val="28"/>
          <w:szCs w:val="28"/>
          <w:lang w:val="uk-UA"/>
        </w:rPr>
      </w:pPr>
      <w:r>
        <w:rPr>
          <w:rStyle w:val="CharacterStyle1"/>
          <w:rFonts w:ascii="Times New Roman" w:hAnsi="Times New Roman" w:cs="Times New Roman"/>
          <w:b w:val="0"/>
          <w:sz w:val="28"/>
          <w:szCs w:val="28"/>
          <w:lang w:val="uk-UA"/>
        </w:rPr>
        <w:t>3. Минх А.А. Обшая гигиена. - М.: Медицина, 1984. - С.408-416.</w:t>
      </w:r>
    </w:p>
    <w:p w:rsidR="00424A23" w:rsidRDefault="00424A23" w:rsidP="00424A23">
      <w:pPr>
        <w:pStyle w:val="Style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rStyle w:val="CharacterStyle1"/>
          <w:rFonts w:ascii="Times New Roman" w:hAnsi="Times New Roman" w:cs="Times New Roman"/>
          <w:b w:val="0"/>
          <w:sz w:val="28"/>
          <w:szCs w:val="28"/>
          <w:lang w:val="uk-UA"/>
        </w:rPr>
      </w:pPr>
      <w:r>
        <w:rPr>
          <w:rStyle w:val="CharacterStyle1"/>
          <w:rFonts w:ascii="Times New Roman" w:hAnsi="Times New Roman" w:cs="Times New Roman"/>
          <w:b w:val="0"/>
          <w:spacing w:val="-3"/>
          <w:sz w:val="28"/>
          <w:szCs w:val="28"/>
          <w:lang w:val="uk-UA"/>
        </w:rPr>
        <w:t xml:space="preserve">4. Даценко І.І.. Габович Р.Д.Основи загальної i тропічної гігієни. - К.: Здоров'я.1995. -- </w:t>
      </w:r>
      <w:r>
        <w:rPr>
          <w:rStyle w:val="CharacterStyle1"/>
          <w:rFonts w:ascii="Times New Roman" w:hAnsi="Times New Roman" w:cs="Times New Roman"/>
          <w:b w:val="0"/>
          <w:sz w:val="28"/>
          <w:szCs w:val="28"/>
          <w:lang w:val="uk-UA"/>
        </w:rPr>
        <w:t>С.129- l 56.</w:t>
      </w:r>
    </w:p>
    <w:p w:rsidR="00424A23" w:rsidRDefault="00424A23" w:rsidP="00424A23">
      <w:pPr>
        <w:pStyle w:val="Style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rStyle w:val="CharacterStyle1"/>
          <w:rFonts w:ascii="Times New Roman" w:hAnsi="Times New Roman" w:cs="Times New Roman"/>
          <w:b w:val="0"/>
          <w:sz w:val="28"/>
          <w:szCs w:val="28"/>
          <w:lang w:val="uk-UA"/>
        </w:rPr>
      </w:pPr>
      <w:r>
        <w:rPr>
          <w:rStyle w:val="CharacterStyle1"/>
          <w:rFonts w:ascii="Times New Roman" w:hAnsi="Times New Roman" w:cs="Times New Roman"/>
          <w:b w:val="0"/>
          <w:spacing w:val="-4"/>
          <w:sz w:val="28"/>
          <w:szCs w:val="28"/>
          <w:lang w:val="uk-UA"/>
        </w:rPr>
        <w:t xml:space="preserve">5. Даценко І.І., Габович Р.Д. Профілактична медицина. Загальна гігієна 3 основами </w:t>
      </w:r>
      <w:r>
        <w:rPr>
          <w:rStyle w:val="CharacterStyle1"/>
          <w:rFonts w:ascii="Times New Roman" w:hAnsi="Times New Roman" w:cs="Times New Roman"/>
          <w:b w:val="0"/>
          <w:sz w:val="28"/>
          <w:szCs w:val="28"/>
          <w:lang w:val="uk-UA"/>
        </w:rPr>
        <w:t>екології. Навч. посібник. - К.: Здоров'я,1999. - С.393-4 I 6.</w:t>
      </w:r>
    </w:p>
    <w:p w:rsidR="00424A23" w:rsidRDefault="00424A23" w:rsidP="00424A23">
      <w:pPr>
        <w:pStyle w:val="Style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rStyle w:val="CharacterStyle1"/>
          <w:rFonts w:ascii="Times New Roman" w:hAnsi="Times New Roman" w:cs="Times New Roman"/>
          <w:b w:val="0"/>
          <w:sz w:val="28"/>
          <w:szCs w:val="28"/>
          <w:lang w:val="uk-UA"/>
        </w:rPr>
      </w:pPr>
      <w:r>
        <w:rPr>
          <w:rStyle w:val="CharacterStyle1"/>
          <w:rFonts w:ascii="Times New Roman" w:hAnsi="Times New Roman" w:cs="Times New Roman"/>
          <w:b w:val="0"/>
          <w:spacing w:val="15"/>
          <w:sz w:val="28"/>
          <w:szCs w:val="28"/>
          <w:lang w:val="uk-UA"/>
        </w:rPr>
        <w:t xml:space="preserve">6. Гігієна харчування з основами нутриціології. Підручник /В.І.Ципріян, </w:t>
      </w:r>
      <w:r>
        <w:rPr>
          <w:rStyle w:val="CharacterStyle1"/>
          <w:rFonts w:ascii="Times New Roman" w:hAnsi="Times New Roman" w:cs="Times New Roman"/>
          <w:b w:val="0"/>
          <w:sz w:val="28"/>
          <w:szCs w:val="28"/>
          <w:lang w:val="uk-UA"/>
        </w:rPr>
        <w:t>Т.І.Аністратенко, Т.М.Білко та ін.; За ред. В.І.Ципріяна. - К.: Здоров'я, 1999. -С.398- 466, 476-478.</w:t>
      </w:r>
    </w:p>
    <w:p w:rsidR="00424A23" w:rsidRDefault="00424A23" w:rsidP="00424A23">
      <w:pPr>
        <w:pStyle w:val="Style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rStyle w:val="CharacterStyle1"/>
          <w:rFonts w:ascii="Times New Roman" w:hAnsi="Times New Roman" w:cs="Times New Roman"/>
          <w:b w:val="0"/>
          <w:sz w:val="28"/>
          <w:szCs w:val="28"/>
          <w:lang w:val="uk-UA"/>
        </w:rPr>
      </w:pPr>
      <w:r>
        <w:rPr>
          <w:rStyle w:val="CharacterStyle1"/>
          <w:rFonts w:ascii="Times New Roman" w:hAnsi="Times New Roman" w:cs="Times New Roman"/>
          <w:b w:val="0"/>
          <w:spacing w:val="-2"/>
          <w:sz w:val="28"/>
          <w:szCs w:val="28"/>
          <w:lang w:val="uk-UA"/>
        </w:rPr>
        <w:t xml:space="preserve">7. Гігієна харчування. Практичне керівництво / За ред. В.Д.Ванханена та В.І.Ципріяна. - Донецьк: Донеччина, 2005. - С.223-241, 295-332. (Порядок розслідування, обліку i </w:t>
      </w:r>
      <w:r>
        <w:rPr>
          <w:rStyle w:val="CharacterStyle1"/>
          <w:rFonts w:ascii="Times New Roman" w:hAnsi="Times New Roman" w:cs="Times New Roman"/>
          <w:b w:val="0"/>
          <w:spacing w:val="-3"/>
          <w:sz w:val="28"/>
          <w:szCs w:val="28"/>
          <w:lang w:val="uk-UA"/>
        </w:rPr>
        <w:t xml:space="preserve">проведення ла6ораторних досліджень в установах державної санітарної служби при </w:t>
      </w:r>
      <w:r>
        <w:rPr>
          <w:rStyle w:val="CharacterStyle1"/>
          <w:rFonts w:ascii="Times New Roman" w:hAnsi="Times New Roman" w:cs="Times New Roman"/>
          <w:b w:val="0"/>
          <w:sz w:val="28"/>
          <w:szCs w:val="28"/>
          <w:lang w:val="uk-UA"/>
        </w:rPr>
        <w:t>харчових отруєннях.)</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p>
    <w:p w:rsidR="00424A23" w:rsidRDefault="00424A23" w:rsidP="00424A23">
      <w:pPr>
        <w:pStyle w:val="Style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567"/>
        <w:contextualSpacing/>
        <w:jc w:val="both"/>
        <w:rPr>
          <w:rFonts w:ascii="Times New Roman" w:hAnsi="Times New Roman" w:cs="Times New Roman"/>
          <w:sz w:val="28"/>
          <w:szCs w:val="28"/>
          <w:lang w:val="uk-UA"/>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lang w:val="ru-RU"/>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i/>
          <w:sz w:val="28"/>
          <w:szCs w:val="28"/>
        </w:rPr>
      </w:pPr>
      <w:r>
        <w:rPr>
          <w:rFonts w:ascii="Times New Roman" w:hAnsi="Times New Roman"/>
          <w:b/>
          <w:sz w:val="28"/>
          <w:szCs w:val="28"/>
        </w:rPr>
        <w:t xml:space="preserve">Тема 13 </w:t>
      </w:r>
      <w:r>
        <w:rPr>
          <w:rFonts w:ascii="Times New Roman" w:hAnsi="Times New Roman"/>
          <w:b/>
          <w:i/>
          <w:sz w:val="28"/>
          <w:szCs w:val="28"/>
        </w:rPr>
        <w:t>Експертиза напоїв. Визначення двоокисі вуглецю та гідрокарбонат-іонів у мінеральній воді.</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b/>
          <w:sz w:val="28"/>
          <w:szCs w:val="28"/>
        </w:rPr>
        <w:lastRenderedPageBreak/>
        <w:t xml:space="preserve"> НАВЧАЛЬНА МЕТА:</w:t>
      </w:r>
      <w:r>
        <w:rPr>
          <w:rFonts w:ascii="Times New Roman" w:hAnsi="Times New Roman"/>
          <w:spacing w:val="17"/>
          <w:sz w:val="28"/>
          <w:szCs w:val="28"/>
        </w:rPr>
        <w:t xml:space="preserve"> Оволодіти методикою </w:t>
      </w:r>
      <w:r>
        <w:rPr>
          <w:rFonts w:ascii="Times New Roman" w:hAnsi="Times New Roman"/>
          <w:sz w:val="28"/>
          <w:szCs w:val="28"/>
        </w:rPr>
        <w:t xml:space="preserve">від6ору про6 мінеральної води  для санітарно-хімічного аналізу. </w:t>
      </w:r>
      <w:r>
        <w:rPr>
          <w:rFonts w:ascii="Times New Roman" w:hAnsi="Times New Roman"/>
          <w:spacing w:val="-1"/>
          <w:sz w:val="28"/>
          <w:szCs w:val="28"/>
        </w:rPr>
        <w:t xml:space="preserve">Засвоїти загальні вимоги до якості мінеральної води та гігієнічне значення окремих її показників. </w:t>
      </w:r>
      <w:r>
        <w:rPr>
          <w:rFonts w:ascii="Times New Roman" w:hAnsi="Times New Roman"/>
          <w:sz w:val="28"/>
          <w:szCs w:val="28"/>
        </w:rPr>
        <w:t>Вміти визначати двоокис вуглецю та гідрокарбонат-іонів у мінеральній воді.</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r>
        <w:rPr>
          <w:rFonts w:ascii="Times New Roman" w:hAnsi="Times New Roman"/>
          <w:b/>
          <w:sz w:val="28"/>
          <w:szCs w:val="28"/>
        </w:rPr>
        <w:t>Необхідно знати</w:t>
      </w:r>
      <w:r>
        <w:rPr>
          <w:rFonts w:ascii="Times New Roman" w:hAnsi="Times New Roman"/>
          <w:sz w:val="28"/>
          <w:szCs w:val="28"/>
        </w:rPr>
        <w:t>.Хід роботи. Пляшку з мінеральною водою повністю занурюють в водяну баню і витримують 1 год при температурі (25 ± 1) ° С. Пляшку з мінеральною водою закріплюють в пристрої для визначення тиску. Кронен-пробку проколюють полою голкою, з'єднуючи газове простір пляшки з камерою манометра.Прилад , з'єднане з пляшкою, взбовтують за допомогою механічного взбовиувача або вручну до встановлення постійного тиску на манометрі. Відзначають показання манометра. При досягненні необхідної герметичності в системі стрілка манометра протягом 2 хв повинна залишатися неподвіжной.Устройство від'єднують від пляшки і промивають його водою .Для вимірювання газового простору рівень води в пляшці доводять до нанесеної мітки, а потім циліндром доливають воду до повного заповнення пляшки. Обсяг газового простору дорівнює обсягу води, перелитої з циліндра.</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8"/>
          <w:szCs w:val="28"/>
        </w:rPr>
      </w:pPr>
      <w:r>
        <w:rPr>
          <w:rFonts w:ascii="Times New Roman" w:hAnsi="Times New Roman"/>
          <w:b/>
          <w:sz w:val="28"/>
          <w:szCs w:val="28"/>
        </w:rPr>
        <w:t>Обробка результатів</w:t>
      </w:r>
      <w:r>
        <w:rPr>
          <w:rFonts w:ascii="Times New Roman" w:hAnsi="Times New Roman"/>
          <w:sz w:val="28"/>
          <w:szCs w:val="28"/>
        </w:rPr>
        <w:br/>
        <w:t>Масову частку двоокису вуглецю ( Х),%, обчислюють за формулою</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r>
        <w:rPr>
          <w:rFonts w:ascii="Times New Roman" w:hAnsi="Times New Roman"/>
          <w:noProof/>
          <w:sz w:val="28"/>
          <w:szCs w:val="28"/>
        </w:rPr>
        <w:t xml:space="preserve">                                               </w:t>
      </w:r>
      <w:r>
        <w:rPr>
          <w:rFonts w:ascii="Times New Roman" w:hAnsi="Times New Roman"/>
          <w:noProof/>
          <w:sz w:val="28"/>
          <w:szCs w:val="28"/>
          <w:lang w:val="ru-RU" w:eastAsia="ru-RU"/>
        </w:rPr>
        <w:drawing>
          <wp:inline distT="0" distB="0" distL="0" distR="0">
            <wp:extent cx="1423670" cy="196850"/>
            <wp:effectExtent l="19050" t="0" r="5080" b="0"/>
            <wp:docPr id="1" name="Рисунок 4" descr="http://law.rufox.com/images/9/6601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law.rufox.com/images/9/660118.gif"/>
                    <pic:cNvPicPr>
                      <a:picLocks noChangeAspect="1" noChangeArrowheads="1"/>
                    </pic:cNvPicPr>
                  </pic:nvPicPr>
                  <pic:blipFill>
                    <a:blip r:embed="rId8" cstate="print"/>
                    <a:srcRect/>
                    <a:stretch>
                      <a:fillRect/>
                    </a:stretch>
                  </pic:blipFill>
                  <pic:spPr bwMode="auto">
                    <a:xfrm>
                      <a:off x="0" y="0"/>
                      <a:ext cx="1423670" cy="196850"/>
                    </a:xfrm>
                    <a:prstGeom prst="rect">
                      <a:avLst/>
                    </a:prstGeom>
                    <a:noFill/>
                    <a:ln w="9525">
                      <a:noFill/>
                      <a:miter lim="800000"/>
                      <a:headEnd/>
                      <a:tailEnd/>
                    </a:ln>
                  </pic:spPr>
                </pic:pic>
              </a:graphicData>
            </a:graphic>
          </wp:inline>
        </w:drawing>
      </w:r>
      <w:r>
        <w:rPr>
          <w:rFonts w:ascii="Times New Roman" w:hAnsi="Times New Roman"/>
          <w:sz w:val="28"/>
          <w:szCs w:val="28"/>
        </w:rPr>
        <w:br/>
        <w:t>      де:Р-показання манометра, МПа (кгс / см);</w:t>
      </w:r>
      <w:r>
        <w:rPr>
          <w:rFonts w:ascii="Times New Roman" w:hAnsi="Times New Roman"/>
          <w:sz w:val="28"/>
          <w:szCs w:val="28"/>
        </w:rPr>
        <w:br/>
        <w:t>                                           </w:t>
      </w:r>
      <w:r>
        <w:rPr>
          <w:rFonts w:ascii="Times New Roman" w:hAnsi="Times New Roman"/>
          <w:sz w:val="28"/>
          <w:szCs w:val="28"/>
        </w:rPr>
        <w:br/>
        <w:t>      А-коефіцієнт, що залежить від обсягу газового простору, який визначається за табл</w:t>
      </w:r>
      <w:r>
        <w:rPr>
          <w:rFonts w:ascii="Times New Roman" w:hAnsi="Times New Roman"/>
          <w:sz w:val="28"/>
          <w:szCs w:val="28"/>
        </w:rPr>
        <w:br/>
        <w:t>  Обчислення проводять до 0,001 г / дм з наступним округленням результату до 0,01 г / дм</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r>
        <w:rPr>
          <w:rFonts w:ascii="Times New Roman" w:hAnsi="Times New Roman"/>
          <w:sz w:val="28"/>
          <w:szCs w:val="28"/>
        </w:rPr>
        <w:tab/>
      </w:r>
      <w:r>
        <w:rPr>
          <w:rFonts w:ascii="Times New Roman" w:hAnsi="Times New Roman"/>
          <w:b/>
          <w:sz w:val="28"/>
          <w:szCs w:val="28"/>
        </w:rPr>
        <w:t>Визначення гідрокарбонату натрія</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r>
        <w:rPr>
          <w:rFonts w:ascii="Times New Roman" w:hAnsi="Times New Roman"/>
          <w:b/>
          <w:sz w:val="28"/>
          <w:szCs w:val="28"/>
        </w:rPr>
        <w:t>Хід роботи</w:t>
      </w:r>
      <w:r>
        <w:rPr>
          <w:rFonts w:ascii="Times New Roman" w:hAnsi="Times New Roman"/>
          <w:sz w:val="28"/>
          <w:szCs w:val="28"/>
        </w:rPr>
        <w:t>.В конічну колбу відбирають 25 см3 мінеральної води, об’єм доводять дистильованою водою до100 см3, додають 2-3 краплі метиленового оранжевого  і титрують 0,1 н розчином соляної кислоти до зміни кольору від оранжевого до рожевого. При наявності у досліджуваній воді  гідрокарбонату натрія  більше300 мг/л після закінчення титрування пробу води кип’ятять з перевернутою воронкою, якщо колір змінюється на жовтий, воду титрують знов.Масову концентрацію гідрокарбоната обчислюють за формулою</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lang w:val="en-US"/>
        </w:rPr>
      </w:pPr>
      <m:oMathPara>
        <m:oMath>
          <m:r>
            <w:rPr>
              <w:rFonts w:ascii="Cambria Math" w:hAnsi="Cambria Math"/>
              <w:sz w:val="28"/>
              <w:szCs w:val="28"/>
            </w:rPr>
            <m:t>Х</m:t>
          </m:r>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lang w:val="en-US"/>
                </w:rPr>
                <m:t xml:space="preserve">Vн </m:t>
              </m:r>
              <m:r>
                <m:rPr>
                  <m:sty m:val="p"/>
                </m:rPr>
                <w:rPr>
                  <w:rFonts w:ascii="Cambria Math" w:hAnsi="Cambria Math"/>
                  <w:sz w:val="28"/>
                  <w:szCs w:val="28"/>
                </w:rPr>
                <m:t>х 61х100</m:t>
              </m:r>
            </m:num>
            <m:den>
              <m:r>
                <w:rPr>
                  <w:rFonts w:ascii="Cambria Math" w:hAnsi="Cambria Math"/>
                  <w:sz w:val="28"/>
                  <w:szCs w:val="28"/>
                  <w:lang w:val="en-US"/>
                </w:rPr>
                <m:t>V1</m:t>
              </m:r>
            </m:den>
          </m:f>
        </m:oMath>
      </m:oMathPara>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r>
        <w:rPr>
          <w:rFonts w:ascii="Times New Roman" w:hAnsi="Times New Roman"/>
          <w:sz w:val="28"/>
          <w:szCs w:val="28"/>
          <w:lang w:val="en-US"/>
        </w:rPr>
        <w:t>V</w:t>
      </w:r>
      <w:r>
        <w:rPr>
          <w:rFonts w:ascii="Times New Roman" w:hAnsi="Times New Roman"/>
          <w:sz w:val="28"/>
          <w:szCs w:val="28"/>
        </w:rPr>
        <w:t>-кількість соляної використаної при титруванні</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r>
        <w:rPr>
          <w:rFonts w:ascii="Times New Roman" w:hAnsi="Times New Roman"/>
          <w:sz w:val="28"/>
          <w:szCs w:val="28"/>
        </w:rPr>
        <w:t>н-нормальність розчину соляної кислоти</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r>
        <w:rPr>
          <w:rFonts w:ascii="Times New Roman" w:hAnsi="Times New Roman"/>
          <w:sz w:val="28"/>
          <w:szCs w:val="28"/>
        </w:rPr>
        <w:t>61-грам еквівалент гідрокарбонату</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r>
        <w:rPr>
          <w:rFonts w:ascii="Times New Roman" w:hAnsi="Times New Roman"/>
          <w:sz w:val="28"/>
          <w:szCs w:val="28"/>
          <w:lang w:val="en-US"/>
        </w:rPr>
        <w:lastRenderedPageBreak/>
        <w:t>V</w:t>
      </w:r>
      <w:r>
        <w:rPr>
          <w:rFonts w:ascii="Times New Roman" w:hAnsi="Times New Roman"/>
          <w:sz w:val="28"/>
          <w:szCs w:val="28"/>
        </w:rPr>
        <w:t>1-об’єм води використаної у досліді</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r>
        <w:rPr>
          <w:rFonts w:ascii="Times New Roman" w:hAnsi="Times New Roman"/>
          <w:sz w:val="28"/>
          <w:szCs w:val="28"/>
        </w:rPr>
        <w:t>Допустима розбіжність не повинна перевищувати 3 %</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r>
        <w:rPr>
          <w:rFonts w:ascii="Times New Roman" w:hAnsi="Times New Roman"/>
          <w:b/>
          <w:sz w:val="28"/>
          <w:szCs w:val="28"/>
        </w:rPr>
        <w:tab/>
        <w:t>Перевір себе: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1.Вкажіть, в чому полягає гігієнічне значення води в польових умовах?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 Фізіологічне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 Як засіб загартування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 Засіб підтримання чистоти тіла, одежі, посуду, приготування їжі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.Як засіб дезінфекції</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Е. Все перелічене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2. Вкажіть, які існують особливості щодо вимог якості питної води у надзвичайних ситуаціях?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 Суворо обов</w:t>
      </w:r>
      <w:r>
        <w:rPr>
          <w:sz w:val="28"/>
          <w:szCs w:val="28"/>
          <w:lang w:val="ru-RU"/>
        </w:rPr>
        <w:t>’</w:t>
      </w:r>
      <w:r>
        <w:rPr>
          <w:sz w:val="28"/>
          <w:szCs w:val="28"/>
          <w:lang w:val="uk-UA"/>
        </w:rPr>
        <w:t>язкова – безпечність води за органолептичними показниками і бажана – за оптимальним мінеральним складом</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 Суворо обов</w:t>
      </w:r>
      <w:r>
        <w:rPr>
          <w:sz w:val="28"/>
          <w:szCs w:val="28"/>
          <w:lang w:val="ru-RU"/>
        </w:rPr>
        <w:t>’</w:t>
      </w:r>
      <w:r>
        <w:rPr>
          <w:sz w:val="28"/>
          <w:szCs w:val="28"/>
          <w:lang w:val="uk-UA"/>
        </w:rPr>
        <w:t>язкова – безпечність води за органолептичними показниками і бажана – в епідеміологічному відношенні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 Суворо обов</w:t>
      </w:r>
      <w:r>
        <w:rPr>
          <w:sz w:val="28"/>
          <w:szCs w:val="28"/>
          <w:lang w:val="ru-RU"/>
        </w:rPr>
        <w:t>’</w:t>
      </w:r>
      <w:r>
        <w:rPr>
          <w:sz w:val="28"/>
          <w:szCs w:val="28"/>
          <w:lang w:val="uk-UA"/>
        </w:rPr>
        <w:t>язкова – безпечність води в епідеміологічному відношенні, і бажана – за токсикологічними показниками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Суворо обов</w:t>
      </w:r>
      <w:r>
        <w:rPr>
          <w:sz w:val="28"/>
          <w:szCs w:val="28"/>
          <w:lang w:val="ru-RU"/>
        </w:rPr>
        <w:t>’</w:t>
      </w:r>
      <w:r>
        <w:rPr>
          <w:sz w:val="28"/>
          <w:szCs w:val="28"/>
          <w:lang w:val="uk-UA"/>
        </w:rPr>
        <w:t>язкова – безпечність води в епідеміологічному і токсикологічному відношенні, бажана – за органолептичними показниками та оптимальному мінеральному складі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Е.</w:t>
      </w:r>
      <w:r>
        <w:rPr>
          <w:sz w:val="28"/>
          <w:szCs w:val="28"/>
          <w:lang w:val="ru-RU"/>
        </w:rPr>
        <w:t xml:space="preserve"> </w:t>
      </w:r>
      <w:r>
        <w:rPr>
          <w:sz w:val="28"/>
          <w:szCs w:val="28"/>
          <w:lang w:val="uk-UA"/>
        </w:rPr>
        <w:t>Суворо обов</w:t>
      </w:r>
      <w:r>
        <w:rPr>
          <w:sz w:val="28"/>
          <w:szCs w:val="28"/>
          <w:lang w:val="ru-RU"/>
        </w:rPr>
        <w:t>’</w:t>
      </w:r>
      <w:r>
        <w:rPr>
          <w:sz w:val="28"/>
          <w:szCs w:val="28"/>
          <w:lang w:val="uk-UA"/>
        </w:rPr>
        <w:t xml:space="preserve">язкова – безпечність води в токсикологічному відношенні, бажана – за органолептичними показниками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3. В чому полягає епідеміологічне значення води в польових умовах?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 Участь в механізмах передачі бактерійних, вірусних інфекційних захворювань</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 Участь в механізмах передачі гельмінтозів</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 Участь в механізмах передачі трансмісійних (анафілогенні водойми) захворювань</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xml:space="preserve">. Участь в механізмах передачі найпростіших  та зоонозів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Е.Все перелічене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4. Вкажіть норми польового водопостачання?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 Норми польового водопостачання – 10л у помірному та 15л – у жаркому кліматичному поясі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 Норми польового водопостачання – 2,5л у помірному та 3,5л – у жаркому кліматичному поясі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 Норми польового водопостачання – 5,5л у помірному та 8,5 л – у жаркому кліматичному поясі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Норми польового водопостачання – 5л у помірному та 10 л – у жаркому кліматичному поясі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lastRenderedPageBreak/>
        <w:t>Е. Норми польового водопостачання – 10л у помірному та у жаркому кліматичному поясі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5. Вкажіть норми польового водопостачання в особливо важких умовах катастроф чи бойових дій?</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 Норми польового водопостачання – 2,5л у помірному та 4л – у жаркому кліматичному поясі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 Норми польового водопостачання – 12,5л у помірному та 14л – у жаркому кліматичному поясі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 Норми польового водопостачання – 10л у помірному та у жаркому кліматичному поясі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Норми польового водопостачання – 10л у помірному та 15л – у жаркому кліматичному поясі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Е. Норми польового водопостачання – 3,5л у помірному та 6,5л – у жаркому кліматичному поясі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 xml:space="preserve">6. Для яких цілей використовується вода в польових умовах?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 Для пиття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 Для вмивання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 Для приготування їжі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Для миття кухонної та індивідуальної посуди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Е. Все перелічене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7. Визначте головну мету розвідки води?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 Отримання відомостей технічного характеру</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 Отримання відомостей санітарного характеру</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 Отримання відомостей епідеміологічного характеру</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Водозабезпечення формувань доброякісною водою і в достатній кількості надійними засобами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Е. Все перелічене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8. За участю кого проводиться розвідка джерел водопостачання в польових умовах?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А.Представника медичної, радіометричної та інженерної служби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В.Представника інженерної, радіометричної та хімічної служби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С.Представника хімічної та радіометричної служби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.Представника медичної, інженерної та хімічної служби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Е.Представника інженерної служби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9. Вкажіть, хто очолює розвідку джерела водопостачання в польових умовах?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 Представник медичної служби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 Представник радіометричної служби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 Представник хімічної служби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lastRenderedPageBreak/>
        <w:t>D</w:t>
      </w:r>
      <w:r>
        <w:rPr>
          <w:sz w:val="28"/>
          <w:szCs w:val="28"/>
          <w:lang w:val="uk-UA"/>
        </w:rPr>
        <w:t>. Представник токсикометричної служби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Е. Представник інженерної служби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 xml:space="preserve"> 10. Визначте, в чому полягає перший етап розвідки джерела водопостачання в польових умовах?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 Визначення місця розгортання пункту водопостачання та зон санітарної охорони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 Розробка маршруту розвідки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 Обстеження джерел води на місці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Збір попередніх даних про гідрогеологічну характеристику району розвідки</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r>
        <w:rPr>
          <w:rFonts w:ascii="Times New Roman" w:hAnsi="Times New Roman"/>
          <w:sz w:val="28"/>
          <w:szCs w:val="28"/>
        </w:rPr>
        <w:tab/>
        <w:t>Е. Відбір проб води та її аналіз на місці та направлення проб на бактеріологічне дослідження</w:t>
      </w:r>
    </w:p>
    <w:p w:rsidR="00424A23" w:rsidRDefault="00424A23" w:rsidP="00424A23">
      <w:pPr>
        <w:pStyle w:val="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aps/>
          <w:sz w:val="28"/>
          <w:szCs w:val="28"/>
          <w:lang w:val="uk-UA" w:eastAsia="uk-UA"/>
        </w:rPr>
      </w:pPr>
      <w:r>
        <w:rPr>
          <w:caps/>
          <w:lang w:val="uk-UA" w:eastAsia="uk-UA"/>
        </w:rPr>
        <w:t xml:space="preserve">              </w:t>
      </w:r>
      <w:r>
        <w:rPr>
          <w:caps/>
          <w:sz w:val="28"/>
          <w:szCs w:val="28"/>
          <w:lang w:val="uk-UA" w:eastAsia="uk-UA"/>
        </w:rPr>
        <w:t xml:space="preserve">            СИТУАТИВНЕ ЗАВДАННЯ</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r>
        <w:rPr>
          <w:rFonts w:ascii="Times New Roman" w:hAnsi="Times New Roman"/>
          <w:sz w:val="28"/>
          <w:szCs w:val="28"/>
        </w:rPr>
        <w:tab/>
        <w:t>До ЦРБ звернувся громадянин Ф. з скаргами на нездужання, запаморочення, ослаблення зору, птоз, сітку перед очима, двоїння предметів, ністагм, розлад акомодації, утруднення ковтання і мови, температура тіла нормальна. Напередодні увечері громадянин Ф. з трьома приятелями пили пиво і ялини в'ялену і копчену рибу домашнього приготування, придбану на ринку.  1. Дати гігієнічну оцінку ситуацію.</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r>
        <w:rPr>
          <w:rFonts w:ascii="Times New Roman" w:hAnsi="Times New Roman"/>
          <w:sz w:val="28"/>
          <w:szCs w:val="28"/>
        </w:rPr>
        <w:t xml:space="preserve">            2. Встановити  чинники ризику для здоров'я приятелів громадянина Ф.</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r>
        <w:rPr>
          <w:rFonts w:ascii="Times New Roman" w:hAnsi="Times New Roman"/>
          <w:sz w:val="28"/>
          <w:szCs w:val="28"/>
        </w:rPr>
        <w:tab/>
        <w:t>3. Спрогнозувати наслідки дії чинників ризику для здоров'я осіб, що купують рибу на базарі.</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r>
        <w:rPr>
          <w:rFonts w:ascii="Times New Roman" w:hAnsi="Times New Roman"/>
          <w:sz w:val="28"/>
          <w:szCs w:val="28"/>
        </w:rPr>
        <w:tab/>
        <w:t>4. Запропонувати заходи щодо попередження виникнення харчових отруєнь.</w:t>
      </w:r>
    </w:p>
    <w:p w:rsidR="00424A23" w:rsidRDefault="00424A23" w:rsidP="00424A23">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lang w:val="uk-UA"/>
        </w:rPr>
      </w:pPr>
      <w:r>
        <w:rPr>
          <w:rFonts w:ascii="Times New Roman" w:hAnsi="Times New Roman"/>
          <w:b/>
          <w:bCs/>
          <w:iCs/>
          <w:sz w:val="28"/>
          <w:szCs w:val="28"/>
        </w:rPr>
        <w:t>Рекомендована література</w:t>
      </w:r>
      <w:r>
        <w:rPr>
          <w:rFonts w:ascii="Times New Roman" w:hAnsi="Times New Roman"/>
          <w:sz w:val="28"/>
          <w:szCs w:val="28"/>
        </w:rPr>
        <w:t xml:space="preserve"> </w:t>
      </w:r>
    </w:p>
    <w:p w:rsidR="00424A23" w:rsidRDefault="00424A23" w:rsidP="00424A23">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Style w:val="CharacterStyle1"/>
          <w:rFonts w:ascii="Times New Roman" w:hAnsi="Times New Roman" w:cs="Times New Roman"/>
          <w:b w:val="0"/>
          <w:bCs/>
          <w:sz w:val="28"/>
        </w:rPr>
      </w:pPr>
      <w:r>
        <w:rPr>
          <w:rFonts w:ascii="Times New Roman" w:hAnsi="Times New Roman" w:cs="Times New Roman"/>
          <w:sz w:val="28"/>
          <w:szCs w:val="28"/>
          <w:lang w:val="uk-UA"/>
        </w:rPr>
        <w:t xml:space="preserve">1.  </w:t>
      </w:r>
      <w:r>
        <w:rPr>
          <w:rStyle w:val="CharacterStyle1"/>
          <w:rFonts w:ascii="Times New Roman" w:hAnsi="Times New Roman" w:cs="Times New Roman"/>
          <w:b w:val="0"/>
          <w:bCs/>
          <w:sz w:val="28"/>
          <w:szCs w:val="28"/>
          <w:lang w:val="uk-UA"/>
        </w:rPr>
        <w:t>Гігієна та екологія. Підручник/ за ред. В.Г.Бардова. - Вінниця: Нова книга, 2006. - С.14-34.</w:t>
      </w:r>
    </w:p>
    <w:p w:rsidR="00424A23" w:rsidRDefault="00424A23" w:rsidP="00424A23">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Style w:val="CharacterStyle1"/>
          <w:rFonts w:ascii="Times New Roman" w:hAnsi="Times New Roman" w:cs="Times New Roman"/>
          <w:b w:val="0"/>
          <w:bCs/>
          <w:sz w:val="28"/>
          <w:szCs w:val="28"/>
          <w:lang w:val="uk-UA"/>
        </w:rPr>
      </w:pPr>
      <w:r>
        <w:rPr>
          <w:rStyle w:val="CharacterStyle1"/>
          <w:rFonts w:ascii="Times New Roman" w:hAnsi="Times New Roman" w:cs="Times New Roman"/>
          <w:b w:val="0"/>
          <w:bCs/>
          <w:spacing w:val="-4"/>
          <w:sz w:val="28"/>
          <w:szCs w:val="28"/>
          <w:lang w:val="uk-UA"/>
        </w:rPr>
        <w:t xml:space="preserve">2. Даценко </w:t>
      </w:r>
      <w:r>
        <w:rPr>
          <w:rStyle w:val="CharacterStyle1"/>
          <w:rFonts w:ascii="Times New Roman" w:hAnsi="Times New Roman" w:cs="Times New Roman"/>
          <w:b w:val="0"/>
          <w:bCs/>
          <w:spacing w:val="-2"/>
          <w:sz w:val="28"/>
          <w:szCs w:val="28"/>
          <w:lang w:val="uk-UA"/>
        </w:rPr>
        <w:t xml:space="preserve">І. </w:t>
      </w:r>
      <w:r>
        <w:rPr>
          <w:rStyle w:val="CharacterStyle1"/>
          <w:rFonts w:ascii="Times New Roman" w:hAnsi="Times New Roman" w:cs="Times New Roman"/>
          <w:b w:val="0"/>
          <w:spacing w:val="-2"/>
          <w:sz w:val="28"/>
          <w:szCs w:val="28"/>
          <w:lang w:val="uk-UA"/>
        </w:rPr>
        <w:t>І</w:t>
      </w:r>
      <w:r>
        <w:rPr>
          <w:rStyle w:val="CharacterStyle1"/>
          <w:rFonts w:ascii="Times New Roman" w:hAnsi="Times New Roman" w:cs="Times New Roman"/>
          <w:b w:val="0"/>
          <w:bCs/>
          <w:spacing w:val="-4"/>
          <w:sz w:val="28"/>
          <w:szCs w:val="28"/>
          <w:lang w:val="uk-UA"/>
        </w:rPr>
        <w:t xml:space="preserve">., Габович Р.Д. Профілактична медицина. - К.: Здоров'я, 2004. - С.14-17, </w:t>
      </w:r>
      <w:r>
        <w:rPr>
          <w:rStyle w:val="CharacterStyle1"/>
          <w:rFonts w:ascii="Times New Roman" w:hAnsi="Times New Roman" w:cs="Times New Roman"/>
          <w:b w:val="0"/>
          <w:bCs/>
          <w:sz w:val="28"/>
          <w:szCs w:val="28"/>
          <w:lang w:val="uk-UA"/>
        </w:rPr>
        <w:t>24-30, 44-74.</w:t>
      </w:r>
    </w:p>
    <w:p w:rsidR="00424A23" w:rsidRDefault="00424A23" w:rsidP="00424A23">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Style w:val="CharacterStyle1"/>
          <w:rFonts w:ascii="Times New Roman" w:hAnsi="Times New Roman" w:cs="Times New Roman"/>
          <w:b w:val="0"/>
          <w:bCs/>
          <w:sz w:val="28"/>
          <w:szCs w:val="28"/>
          <w:lang w:val="uk-UA"/>
        </w:rPr>
      </w:pPr>
      <w:r>
        <w:rPr>
          <w:rStyle w:val="CharacterStyle1"/>
          <w:rFonts w:ascii="Times New Roman" w:hAnsi="Times New Roman" w:cs="Times New Roman"/>
          <w:b w:val="0"/>
          <w:bCs/>
          <w:spacing w:val="-4"/>
          <w:sz w:val="28"/>
          <w:szCs w:val="28"/>
          <w:lang w:val="uk-UA"/>
        </w:rPr>
        <w:t xml:space="preserve">3. Габович Р.Д., ГІазнанский С.С., Шахбазян Г.Х. Гигиена. - Киев.: Вища школа, 1983.-С. </w:t>
      </w:r>
      <w:r>
        <w:rPr>
          <w:rStyle w:val="CharacterStyle1"/>
          <w:rFonts w:ascii="Times New Roman" w:hAnsi="Times New Roman" w:cs="Times New Roman"/>
          <w:b w:val="0"/>
          <w:bCs/>
          <w:sz w:val="28"/>
          <w:szCs w:val="28"/>
          <w:lang w:val="uk-UA"/>
        </w:rPr>
        <w:t>5-11, 18-25.</w:t>
      </w:r>
    </w:p>
    <w:p w:rsidR="00424A23" w:rsidRDefault="00424A23" w:rsidP="00424A23">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Style w:val="CharacterStyle1"/>
          <w:rFonts w:ascii="Times New Roman" w:hAnsi="Times New Roman" w:cs="Times New Roman"/>
          <w:b w:val="0"/>
          <w:bCs/>
          <w:sz w:val="28"/>
          <w:szCs w:val="28"/>
          <w:lang w:val="uk-UA"/>
        </w:rPr>
      </w:pPr>
      <w:r>
        <w:rPr>
          <w:rStyle w:val="CharacterStyle1"/>
          <w:rFonts w:ascii="Times New Roman" w:hAnsi="Times New Roman" w:cs="Times New Roman"/>
          <w:b w:val="0"/>
          <w:bCs/>
          <w:sz w:val="28"/>
          <w:szCs w:val="28"/>
          <w:lang w:val="uk-UA"/>
        </w:rPr>
        <w:t>4. Минх А.А. Общая гигиена. - М.: Медицина, 1984. - С. 5-17.</w:t>
      </w:r>
    </w:p>
    <w:p w:rsidR="00424A23" w:rsidRDefault="00424A23" w:rsidP="00424A23">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Style w:val="CharacterStyle1"/>
          <w:rFonts w:ascii="Times New Roman" w:hAnsi="Times New Roman" w:cs="Times New Roman"/>
          <w:b w:val="0"/>
          <w:bCs/>
          <w:sz w:val="28"/>
          <w:szCs w:val="28"/>
          <w:lang w:val="uk-UA"/>
        </w:rPr>
      </w:pPr>
      <w:r>
        <w:rPr>
          <w:rStyle w:val="CharacterStyle1"/>
          <w:rFonts w:ascii="Times New Roman" w:hAnsi="Times New Roman" w:cs="Times New Roman"/>
          <w:b w:val="0"/>
          <w:bCs/>
          <w:spacing w:val="-2"/>
          <w:sz w:val="28"/>
          <w:szCs w:val="28"/>
          <w:lang w:val="uk-UA"/>
        </w:rPr>
        <w:t xml:space="preserve">5. Даценко І. </w:t>
      </w:r>
      <w:r>
        <w:rPr>
          <w:rStyle w:val="CharacterStyle1"/>
          <w:rFonts w:ascii="Times New Roman" w:hAnsi="Times New Roman" w:cs="Times New Roman"/>
          <w:b w:val="0"/>
          <w:spacing w:val="-2"/>
          <w:sz w:val="28"/>
          <w:szCs w:val="28"/>
          <w:lang w:val="uk-UA"/>
        </w:rPr>
        <w:t xml:space="preserve">І., </w:t>
      </w:r>
      <w:r>
        <w:rPr>
          <w:rStyle w:val="CharacterStyle1"/>
          <w:rFonts w:ascii="Times New Roman" w:hAnsi="Times New Roman" w:cs="Times New Roman"/>
          <w:b w:val="0"/>
          <w:bCs/>
          <w:spacing w:val="-2"/>
          <w:sz w:val="28"/>
          <w:szCs w:val="28"/>
          <w:lang w:val="uk-UA"/>
        </w:rPr>
        <w:t xml:space="preserve">Габович Р.Д. Основи загальної i тропічної гігієни. - К.: Здоров'я, 1995. - </w:t>
      </w:r>
      <w:r>
        <w:rPr>
          <w:rStyle w:val="CharacterStyle1"/>
          <w:rFonts w:ascii="Times New Roman" w:hAnsi="Times New Roman" w:cs="Times New Roman"/>
          <w:b w:val="0"/>
          <w:bCs/>
          <w:sz w:val="28"/>
          <w:szCs w:val="28"/>
          <w:lang w:val="uk-UA"/>
        </w:rPr>
        <w:t>С.6-11.</w:t>
      </w:r>
    </w:p>
    <w:p w:rsidR="00424A23" w:rsidRPr="00424A23" w:rsidRDefault="00424A23" w:rsidP="00424A23">
      <w:pPr>
        <w:pStyle w:val="Style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lang w:val="uk-UA"/>
        </w:rPr>
      </w:pPr>
      <w:r>
        <w:rPr>
          <w:rFonts w:ascii="Times New Roman" w:hAnsi="Times New Roman" w:cs="Times New Roman"/>
          <w:spacing w:val="-4"/>
          <w:sz w:val="28"/>
          <w:szCs w:val="28"/>
          <w:lang w:val="uk-UA"/>
        </w:rPr>
        <w:t xml:space="preserve">6. Даценко І.І., Габович Р.Д. Профілактична медицина. Загальна гігієна з основами </w:t>
      </w:r>
      <w:r>
        <w:rPr>
          <w:rFonts w:ascii="Times New Roman" w:hAnsi="Times New Roman" w:cs="Times New Roman"/>
          <w:sz w:val="28"/>
          <w:szCs w:val="28"/>
          <w:lang w:val="uk-UA"/>
        </w:rPr>
        <w:t>екологіі. Навч.посібник. - К.:Здоров'я, 1999. - С. 6-9, 17-21, 34-69.</w:t>
      </w:r>
    </w:p>
    <w:p w:rsidR="00424A23" w:rsidRDefault="00424A23" w:rsidP="00424A23">
      <w:pPr>
        <w:pStyle w:val="Style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7. Мізюк М.І. Гігієна. – К.: Здоров'я,  2002. - С.15-29, 30-54</w:t>
      </w:r>
    </w:p>
    <w:p w:rsidR="00424A23" w:rsidRDefault="00424A23" w:rsidP="00424A23">
      <w:pPr>
        <w:pStyle w:val="Style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8. Большаков А.М., И.М.Новикова. Общая гигиена.- М.: Медицина, 1985. – С.5-23.</w:t>
      </w:r>
    </w:p>
    <w:p w:rsidR="00424A23" w:rsidRDefault="00424A23" w:rsidP="00424A23">
      <w:pPr>
        <w:pStyle w:val="Style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rFonts w:ascii="Times New Roman" w:hAnsi="Times New Roman" w:cs="Times New Roman"/>
          <w:sz w:val="28"/>
          <w:szCs w:val="28"/>
          <w:lang w:val="uk-UA"/>
        </w:rPr>
      </w:pPr>
    </w:p>
    <w:p w:rsidR="00424A23" w:rsidRDefault="00424A23" w:rsidP="00424A23">
      <w:pPr>
        <w:pStyle w:val="Style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rFonts w:ascii="Times New Roman" w:hAnsi="Times New Roman" w:cs="Times New Roman"/>
          <w:sz w:val="28"/>
          <w:szCs w:val="28"/>
          <w:lang w:val="uk-UA"/>
        </w:rPr>
      </w:pPr>
    </w:p>
    <w:p w:rsidR="00424A23" w:rsidRDefault="00424A23" w:rsidP="00424A23">
      <w:pPr>
        <w:tabs>
          <w:tab w:val="left" w:pos="765"/>
        </w:tabs>
        <w:spacing w:line="240" w:lineRule="auto"/>
        <w:ind w:right="175"/>
        <w:contextualSpacing/>
        <w:jc w:val="both"/>
        <w:rPr>
          <w:rFonts w:ascii="Times New Roman" w:hAnsi="Times New Roman"/>
          <w:b/>
          <w:bCs/>
          <w:sz w:val="28"/>
          <w:szCs w:val="28"/>
          <w:lang w:val="ru-RU"/>
        </w:rPr>
      </w:pPr>
    </w:p>
    <w:p w:rsidR="00424A23" w:rsidRDefault="00424A23" w:rsidP="00424A23">
      <w:pPr>
        <w:tabs>
          <w:tab w:val="left" w:pos="765"/>
        </w:tabs>
        <w:spacing w:line="240" w:lineRule="auto"/>
        <w:ind w:right="175"/>
        <w:contextualSpacing/>
        <w:jc w:val="both"/>
        <w:rPr>
          <w:rFonts w:ascii="Times New Roman" w:hAnsi="Times New Roman"/>
          <w:b/>
          <w:bCs/>
          <w:sz w:val="28"/>
          <w:szCs w:val="28"/>
          <w:lang w:val="ru-RU"/>
        </w:rPr>
      </w:pPr>
    </w:p>
    <w:p w:rsidR="00424A23" w:rsidRDefault="00424A23" w:rsidP="00424A23">
      <w:pPr>
        <w:tabs>
          <w:tab w:val="left" w:pos="765"/>
        </w:tabs>
        <w:spacing w:line="240" w:lineRule="auto"/>
        <w:ind w:right="175"/>
        <w:contextualSpacing/>
        <w:jc w:val="both"/>
        <w:rPr>
          <w:rFonts w:ascii="Times New Roman" w:hAnsi="Times New Roman"/>
          <w:b/>
          <w:bCs/>
          <w:sz w:val="28"/>
          <w:szCs w:val="28"/>
          <w:lang w:val="ru-RU"/>
        </w:rPr>
      </w:pPr>
    </w:p>
    <w:p w:rsidR="00424A23" w:rsidRDefault="00424A23" w:rsidP="00424A23">
      <w:pPr>
        <w:tabs>
          <w:tab w:val="left" w:pos="765"/>
        </w:tabs>
        <w:spacing w:line="240" w:lineRule="auto"/>
        <w:ind w:right="175"/>
        <w:contextualSpacing/>
        <w:jc w:val="both"/>
        <w:rPr>
          <w:rFonts w:ascii="Times New Roman" w:hAnsi="Times New Roman"/>
          <w:b/>
          <w:bCs/>
          <w:sz w:val="28"/>
          <w:szCs w:val="28"/>
          <w:lang w:val="ru-RU"/>
        </w:rPr>
      </w:pPr>
    </w:p>
    <w:p w:rsidR="00424A23" w:rsidRDefault="00424A23" w:rsidP="00424A23">
      <w:pPr>
        <w:tabs>
          <w:tab w:val="left" w:pos="765"/>
        </w:tabs>
        <w:spacing w:line="240" w:lineRule="auto"/>
        <w:ind w:right="175"/>
        <w:contextualSpacing/>
        <w:jc w:val="both"/>
        <w:rPr>
          <w:rFonts w:ascii="Times New Roman" w:hAnsi="Times New Roman"/>
          <w:b/>
          <w:bCs/>
          <w:sz w:val="28"/>
          <w:szCs w:val="28"/>
          <w:lang w:val="ru-RU"/>
        </w:rPr>
      </w:pPr>
    </w:p>
    <w:p w:rsidR="00424A23" w:rsidRDefault="00424A23" w:rsidP="00424A23">
      <w:pPr>
        <w:tabs>
          <w:tab w:val="left" w:pos="765"/>
        </w:tabs>
        <w:spacing w:line="240" w:lineRule="auto"/>
        <w:ind w:right="175"/>
        <w:contextualSpacing/>
        <w:jc w:val="both"/>
        <w:rPr>
          <w:rFonts w:ascii="Times New Roman" w:hAnsi="Times New Roman"/>
          <w:b/>
          <w:bCs/>
          <w:sz w:val="28"/>
          <w:szCs w:val="28"/>
          <w:lang w:val="ru-RU"/>
        </w:rPr>
      </w:pPr>
    </w:p>
    <w:p w:rsidR="00424A23" w:rsidRDefault="00424A23" w:rsidP="00424A23">
      <w:pPr>
        <w:tabs>
          <w:tab w:val="left" w:pos="765"/>
        </w:tabs>
        <w:spacing w:line="240" w:lineRule="auto"/>
        <w:ind w:right="175"/>
        <w:contextualSpacing/>
        <w:jc w:val="both"/>
        <w:rPr>
          <w:rFonts w:ascii="Times New Roman" w:hAnsi="Times New Roman"/>
          <w:b/>
          <w:bCs/>
          <w:sz w:val="28"/>
          <w:szCs w:val="28"/>
          <w:lang w:val="ru-RU"/>
        </w:rPr>
      </w:pPr>
    </w:p>
    <w:p w:rsidR="00424A23" w:rsidRDefault="00424A23" w:rsidP="00424A23">
      <w:pPr>
        <w:tabs>
          <w:tab w:val="left" w:pos="765"/>
        </w:tabs>
        <w:spacing w:line="240" w:lineRule="auto"/>
        <w:ind w:right="175"/>
        <w:contextualSpacing/>
        <w:jc w:val="both"/>
        <w:rPr>
          <w:rFonts w:ascii="Times New Roman" w:hAnsi="Times New Roman"/>
          <w:b/>
          <w:bCs/>
          <w:sz w:val="28"/>
          <w:szCs w:val="28"/>
          <w:lang w:val="ru-RU"/>
        </w:rPr>
      </w:pPr>
    </w:p>
    <w:p w:rsidR="00424A23" w:rsidRDefault="00424A23" w:rsidP="00424A23">
      <w:pPr>
        <w:tabs>
          <w:tab w:val="left" w:pos="765"/>
        </w:tabs>
        <w:spacing w:line="240" w:lineRule="auto"/>
        <w:ind w:right="175"/>
        <w:contextualSpacing/>
        <w:jc w:val="both"/>
        <w:rPr>
          <w:rFonts w:ascii="Times New Roman" w:hAnsi="Times New Roman"/>
          <w:b/>
          <w:bCs/>
          <w:sz w:val="28"/>
          <w:szCs w:val="28"/>
          <w:lang w:val="ru-RU"/>
        </w:rPr>
      </w:pPr>
    </w:p>
    <w:p w:rsidR="00424A23" w:rsidRDefault="00424A23" w:rsidP="00424A23">
      <w:pPr>
        <w:tabs>
          <w:tab w:val="left" w:pos="765"/>
        </w:tabs>
        <w:spacing w:line="240" w:lineRule="auto"/>
        <w:ind w:right="175"/>
        <w:contextualSpacing/>
        <w:jc w:val="both"/>
        <w:rPr>
          <w:rFonts w:ascii="Times New Roman" w:hAnsi="Times New Roman"/>
          <w:b/>
          <w:bCs/>
          <w:sz w:val="28"/>
          <w:szCs w:val="28"/>
          <w:lang w:val="ru-RU"/>
        </w:rPr>
      </w:pPr>
    </w:p>
    <w:p w:rsidR="00424A23" w:rsidRDefault="00424A23" w:rsidP="00424A23">
      <w:pPr>
        <w:tabs>
          <w:tab w:val="left" w:pos="765"/>
        </w:tabs>
        <w:spacing w:line="240" w:lineRule="auto"/>
        <w:ind w:right="175"/>
        <w:contextualSpacing/>
        <w:jc w:val="both"/>
        <w:rPr>
          <w:rFonts w:ascii="Times New Roman" w:hAnsi="Times New Roman"/>
          <w:b/>
          <w:bCs/>
          <w:sz w:val="28"/>
          <w:szCs w:val="28"/>
          <w:lang w:val="ru-RU"/>
        </w:rPr>
      </w:pPr>
    </w:p>
    <w:p w:rsidR="00424A23" w:rsidRDefault="00424A23" w:rsidP="00424A23">
      <w:pPr>
        <w:tabs>
          <w:tab w:val="left" w:pos="765"/>
        </w:tabs>
        <w:spacing w:line="240" w:lineRule="auto"/>
        <w:ind w:right="175"/>
        <w:contextualSpacing/>
        <w:jc w:val="both"/>
        <w:rPr>
          <w:rFonts w:ascii="Times New Roman" w:hAnsi="Times New Roman"/>
          <w:b/>
          <w:bCs/>
          <w:sz w:val="28"/>
          <w:szCs w:val="28"/>
          <w:lang w:val="ru-RU"/>
        </w:rPr>
      </w:pPr>
    </w:p>
    <w:p w:rsidR="00424A23" w:rsidRDefault="00424A23" w:rsidP="00424A23">
      <w:pPr>
        <w:tabs>
          <w:tab w:val="left" w:pos="765"/>
        </w:tabs>
        <w:spacing w:line="240" w:lineRule="auto"/>
        <w:ind w:right="175"/>
        <w:contextualSpacing/>
        <w:jc w:val="both"/>
        <w:rPr>
          <w:rFonts w:ascii="Times New Roman" w:hAnsi="Times New Roman"/>
          <w:b/>
          <w:bCs/>
          <w:sz w:val="28"/>
          <w:szCs w:val="28"/>
          <w:lang w:val="ru-RU"/>
        </w:rPr>
      </w:pPr>
    </w:p>
    <w:p w:rsidR="00424A23" w:rsidRDefault="00424A23" w:rsidP="00424A23">
      <w:pPr>
        <w:tabs>
          <w:tab w:val="left" w:pos="765"/>
        </w:tabs>
        <w:spacing w:line="240" w:lineRule="auto"/>
        <w:ind w:right="175"/>
        <w:contextualSpacing/>
        <w:jc w:val="both"/>
        <w:rPr>
          <w:rFonts w:ascii="Times New Roman" w:hAnsi="Times New Roman"/>
          <w:b/>
          <w:bCs/>
          <w:sz w:val="28"/>
          <w:szCs w:val="28"/>
          <w:lang w:val="ru-RU"/>
        </w:rPr>
      </w:pPr>
    </w:p>
    <w:p w:rsidR="00424A23" w:rsidRDefault="00424A23" w:rsidP="00424A23">
      <w:pPr>
        <w:tabs>
          <w:tab w:val="left" w:pos="765"/>
        </w:tabs>
        <w:spacing w:line="240" w:lineRule="auto"/>
        <w:ind w:right="175"/>
        <w:contextualSpacing/>
        <w:jc w:val="both"/>
        <w:rPr>
          <w:rFonts w:ascii="Times New Roman" w:hAnsi="Times New Roman"/>
          <w:b/>
          <w:bCs/>
          <w:sz w:val="28"/>
          <w:szCs w:val="28"/>
          <w:lang w:val="ru-RU"/>
        </w:rPr>
      </w:pPr>
    </w:p>
    <w:p w:rsidR="00424A23" w:rsidRDefault="00424A23" w:rsidP="00424A23">
      <w:pPr>
        <w:tabs>
          <w:tab w:val="left" w:pos="765"/>
        </w:tabs>
        <w:spacing w:line="240" w:lineRule="auto"/>
        <w:ind w:right="175"/>
        <w:contextualSpacing/>
        <w:jc w:val="both"/>
        <w:rPr>
          <w:rFonts w:ascii="Times New Roman" w:hAnsi="Times New Roman"/>
          <w:b/>
          <w:bCs/>
          <w:sz w:val="28"/>
          <w:szCs w:val="28"/>
          <w:lang w:val="ru-RU"/>
        </w:rPr>
      </w:pPr>
    </w:p>
    <w:p w:rsidR="00424A23" w:rsidRDefault="00424A23" w:rsidP="00424A23">
      <w:pPr>
        <w:tabs>
          <w:tab w:val="left" w:pos="765"/>
        </w:tabs>
        <w:spacing w:line="240" w:lineRule="auto"/>
        <w:ind w:right="175"/>
        <w:contextualSpacing/>
        <w:jc w:val="both"/>
        <w:rPr>
          <w:rFonts w:ascii="Times New Roman" w:hAnsi="Times New Roman"/>
          <w:b/>
          <w:bCs/>
          <w:sz w:val="28"/>
          <w:szCs w:val="28"/>
          <w:lang w:val="ru-RU"/>
        </w:rPr>
      </w:pPr>
    </w:p>
    <w:p w:rsidR="00424A23" w:rsidRDefault="00424A23" w:rsidP="00424A23">
      <w:pPr>
        <w:tabs>
          <w:tab w:val="left" w:pos="765"/>
        </w:tabs>
        <w:spacing w:line="240" w:lineRule="auto"/>
        <w:ind w:right="175"/>
        <w:contextualSpacing/>
        <w:jc w:val="both"/>
        <w:rPr>
          <w:rFonts w:ascii="Times New Roman" w:hAnsi="Times New Roman"/>
          <w:b/>
          <w:bCs/>
          <w:sz w:val="28"/>
          <w:szCs w:val="28"/>
          <w:lang w:val="ru-RU"/>
        </w:rPr>
      </w:pPr>
    </w:p>
    <w:p w:rsidR="00424A23" w:rsidRDefault="00424A23" w:rsidP="00424A23">
      <w:pPr>
        <w:tabs>
          <w:tab w:val="left" w:pos="765"/>
        </w:tabs>
        <w:spacing w:line="240" w:lineRule="auto"/>
        <w:ind w:right="175"/>
        <w:contextualSpacing/>
        <w:jc w:val="both"/>
        <w:rPr>
          <w:rFonts w:ascii="Times New Roman" w:hAnsi="Times New Roman"/>
          <w:b/>
          <w:bCs/>
          <w:sz w:val="28"/>
          <w:szCs w:val="28"/>
          <w:lang w:val="ru-RU"/>
        </w:rPr>
      </w:pPr>
    </w:p>
    <w:p w:rsidR="00424A23" w:rsidRDefault="00424A23" w:rsidP="00424A23">
      <w:pPr>
        <w:tabs>
          <w:tab w:val="left" w:pos="765"/>
        </w:tabs>
        <w:spacing w:line="240" w:lineRule="auto"/>
        <w:ind w:right="175"/>
        <w:contextualSpacing/>
        <w:jc w:val="both"/>
        <w:rPr>
          <w:rFonts w:ascii="Times New Roman" w:hAnsi="Times New Roman"/>
          <w:b/>
          <w:bCs/>
          <w:sz w:val="28"/>
          <w:szCs w:val="28"/>
          <w:lang w:val="ru-RU"/>
        </w:rPr>
      </w:pPr>
    </w:p>
    <w:p w:rsidR="00424A23" w:rsidRDefault="00424A23" w:rsidP="00424A23">
      <w:pPr>
        <w:tabs>
          <w:tab w:val="left" w:pos="765"/>
        </w:tabs>
        <w:spacing w:line="240" w:lineRule="auto"/>
        <w:ind w:right="175"/>
        <w:contextualSpacing/>
        <w:jc w:val="both"/>
        <w:rPr>
          <w:rFonts w:ascii="Times New Roman" w:hAnsi="Times New Roman"/>
          <w:b/>
          <w:bCs/>
          <w:sz w:val="28"/>
          <w:szCs w:val="28"/>
          <w:lang w:val="ru-RU"/>
        </w:rPr>
      </w:pPr>
    </w:p>
    <w:p w:rsidR="00424A23" w:rsidRDefault="00424A23" w:rsidP="00424A23">
      <w:pPr>
        <w:tabs>
          <w:tab w:val="left" w:pos="765"/>
        </w:tabs>
        <w:spacing w:line="240" w:lineRule="auto"/>
        <w:ind w:right="175"/>
        <w:contextualSpacing/>
        <w:jc w:val="both"/>
        <w:rPr>
          <w:rFonts w:ascii="Times New Roman" w:hAnsi="Times New Roman"/>
          <w:b/>
          <w:bCs/>
          <w:sz w:val="28"/>
          <w:szCs w:val="28"/>
          <w:lang w:val="ru-RU"/>
        </w:rPr>
      </w:pPr>
    </w:p>
    <w:p w:rsidR="00424A23" w:rsidRDefault="00424A23" w:rsidP="00424A23">
      <w:pPr>
        <w:tabs>
          <w:tab w:val="left" w:pos="765"/>
        </w:tabs>
        <w:spacing w:line="240" w:lineRule="auto"/>
        <w:ind w:right="175"/>
        <w:contextualSpacing/>
        <w:jc w:val="both"/>
        <w:rPr>
          <w:rFonts w:ascii="Times New Roman" w:hAnsi="Times New Roman"/>
          <w:b/>
          <w:bCs/>
          <w:sz w:val="28"/>
          <w:szCs w:val="28"/>
          <w:lang w:val="ru-RU"/>
        </w:rPr>
      </w:pPr>
    </w:p>
    <w:p w:rsidR="00424A23" w:rsidRDefault="00424A23" w:rsidP="00424A23">
      <w:pPr>
        <w:tabs>
          <w:tab w:val="left" w:pos="765"/>
        </w:tabs>
        <w:spacing w:line="240" w:lineRule="auto"/>
        <w:ind w:right="175"/>
        <w:contextualSpacing/>
        <w:jc w:val="both"/>
        <w:rPr>
          <w:rFonts w:ascii="Times New Roman" w:hAnsi="Times New Roman"/>
          <w:b/>
          <w:bCs/>
          <w:sz w:val="28"/>
          <w:szCs w:val="28"/>
          <w:lang w:val="ru-RU"/>
        </w:rPr>
      </w:pPr>
    </w:p>
    <w:p w:rsidR="00424A23" w:rsidRDefault="00424A23" w:rsidP="00424A23">
      <w:pPr>
        <w:tabs>
          <w:tab w:val="left" w:pos="765"/>
        </w:tabs>
        <w:spacing w:line="240" w:lineRule="auto"/>
        <w:ind w:right="175"/>
        <w:contextualSpacing/>
        <w:jc w:val="both"/>
        <w:rPr>
          <w:rFonts w:ascii="Times New Roman" w:hAnsi="Times New Roman"/>
          <w:b/>
          <w:bCs/>
          <w:sz w:val="28"/>
          <w:szCs w:val="28"/>
          <w:lang w:val="ru-RU"/>
        </w:rPr>
      </w:pPr>
    </w:p>
    <w:p w:rsidR="00424A23" w:rsidRDefault="00424A23" w:rsidP="00424A23">
      <w:pPr>
        <w:tabs>
          <w:tab w:val="left" w:pos="765"/>
        </w:tabs>
        <w:spacing w:line="240" w:lineRule="auto"/>
        <w:ind w:right="175"/>
        <w:contextualSpacing/>
        <w:jc w:val="both"/>
        <w:rPr>
          <w:rFonts w:ascii="Times New Roman" w:hAnsi="Times New Roman"/>
          <w:b/>
          <w:bCs/>
          <w:sz w:val="28"/>
          <w:szCs w:val="28"/>
          <w:lang w:val="ru-RU"/>
        </w:rPr>
      </w:pPr>
    </w:p>
    <w:p w:rsidR="00424A23" w:rsidRDefault="00424A23" w:rsidP="00424A23">
      <w:pPr>
        <w:tabs>
          <w:tab w:val="left" w:pos="765"/>
        </w:tabs>
        <w:spacing w:line="240" w:lineRule="auto"/>
        <w:ind w:right="175"/>
        <w:contextualSpacing/>
        <w:jc w:val="both"/>
        <w:rPr>
          <w:rFonts w:ascii="Times New Roman" w:hAnsi="Times New Roman"/>
          <w:b/>
          <w:bCs/>
          <w:sz w:val="28"/>
          <w:szCs w:val="28"/>
          <w:lang w:val="ru-RU"/>
        </w:rPr>
      </w:pPr>
    </w:p>
    <w:p w:rsidR="00424A23" w:rsidRDefault="00424A23" w:rsidP="00424A23">
      <w:pPr>
        <w:tabs>
          <w:tab w:val="left" w:pos="765"/>
        </w:tabs>
        <w:spacing w:line="240" w:lineRule="auto"/>
        <w:ind w:right="175"/>
        <w:contextualSpacing/>
        <w:jc w:val="both"/>
        <w:rPr>
          <w:rFonts w:ascii="Times New Roman" w:hAnsi="Times New Roman"/>
          <w:b/>
          <w:bCs/>
          <w:sz w:val="28"/>
          <w:szCs w:val="28"/>
          <w:lang w:val="ru-RU"/>
        </w:rPr>
      </w:pPr>
    </w:p>
    <w:p w:rsidR="00424A23" w:rsidRDefault="00424A23" w:rsidP="00424A23">
      <w:pPr>
        <w:tabs>
          <w:tab w:val="left" w:pos="765"/>
        </w:tabs>
        <w:spacing w:line="240" w:lineRule="auto"/>
        <w:ind w:right="175"/>
        <w:contextualSpacing/>
        <w:jc w:val="both"/>
        <w:rPr>
          <w:rFonts w:ascii="Times New Roman" w:hAnsi="Times New Roman"/>
          <w:b/>
          <w:bCs/>
          <w:sz w:val="28"/>
          <w:szCs w:val="28"/>
          <w:lang w:val="ru-RU"/>
        </w:rPr>
      </w:pPr>
    </w:p>
    <w:p w:rsidR="00424A23" w:rsidRDefault="00424A23" w:rsidP="00424A23">
      <w:pPr>
        <w:tabs>
          <w:tab w:val="left" w:pos="765"/>
        </w:tabs>
        <w:spacing w:line="240" w:lineRule="auto"/>
        <w:ind w:right="175"/>
        <w:contextualSpacing/>
        <w:jc w:val="both"/>
        <w:rPr>
          <w:rFonts w:ascii="Times New Roman" w:hAnsi="Times New Roman"/>
          <w:b/>
          <w:bCs/>
          <w:sz w:val="28"/>
          <w:szCs w:val="28"/>
          <w:lang w:val="ru-RU"/>
        </w:rPr>
      </w:pPr>
    </w:p>
    <w:p w:rsidR="00424A23" w:rsidRDefault="00424A23" w:rsidP="00424A23">
      <w:pPr>
        <w:tabs>
          <w:tab w:val="left" w:pos="765"/>
        </w:tabs>
        <w:spacing w:line="240" w:lineRule="auto"/>
        <w:ind w:right="175"/>
        <w:contextualSpacing/>
        <w:jc w:val="both"/>
        <w:rPr>
          <w:rFonts w:ascii="Times New Roman" w:hAnsi="Times New Roman"/>
          <w:b/>
          <w:bCs/>
          <w:sz w:val="28"/>
          <w:szCs w:val="28"/>
          <w:lang w:val="ru-RU"/>
        </w:rPr>
      </w:pPr>
    </w:p>
    <w:p w:rsidR="00424A23" w:rsidRDefault="00424A23" w:rsidP="00424A23">
      <w:pPr>
        <w:tabs>
          <w:tab w:val="left" w:pos="765"/>
        </w:tabs>
        <w:spacing w:line="240" w:lineRule="auto"/>
        <w:ind w:right="175"/>
        <w:contextualSpacing/>
        <w:jc w:val="both"/>
        <w:rPr>
          <w:rFonts w:ascii="Times New Roman" w:hAnsi="Times New Roman"/>
          <w:b/>
          <w:bCs/>
          <w:sz w:val="28"/>
          <w:szCs w:val="28"/>
          <w:lang w:val="ru-RU"/>
        </w:rPr>
      </w:pPr>
    </w:p>
    <w:p w:rsidR="00424A23" w:rsidRDefault="00424A23" w:rsidP="00424A23">
      <w:pPr>
        <w:tabs>
          <w:tab w:val="left" w:pos="765"/>
        </w:tabs>
        <w:spacing w:line="240" w:lineRule="auto"/>
        <w:ind w:right="175"/>
        <w:contextualSpacing/>
        <w:jc w:val="both"/>
        <w:rPr>
          <w:rFonts w:ascii="Times New Roman" w:hAnsi="Times New Roman"/>
          <w:b/>
          <w:bCs/>
          <w:sz w:val="28"/>
          <w:szCs w:val="28"/>
          <w:lang w:val="ru-RU"/>
        </w:rPr>
      </w:pPr>
    </w:p>
    <w:p w:rsidR="00424A23" w:rsidRDefault="00424A23" w:rsidP="00424A23">
      <w:pPr>
        <w:tabs>
          <w:tab w:val="left" w:pos="765"/>
        </w:tabs>
        <w:spacing w:line="240" w:lineRule="auto"/>
        <w:ind w:right="175"/>
        <w:contextualSpacing/>
        <w:jc w:val="both"/>
        <w:rPr>
          <w:rFonts w:ascii="Times New Roman" w:hAnsi="Times New Roman"/>
          <w:b/>
          <w:bCs/>
          <w:sz w:val="28"/>
          <w:szCs w:val="28"/>
          <w:lang w:val="ru-RU"/>
        </w:rPr>
      </w:pPr>
    </w:p>
    <w:p w:rsidR="00424A23" w:rsidRDefault="00424A23" w:rsidP="00424A23">
      <w:pPr>
        <w:tabs>
          <w:tab w:val="left" w:pos="765"/>
        </w:tabs>
        <w:spacing w:line="240" w:lineRule="auto"/>
        <w:ind w:right="175"/>
        <w:contextualSpacing/>
        <w:jc w:val="both"/>
        <w:rPr>
          <w:rFonts w:ascii="Times New Roman" w:hAnsi="Times New Roman"/>
          <w:b/>
          <w:i/>
          <w:sz w:val="28"/>
          <w:szCs w:val="28"/>
        </w:rPr>
      </w:pPr>
      <w:r>
        <w:rPr>
          <w:rFonts w:ascii="Times New Roman" w:hAnsi="Times New Roman"/>
          <w:b/>
          <w:bCs/>
          <w:sz w:val="28"/>
          <w:szCs w:val="28"/>
        </w:rPr>
        <w:t xml:space="preserve">Тема 14. </w:t>
      </w:r>
      <w:r>
        <w:rPr>
          <w:rFonts w:ascii="Times New Roman" w:hAnsi="Times New Roman"/>
          <w:b/>
          <w:i/>
          <w:sz w:val="28"/>
          <w:szCs w:val="28"/>
        </w:rPr>
        <w:t>Харчові добавки. Визначення бензоата натрію у пресервах</w:t>
      </w:r>
    </w:p>
    <w:p w:rsidR="00424A23" w:rsidRDefault="00424A23" w:rsidP="00424A23">
      <w:pPr>
        <w:tabs>
          <w:tab w:val="left" w:pos="765"/>
        </w:tabs>
        <w:spacing w:line="240" w:lineRule="auto"/>
        <w:ind w:right="175"/>
        <w:contextualSpacing/>
        <w:jc w:val="both"/>
        <w:rPr>
          <w:rFonts w:ascii="Times New Roman" w:hAnsi="Times New Roman"/>
          <w:b/>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r>
        <w:rPr>
          <w:rFonts w:ascii="Times New Roman" w:hAnsi="Times New Roman"/>
          <w:b/>
          <w:sz w:val="28"/>
          <w:szCs w:val="28"/>
        </w:rPr>
        <w:t xml:space="preserve"> Навчальна мета:</w:t>
      </w:r>
      <w:r>
        <w:rPr>
          <w:rFonts w:ascii="Times New Roman" w:hAnsi="Times New Roman"/>
          <w:sz w:val="28"/>
          <w:szCs w:val="28"/>
        </w:rPr>
        <w:t xml:space="preserve"> Засвоїти гігієнічні вимоги до кількісного та якісного вмісту харчових добавок у продуктах . Навчитися методикам визначення бензоата натрію у пресервах.</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r>
        <w:rPr>
          <w:rFonts w:ascii="Times New Roman" w:hAnsi="Times New Roman"/>
          <w:b/>
          <w:sz w:val="28"/>
          <w:szCs w:val="28"/>
        </w:rPr>
        <w:t>Необхідно знати</w:t>
      </w:r>
      <w:r>
        <w:rPr>
          <w:rFonts w:ascii="Times New Roman" w:hAnsi="Times New Roman"/>
          <w:sz w:val="28"/>
          <w:szCs w:val="28"/>
        </w:rPr>
        <w:tab/>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r>
        <w:rPr>
          <w:rFonts w:ascii="Times New Roman" w:hAnsi="Times New Roman"/>
          <w:sz w:val="28"/>
          <w:szCs w:val="28"/>
        </w:rPr>
        <w:lastRenderedPageBreak/>
        <w:t>Призначення харчових добавок та ціль їх використання у харчових продуктах. Визначати фактичний вміст окремих харчових добавок у визначеному продукті. Проводити аналіз на визначення бензоата натрію в пресервах з риби та морепродуктів.Визначення харчових добавок, їх призначення та класифікація. Характеристика окремих груп харчових добавок. Токсична, тератогенна та мутагенна дія окремих харчових добавок; Протипоказання до вживання деяких харчових добавок в залежності від захворювань.Перелік небезпечних та заборонених харчових добавок; Бензоату натрію: особливості хімічного складу та основні властивості Харчові продукти, що містять бензоат натрію. Вплив бензоату натрію на організм людини. Суть методу визначення бензоату натрію в пресервах з риби та морепродуктів.</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r>
        <w:rPr>
          <w:rFonts w:ascii="Times New Roman" w:hAnsi="Times New Roman"/>
          <w:b/>
          <w:sz w:val="28"/>
          <w:szCs w:val="28"/>
        </w:rPr>
        <w:t>Перевір себе: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1. Чинниками ризику виникнення «ланцюгової бактеріологічної реакції» є:</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uk-UA"/>
        </w:rPr>
        <w:t xml:space="preserve">. Порушення термінів реалізації готових </w:t>
      </w:r>
      <w:r>
        <w:rPr>
          <w:sz w:val="28"/>
          <w:szCs w:val="28"/>
          <w:lang w:val="ru-RU"/>
        </w:rPr>
        <w:t>страв, не дотримання правил товарного сусідства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Не дотримання технологічних регламентів оброблення посуду, сировини та інвентарю</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Низький рівень санітарного благоустрою та утримання об'єкту</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Не виконання заходів поточної та остаточної дезінфекції</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Е. Все перераховане.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2. Запобігання забруднення готових страв базується на таких заходах: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Просторовий та часовий розподіл технологічних процесів.</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Використання температурного чинника для регуляції інтенсивності мікробіологічних процесів в продовольчій сировині та готових стравах.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Дотримання порядку та термінів реалізації сировини і готових страв.</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Дотримання принципів товарного сусідства.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Все перераховане.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 xml:space="preserve">3. Харчові продукти вітчизняного виробника, які потрапляють на підприємства грома-дського харчування згідно з контрактом, обов'язково супроводжуються посвідченням якості на партію продукту. В якості окрім реквізитів виробника вказують: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Перелік продуктів, обсяг партії (кількість одиниць продукту та їхню загальну масу).</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Дату і час виготовлення, умови транпортування, зберігання, реалізації, кінцевий термін реалізації.</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Посилання на нормативний документ (ДСТУ, ТУ), згідно з яким виробляють продукт і в якому прописані показники його якості та безпеки.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lastRenderedPageBreak/>
        <w:t>D</w:t>
      </w:r>
      <w:r>
        <w:rPr>
          <w:sz w:val="28"/>
          <w:szCs w:val="28"/>
          <w:lang w:val="ru-RU"/>
        </w:rPr>
        <w:t>. Копії висновків державної санітарно-епідеміологічної експертизи МОЗ України на кожне найменування продукції, в яких зазначений термін їх дії.</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Все перераховане.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4. На продукцію, яку підприємство громадського харчування закуповує в торговій мережі магазин видає:</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Чек на придбаний товар, в якому зазнаначений перелік продуктів, їхня кількість та вартість.</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Чек засвідчується печаткою торговельного підприємства.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Копії посвідчень якості на всі придбані товари вітчизняного виробництва.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Сертифікати відповідності на імпортні товари.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Все перераховане.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5. Під час поточного санітарного нагляду за об'єктами громадського харчування з метою оцінювання ризиків виникнення інфекційних захворювань з аліментарним чинником передачі чи харчових отруєнь використовують бальну систему оцінок ризиків. Бальна оцінка: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Допомагає виявити найсутніші санітарно-епідемічні чинники ризику.</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Допомагає виявити харчові отруєння.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xml:space="preserve">. Допомагає спрямувати профілактичні заходи.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w:t>
      </w:r>
      <w:r>
        <w:rPr>
          <w:sz w:val="28"/>
          <w:szCs w:val="28"/>
        </w:rPr>
        <w:t>D</w:t>
      </w:r>
      <w:r>
        <w:rPr>
          <w:sz w:val="28"/>
          <w:szCs w:val="28"/>
          <w:lang w:val="ru-RU"/>
        </w:rPr>
        <w:t>. Все перераховане.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Нівелює поширення інфекційних захворювань.</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6. Запобігання забруднення готових страв базується на таких заходах: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Недопущення потрапляння на об'єкт патогенних та умовно-патогенних мікроорганізмів.</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Дотримання уніфікованих технологічних процесів миття столового та кухонного посуду, дефростації м'яса та риби, оброблення яєць та приготування найбільш епідемічно небез-печних страв (з м'яса, м'яса птиці, риби, холодцю, млинців та пиріжків з м'ясною начинкою), які детально описані в СанПіН 42-123-5777-91.</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Виконання заходів щодо поточної та остаточної дезінфекції виробничих столів й устатку-вання.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Забезпечення високого рівня санітарного благоустрою об’єкту, проведення ефективних заходів боротьби з мухами, тарганами і гризунами.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Все перераховане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7. Згідно з наказом МОЗ України № 280 від 23.07.02р. зав. виробництвом, кухарі, офіціанти проходять обстеження в таких лікарів:</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Терапевт, отоларінголог, дерматовенеролог, стоматолог (попереднє, два рази на рік).</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lastRenderedPageBreak/>
        <w:t>B</w:t>
      </w:r>
      <w:r>
        <w:rPr>
          <w:sz w:val="28"/>
          <w:szCs w:val="28"/>
          <w:lang w:val="ru-RU"/>
        </w:rPr>
        <w:t>. Алерголог, психіатр, фтізіатр, окуліст (попереднє, два рази на рік).</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С. Терапевт, хірург, фтізіатр, окуліст (попереднє, один раз в два роки).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Дерматовенеролог, стоматолог, отоларінголог (попереднє, один раз на рік).</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Травматолог, психіатр, дерматовенеролог (попереднє, один раз в два роки).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8. Згідно з наказом МОЗ України № 280 від 23.07.02р. проводяться такі клінічні та лабора-торні дослідження: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Флюорографія (попередня, один раз на рік), кров на сифілис, мазки на гонорею (попередні, один раз на рік).</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Бактеріоносійство (попереднє, один раз на рік), серологічне дослідження на черевний тиф (попереднє).</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Дослідження на гельмінтози (попереднє, один раз на рік).</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Мазок з горла та носа на наявність патогенного стафілококу (попереднє, один раз на рік).</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Все перераховане.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9. Керівник підприємства громадського харчування несе відповідальність за: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Правильність технології приготування ЛПХ.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Вітамінізацію ЛПХ.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Видачу ЛПХ за призначенням.</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Збереження і видачу молока.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Все перераховане.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10. Забороняється залишати на слідуючий день:</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Салати, вінігрети, паштети, холодці, заливні блюда, вироби з крему.</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Супи молочні, солодкі, холодні, супи-пюре.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М'ясо варене порційне для перших блюд, млинці з м'ясом та сиром, рублені вироби з м'яса, птиці, риби, соуси.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Омлети, картопляне пюре, відварені макаронні вироби, напої власного виробництва.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Все перераховане.</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bCs/>
          <w:sz w:val="28"/>
          <w:szCs w:val="28"/>
          <w:lang w:val="ru-RU"/>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bCs/>
          <w:sz w:val="28"/>
          <w:szCs w:val="28"/>
        </w:rPr>
      </w:pPr>
      <w:r>
        <w:rPr>
          <w:rFonts w:ascii="Times New Roman" w:hAnsi="Times New Roman"/>
          <w:b/>
          <w:bCs/>
          <w:sz w:val="28"/>
          <w:szCs w:val="28"/>
        </w:rPr>
        <w:t xml:space="preserve">СИТУАТИВНЕ ЗАВДАННЯ </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r>
        <w:rPr>
          <w:rFonts w:ascii="Times New Roman" w:hAnsi="Times New Roman"/>
          <w:sz w:val="28"/>
          <w:szCs w:val="28"/>
        </w:rPr>
        <w:t>У їдальні «Зустріч» для випічки булочок і здоби використовуються качині яйця, які за дорученням зав. виробництвом пекар-кондитер щодня набуває на поряд розташованому ринку.</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r>
        <w:rPr>
          <w:rFonts w:ascii="Times New Roman" w:hAnsi="Times New Roman"/>
          <w:sz w:val="28"/>
          <w:szCs w:val="28"/>
        </w:rPr>
        <w:lastRenderedPageBreak/>
        <w:tab/>
        <w:t>1. Оцінити ситуацію в плані дотримання санітарного законодавства.</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8"/>
        <w:jc w:val="both"/>
        <w:rPr>
          <w:rFonts w:ascii="Times New Roman" w:hAnsi="Times New Roman"/>
          <w:sz w:val="28"/>
          <w:szCs w:val="28"/>
        </w:rPr>
      </w:pPr>
      <w:r>
        <w:rPr>
          <w:rFonts w:ascii="Times New Roman" w:hAnsi="Times New Roman"/>
          <w:sz w:val="28"/>
          <w:szCs w:val="28"/>
        </w:rPr>
        <w:t>2. Встановити чинники ризику для здоров'я людей, що харчуються в їдальні.</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8"/>
        <w:jc w:val="both"/>
        <w:rPr>
          <w:rFonts w:ascii="Times New Roman" w:hAnsi="Times New Roman"/>
          <w:sz w:val="28"/>
          <w:szCs w:val="28"/>
        </w:rPr>
      </w:pPr>
      <w:r>
        <w:rPr>
          <w:rFonts w:ascii="Times New Roman" w:hAnsi="Times New Roman"/>
          <w:sz w:val="28"/>
          <w:szCs w:val="28"/>
        </w:rPr>
        <w:t>3. Спрогнозувати наслідки дії чинників ризику для здоров'я відвідувачів їдальні.</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8"/>
        <w:jc w:val="both"/>
        <w:rPr>
          <w:rFonts w:ascii="Times New Roman" w:hAnsi="Times New Roman"/>
          <w:sz w:val="28"/>
          <w:szCs w:val="28"/>
        </w:rPr>
      </w:pPr>
      <w:r>
        <w:rPr>
          <w:rFonts w:ascii="Times New Roman" w:hAnsi="Times New Roman"/>
          <w:sz w:val="28"/>
          <w:szCs w:val="28"/>
        </w:rPr>
        <w:t>4. Запропонувати заходи щодо попередження виникнення харчових отруєнь.</w:t>
      </w:r>
    </w:p>
    <w:p w:rsidR="00424A23" w:rsidRDefault="00424A23" w:rsidP="00424A23">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lang w:val="uk-UA"/>
        </w:rPr>
      </w:pPr>
      <w:r>
        <w:rPr>
          <w:rFonts w:ascii="Times New Roman" w:hAnsi="Times New Roman"/>
          <w:b/>
          <w:bCs/>
          <w:iCs/>
          <w:sz w:val="28"/>
          <w:szCs w:val="28"/>
        </w:rPr>
        <w:t>Рекомендована література</w:t>
      </w:r>
      <w:r>
        <w:rPr>
          <w:rFonts w:ascii="Times New Roman" w:hAnsi="Times New Roman"/>
          <w:sz w:val="28"/>
          <w:szCs w:val="28"/>
        </w:rPr>
        <w:t xml:space="preserve"> </w:t>
      </w:r>
    </w:p>
    <w:p w:rsidR="00424A23" w:rsidRDefault="00424A23" w:rsidP="00424A23">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Style w:val="CharacterStyle1"/>
          <w:rFonts w:ascii="Times New Roman" w:hAnsi="Times New Roman" w:cs="Times New Roman"/>
          <w:b w:val="0"/>
          <w:bCs/>
          <w:sz w:val="28"/>
        </w:rPr>
      </w:pPr>
      <w:r>
        <w:rPr>
          <w:rFonts w:ascii="Times New Roman" w:hAnsi="Times New Roman" w:cs="Times New Roman"/>
          <w:sz w:val="28"/>
          <w:szCs w:val="28"/>
          <w:lang w:val="uk-UA"/>
        </w:rPr>
        <w:t xml:space="preserve">1.  </w:t>
      </w:r>
      <w:r>
        <w:rPr>
          <w:rStyle w:val="CharacterStyle1"/>
          <w:rFonts w:ascii="Times New Roman" w:hAnsi="Times New Roman" w:cs="Times New Roman"/>
          <w:b w:val="0"/>
          <w:bCs/>
          <w:sz w:val="28"/>
          <w:szCs w:val="28"/>
          <w:lang w:val="uk-UA"/>
        </w:rPr>
        <w:t>Гігієна та екологія. Підручник/ за ред. В.Г.Бардова. - Вінниця: Нова книга, 2006.</w:t>
      </w:r>
    </w:p>
    <w:p w:rsidR="00424A23" w:rsidRDefault="00424A23" w:rsidP="00424A23">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Style w:val="CharacterStyle1"/>
          <w:rFonts w:ascii="Times New Roman" w:hAnsi="Times New Roman" w:cs="Times New Roman"/>
          <w:b w:val="0"/>
          <w:bCs/>
          <w:sz w:val="28"/>
          <w:szCs w:val="28"/>
          <w:lang w:val="uk-UA"/>
        </w:rPr>
      </w:pPr>
      <w:r>
        <w:rPr>
          <w:rStyle w:val="CharacterStyle1"/>
          <w:rFonts w:ascii="Times New Roman" w:hAnsi="Times New Roman" w:cs="Times New Roman"/>
          <w:b w:val="0"/>
          <w:bCs/>
          <w:spacing w:val="-4"/>
          <w:sz w:val="28"/>
          <w:szCs w:val="28"/>
          <w:lang w:val="uk-UA"/>
        </w:rPr>
        <w:t xml:space="preserve">2. Даценко </w:t>
      </w:r>
      <w:r>
        <w:rPr>
          <w:rStyle w:val="CharacterStyle1"/>
          <w:rFonts w:ascii="Times New Roman" w:hAnsi="Times New Roman" w:cs="Times New Roman"/>
          <w:b w:val="0"/>
          <w:bCs/>
          <w:spacing w:val="-2"/>
          <w:sz w:val="28"/>
          <w:szCs w:val="28"/>
          <w:lang w:val="uk-UA"/>
        </w:rPr>
        <w:t xml:space="preserve">І. </w:t>
      </w:r>
      <w:r>
        <w:rPr>
          <w:rStyle w:val="CharacterStyle1"/>
          <w:rFonts w:ascii="Times New Roman" w:hAnsi="Times New Roman" w:cs="Times New Roman"/>
          <w:b w:val="0"/>
          <w:spacing w:val="-2"/>
          <w:sz w:val="28"/>
          <w:szCs w:val="28"/>
          <w:lang w:val="uk-UA"/>
        </w:rPr>
        <w:t>І</w:t>
      </w:r>
      <w:r>
        <w:rPr>
          <w:rStyle w:val="CharacterStyle1"/>
          <w:rFonts w:ascii="Times New Roman" w:hAnsi="Times New Roman" w:cs="Times New Roman"/>
          <w:b w:val="0"/>
          <w:bCs/>
          <w:spacing w:val="-4"/>
          <w:sz w:val="28"/>
          <w:szCs w:val="28"/>
          <w:lang w:val="uk-UA"/>
        </w:rPr>
        <w:t xml:space="preserve">., Габович Р.Д. Профілактична медицина. - К.: Здоров'я, 2004. </w:t>
      </w:r>
    </w:p>
    <w:p w:rsidR="00424A23" w:rsidRDefault="00424A23" w:rsidP="00424A23">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Style w:val="CharacterStyle1"/>
          <w:rFonts w:ascii="Times New Roman" w:hAnsi="Times New Roman" w:cs="Times New Roman"/>
          <w:b w:val="0"/>
          <w:bCs/>
          <w:sz w:val="28"/>
          <w:szCs w:val="28"/>
          <w:lang w:val="uk-UA"/>
        </w:rPr>
      </w:pPr>
      <w:r>
        <w:rPr>
          <w:rStyle w:val="CharacterStyle1"/>
          <w:rFonts w:ascii="Times New Roman" w:hAnsi="Times New Roman" w:cs="Times New Roman"/>
          <w:b w:val="0"/>
          <w:bCs/>
          <w:spacing w:val="-4"/>
          <w:sz w:val="28"/>
          <w:szCs w:val="28"/>
          <w:lang w:val="uk-UA"/>
        </w:rPr>
        <w:t xml:space="preserve">3. Габович Р.Д., ГІазнанский С.С., Шахбазян Г.Х. Гигиена. - Киев.: Вища школа, </w:t>
      </w:r>
    </w:p>
    <w:p w:rsidR="00424A23" w:rsidRDefault="00424A23" w:rsidP="00424A23">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Style w:val="CharacterStyle1"/>
          <w:rFonts w:ascii="Times New Roman" w:hAnsi="Times New Roman" w:cs="Times New Roman"/>
          <w:b w:val="0"/>
          <w:bCs/>
          <w:sz w:val="28"/>
          <w:szCs w:val="28"/>
          <w:lang w:val="uk-UA"/>
        </w:rPr>
      </w:pPr>
      <w:r>
        <w:rPr>
          <w:rStyle w:val="CharacterStyle1"/>
          <w:rFonts w:ascii="Times New Roman" w:hAnsi="Times New Roman" w:cs="Times New Roman"/>
          <w:b w:val="0"/>
          <w:bCs/>
          <w:sz w:val="28"/>
          <w:szCs w:val="28"/>
          <w:lang w:val="uk-UA"/>
        </w:rPr>
        <w:t xml:space="preserve">4. Минх А.А. Общая гигиена. - М.: Медицина, 1984. </w:t>
      </w:r>
    </w:p>
    <w:p w:rsidR="00424A23" w:rsidRDefault="00424A23" w:rsidP="00424A23">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Style w:val="CharacterStyle1"/>
          <w:rFonts w:ascii="Times New Roman" w:hAnsi="Times New Roman" w:cs="Times New Roman"/>
          <w:b w:val="0"/>
          <w:bCs/>
          <w:sz w:val="28"/>
          <w:szCs w:val="28"/>
          <w:lang w:val="uk-UA"/>
        </w:rPr>
      </w:pPr>
      <w:r>
        <w:rPr>
          <w:rStyle w:val="CharacterStyle1"/>
          <w:rFonts w:ascii="Times New Roman" w:hAnsi="Times New Roman" w:cs="Times New Roman"/>
          <w:b w:val="0"/>
          <w:bCs/>
          <w:spacing w:val="-2"/>
          <w:sz w:val="28"/>
          <w:szCs w:val="28"/>
          <w:lang w:val="uk-UA"/>
        </w:rPr>
        <w:t xml:space="preserve">5. Даценко І. </w:t>
      </w:r>
      <w:r>
        <w:rPr>
          <w:rStyle w:val="CharacterStyle1"/>
          <w:rFonts w:ascii="Times New Roman" w:hAnsi="Times New Roman" w:cs="Times New Roman"/>
          <w:b w:val="0"/>
          <w:spacing w:val="-2"/>
          <w:sz w:val="28"/>
          <w:szCs w:val="28"/>
          <w:lang w:val="uk-UA"/>
        </w:rPr>
        <w:t xml:space="preserve">І., </w:t>
      </w:r>
      <w:r>
        <w:rPr>
          <w:rStyle w:val="CharacterStyle1"/>
          <w:rFonts w:ascii="Times New Roman" w:hAnsi="Times New Roman" w:cs="Times New Roman"/>
          <w:b w:val="0"/>
          <w:bCs/>
          <w:spacing w:val="-2"/>
          <w:sz w:val="28"/>
          <w:szCs w:val="28"/>
          <w:lang w:val="uk-UA"/>
        </w:rPr>
        <w:t>Габович Р.Д. Основи загальної i тропічної гігієни. - К.: Здоров'я,</w:t>
      </w:r>
    </w:p>
    <w:p w:rsidR="00424A23" w:rsidRPr="00424A23" w:rsidRDefault="00424A23" w:rsidP="00424A23">
      <w:pPr>
        <w:pStyle w:val="Style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lang w:val="uk-UA"/>
        </w:rPr>
      </w:pPr>
      <w:r>
        <w:rPr>
          <w:rFonts w:ascii="Times New Roman" w:hAnsi="Times New Roman" w:cs="Times New Roman"/>
          <w:spacing w:val="-4"/>
          <w:sz w:val="28"/>
          <w:szCs w:val="28"/>
          <w:lang w:val="uk-UA"/>
        </w:rPr>
        <w:t xml:space="preserve">6. Даценко І.І., Габович Р.Д. Профілактична медицина. Загальна гігієна з основами </w:t>
      </w:r>
      <w:r>
        <w:rPr>
          <w:rFonts w:ascii="Times New Roman" w:hAnsi="Times New Roman" w:cs="Times New Roman"/>
          <w:sz w:val="28"/>
          <w:szCs w:val="28"/>
          <w:lang w:val="uk-UA"/>
        </w:rPr>
        <w:t xml:space="preserve">екологіі. Навч.посібник. - К.:Здоров'я, 1999. </w:t>
      </w:r>
    </w:p>
    <w:p w:rsidR="00424A23" w:rsidRDefault="00424A23" w:rsidP="00424A23">
      <w:pPr>
        <w:pStyle w:val="Style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Мізюк М.І. Гігієна. – К.: Здоров'я,  2002. </w:t>
      </w:r>
    </w:p>
    <w:p w:rsidR="00424A23" w:rsidRDefault="00424A23" w:rsidP="00424A23">
      <w:pPr>
        <w:pStyle w:val="Style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 Большаков А.М., И.М.Новикова. Общая гигиена.- М.: Медицина, 1985. – </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i/>
          <w:sz w:val="28"/>
          <w:szCs w:val="28"/>
        </w:rPr>
      </w:pPr>
      <w:r>
        <w:rPr>
          <w:rFonts w:ascii="Times New Roman" w:hAnsi="Times New Roman"/>
          <w:b/>
          <w:sz w:val="28"/>
          <w:szCs w:val="28"/>
        </w:rPr>
        <w:t xml:space="preserve">Тема 15. </w:t>
      </w:r>
      <w:r>
        <w:rPr>
          <w:rFonts w:ascii="Times New Roman" w:hAnsi="Times New Roman"/>
          <w:b/>
          <w:i/>
          <w:sz w:val="28"/>
          <w:szCs w:val="28"/>
        </w:rPr>
        <w:t>Мікотоксини. Визначення афла-токсина В</w:t>
      </w:r>
      <w:r>
        <w:rPr>
          <w:rFonts w:ascii="Times New Roman" w:hAnsi="Times New Roman"/>
          <w:b/>
          <w:i/>
          <w:sz w:val="28"/>
          <w:szCs w:val="28"/>
          <w:vertAlign w:val="subscript"/>
        </w:rPr>
        <w:t xml:space="preserve">1 </w:t>
      </w:r>
      <w:r>
        <w:rPr>
          <w:rFonts w:ascii="Times New Roman" w:hAnsi="Times New Roman"/>
          <w:b/>
          <w:i/>
          <w:sz w:val="28"/>
          <w:szCs w:val="28"/>
        </w:rPr>
        <w:t>у харчових продуктах</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r>
        <w:rPr>
          <w:rFonts w:ascii="Times New Roman" w:hAnsi="Times New Roman"/>
          <w:b/>
          <w:sz w:val="28"/>
          <w:szCs w:val="28"/>
        </w:rPr>
        <w:tab/>
        <w:t>Навчальна мета:</w:t>
      </w:r>
      <w:r>
        <w:rPr>
          <w:rFonts w:ascii="Times New Roman" w:hAnsi="Times New Roman"/>
          <w:sz w:val="28"/>
          <w:szCs w:val="28"/>
        </w:rPr>
        <w:t xml:space="preserve"> ознайомитись з основними характеристиками мікотоксинів та їх негативним впливом на організм.</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r>
        <w:rPr>
          <w:rFonts w:ascii="Times New Roman" w:hAnsi="Times New Roman"/>
          <w:b/>
          <w:sz w:val="28"/>
          <w:szCs w:val="28"/>
        </w:rPr>
        <w:lastRenderedPageBreak/>
        <w:t xml:space="preserve">             Необхідно знати</w:t>
      </w:r>
      <w:r>
        <w:rPr>
          <w:rFonts w:ascii="Times New Roman" w:hAnsi="Times New Roman"/>
          <w:sz w:val="28"/>
          <w:szCs w:val="28"/>
        </w:rPr>
        <w:tab/>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r>
        <w:rPr>
          <w:rFonts w:ascii="Times New Roman" w:hAnsi="Times New Roman"/>
          <w:sz w:val="28"/>
          <w:szCs w:val="28"/>
        </w:rPr>
        <w:t xml:space="preserve">           </w:t>
      </w:r>
      <w:r>
        <w:rPr>
          <w:rStyle w:val="hps"/>
          <w:rFonts w:ascii="Times New Roman" w:hAnsi="Times New Roman"/>
          <w:sz w:val="28"/>
          <w:szCs w:val="28"/>
        </w:rPr>
        <w:t>Метод визначення</w:t>
      </w:r>
      <w:r>
        <w:rPr>
          <w:rFonts w:ascii="Times New Roman" w:hAnsi="Times New Roman"/>
          <w:sz w:val="28"/>
          <w:szCs w:val="28"/>
        </w:rPr>
        <w:t xml:space="preserve"> </w:t>
      </w:r>
      <w:r>
        <w:rPr>
          <w:rStyle w:val="hps"/>
          <w:rFonts w:ascii="Times New Roman" w:hAnsi="Times New Roman"/>
          <w:sz w:val="28"/>
          <w:szCs w:val="28"/>
        </w:rPr>
        <w:t>афлатоксинів</w:t>
      </w:r>
      <w:r>
        <w:rPr>
          <w:rFonts w:ascii="Times New Roman" w:hAnsi="Times New Roman"/>
          <w:sz w:val="28"/>
          <w:szCs w:val="28"/>
        </w:rPr>
        <w:t xml:space="preserve"> </w:t>
      </w:r>
      <w:r>
        <w:rPr>
          <w:rStyle w:val="hps"/>
          <w:rFonts w:ascii="Times New Roman" w:hAnsi="Times New Roman"/>
          <w:sz w:val="28"/>
          <w:szCs w:val="28"/>
        </w:rPr>
        <w:t>заснований</w:t>
      </w:r>
      <w:r>
        <w:rPr>
          <w:rFonts w:ascii="Times New Roman" w:hAnsi="Times New Roman"/>
          <w:sz w:val="28"/>
          <w:szCs w:val="28"/>
        </w:rPr>
        <w:t xml:space="preserve"> </w:t>
      </w:r>
      <w:r>
        <w:rPr>
          <w:rStyle w:val="hps"/>
          <w:rFonts w:ascii="Times New Roman" w:hAnsi="Times New Roman"/>
          <w:sz w:val="28"/>
          <w:szCs w:val="28"/>
        </w:rPr>
        <w:t>на</w:t>
      </w:r>
      <w:r>
        <w:rPr>
          <w:rFonts w:ascii="Times New Roman" w:hAnsi="Times New Roman"/>
          <w:sz w:val="28"/>
          <w:szCs w:val="28"/>
        </w:rPr>
        <w:t xml:space="preserve"> </w:t>
      </w:r>
      <w:r>
        <w:rPr>
          <w:rStyle w:val="hps"/>
          <w:rFonts w:ascii="Times New Roman" w:hAnsi="Times New Roman"/>
          <w:sz w:val="28"/>
          <w:szCs w:val="28"/>
        </w:rPr>
        <w:t>витяганні</w:t>
      </w:r>
      <w:r>
        <w:rPr>
          <w:rFonts w:ascii="Times New Roman" w:hAnsi="Times New Roman"/>
          <w:sz w:val="28"/>
          <w:szCs w:val="28"/>
        </w:rPr>
        <w:t xml:space="preserve"> </w:t>
      </w:r>
      <w:r>
        <w:rPr>
          <w:rStyle w:val="hps"/>
          <w:rFonts w:ascii="Times New Roman" w:hAnsi="Times New Roman"/>
          <w:sz w:val="28"/>
          <w:szCs w:val="28"/>
        </w:rPr>
        <w:t>їх</w:t>
      </w:r>
      <w:r>
        <w:rPr>
          <w:rFonts w:ascii="Times New Roman" w:hAnsi="Times New Roman"/>
          <w:sz w:val="28"/>
          <w:szCs w:val="28"/>
        </w:rPr>
        <w:t xml:space="preserve"> </w:t>
      </w:r>
      <w:r>
        <w:rPr>
          <w:rStyle w:val="hps"/>
          <w:rFonts w:ascii="Times New Roman" w:hAnsi="Times New Roman"/>
          <w:sz w:val="28"/>
          <w:szCs w:val="28"/>
        </w:rPr>
        <w:t>з</w:t>
      </w:r>
      <w:r>
        <w:rPr>
          <w:rFonts w:ascii="Times New Roman" w:hAnsi="Times New Roman"/>
          <w:sz w:val="28"/>
          <w:szCs w:val="28"/>
        </w:rPr>
        <w:t xml:space="preserve"> </w:t>
      </w:r>
      <w:r>
        <w:rPr>
          <w:rStyle w:val="hps"/>
          <w:rFonts w:ascii="Times New Roman" w:hAnsi="Times New Roman"/>
          <w:sz w:val="28"/>
          <w:szCs w:val="28"/>
        </w:rPr>
        <w:t>досліджуваної проби</w:t>
      </w:r>
      <w:r>
        <w:rPr>
          <w:rFonts w:ascii="Times New Roman" w:hAnsi="Times New Roman"/>
          <w:sz w:val="28"/>
          <w:szCs w:val="28"/>
        </w:rPr>
        <w:t xml:space="preserve"> </w:t>
      </w:r>
      <w:r>
        <w:rPr>
          <w:rStyle w:val="hps"/>
          <w:rFonts w:ascii="Times New Roman" w:hAnsi="Times New Roman"/>
          <w:sz w:val="28"/>
          <w:szCs w:val="28"/>
        </w:rPr>
        <w:t>органічними розчинниками</w:t>
      </w:r>
      <w:r>
        <w:rPr>
          <w:rFonts w:ascii="Times New Roman" w:hAnsi="Times New Roman"/>
          <w:sz w:val="28"/>
          <w:szCs w:val="28"/>
        </w:rPr>
        <w:t xml:space="preserve">, </w:t>
      </w:r>
      <w:r>
        <w:rPr>
          <w:rStyle w:val="hps"/>
          <w:rFonts w:ascii="Times New Roman" w:hAnsi="Times New Roman"/>
          <w:sz w:val="28"/>
          <w:szCs w:val="28"/>
        </w:rPr>
        <w:t>очищенню</w:t>
      </w:r>
      <w:r>
        <w:rPr>
          <w:rFonts w:ascii="Times New Roman" w:hAnsi="Times New Roman"/>
          <w:sz w:val="28"/>
          <w:szCs w:val="28"/>
        </w:rPr>
        <w:t xml:space="preserve"> </w:t>
      </w:r>
      <w:r>
        <w:rPr>
          <w:rStyle w:val="hps"/>
          <w:rFonts w:ascii="Times New Roman" w:hAnsi="Times New Roman"/>
          <w:sz w:val="28"/>
          <w:szCs w:val="28"/>
        </w:rPr>
        <w:t>екстрактів</w:t>
      </w:r>
      <w:r>
        <w:rPr>
          <w:rFonts w:ascii="Times New Roman" w:hAnsi="Times New Roman"/>
          <w:sz w:val="28"/>
          <w:szCs w:val="28"/>
        </w:rPr>
        <w:t xml:space="preserve"> </w:t>
      </w:r>
      <w:r>
        <w:rPr>
          <w:rStyle w:val="hps"/>
          <w:rFonts w:ascii="Times New Roman" w:hAnsi="Times New Roman"/>
          <w:sz w:val="28"/>
          <w:szCs w:val="28"/>
        </w:rPr>
        <w:t>та ідентифікації</w:t>
      </w:r>
      <w:r>
        <w:rPr>
          <w:rFonts w:ascii="Times New Roman" w:hAnsi="Times New Roman"/>
          <w:sz w:val="28"/>
          <w:szCs w:val="28"/>
        </w:rPr>
        <w:t xml:space="preserve"> </w:t>
      </w:r>
      <w:r>
        <w:rPr>
          <w:rStyle w:val="hps"/>
          <w:rFonts w:ascii="Times New Roman" w:hAnsi="Times New Roman"/>
          <w:sz w:val="28"/>
          <w:szCs w:val="28"/>
        </w:rPr>
        <w:t>афлатоксинів</w:t>
      </w:r>
      <w:r>
        <w:rPr>
          <w:rFonts w:ascii="Times New Roman" w:hAnsi="Times New Roman"/>
          <w:sz w:val="28"/>
          <w:szCs w:val="28"/>
        </w:rPr>
        <w:t xml:space="preserve"> </w:t>
      </w:r>
      <w:r>
        <w:rPr>
          <w:rStyle w:val="hps"/>
          <w:rFonts w:ascii="Times New Roman" w:hAnsi="Times New Roman"/>
          <w:sz w:val="28"/>
          <w:szCs w:val="28"/>
        </w:rPr>
        <w:t>на</w:t>
      </w:r>
      <w:r>
        <w:rPr>
          <w:rFonts w:ascii="Times New Roman" w:hAnsi="Times New Roman"/>
          <w:sz w:val="28"/>
          <w:szCs w:val="28"/>
        </w:rPr>
        <w:t xml:space="preserve"> </w:t>
      </w:r>
      <w:r>
        <w:rPr>
          <w:rStyle w:val="hps"/>
          <w:rFonts w:ascii="Times New Roman" w:hAnsi="Times New Roman"/>
          <w:sz w:val="28"/>
          <w:szCs w:val="28"/>
        </w:rPr>
        <w:t>тонкошарових</w:t>
      </w:r>
      <w:r>
        <w:rPr>
          <w:rFonts w:ascii="Times New Roman" w:hAnsi="Times New Roman"/>
          <w:sz w:val="28"/>
          <w:szCs w:val="28"/>
        </w:rPr>
        <w:t xml:space="preserve"> </w:t>
      </w:r>
      <w:r>
        <w:rPr>
          <w:rStyle w:val="hps"/>
          <w:rFonts w:ascii="Times New Roman" w:hAnsi="Times New Roman"/>
          <w:sz w:val="28"/>
          <w:szCs w:val="28"/>
        </w:rPr>
        <w:t>хроматографічних</w:t>
      </w:r>
      <w:r>
        <w:rPr>
          <w:rFonts w:ascii="Times New Roman" w:hAnsi="Times New Roman"/>
          <w:b/>
          <w:sz w:val="28"/>
          <w:szCs w:val="28"/>
        </w:rPr>
        <w:t xml:space="preserve"> </w:t>
      </w:r>
      <w:r>
        <w:rPr>
          <w:rStyle w:val="hps"/>
          <w:rFonts w:ascii="Times New Roman" w:hAnsi="Times New Roman"/>
          <w:sz w:val="28"/>
          <w:szCs w:val="28"/>
        </w:rPr>
        <w:t>пластинках</w:t>
      </w:r>
      <w:r>
        <w:rPr>
          <w:rFonts w:ascii="Times New Roman" w:hAnsi="Times New Roman"/>
          <w:sz w:val="28"/>
          <w:szCs w:val="28"/>
        </w:rPr>
        <w:t xml:space="preserve"> </w:t>
      </w:r>
      <w:r>
        <w:rPr>
          <w:rStyle w:val="hps"/>
          <w:rFonts w:ascii="Times New Roman" w:hAnsi="Times New Roman"/>
          <w:sz w:val="28"/>
          <w:szCs w:val="28"/>
        </w:rPr>
        <w:t>(</w:t>
      </w:r>
      <w:r>
        <w:rPr>
          <w:rFonts w:ascii="Times New Roman" w:hAnsi="Times New Roman"/>
          <w:sz w:val="28"/>
          <w:szCs w:val="28"/>
        </w:rPr>
        <w:t>ТШХ</w:t>
      </w:r>
      <w:r>
        <w:rPr>
          <w:rStyle w:val="atn"/>
          <w:sz w:val="28"/>
          <w:szCs w:val="28"/>
        </w:rPr>
        <w:t>-</w:t>
      </w:r>
      <w:r>
        <w:rPr>
          <w:rFonts w:ascii="Times New Roman" w:hAnsi="Times New Roman"/>
          <w:sz w:val="28"/>
          <w:szCs w:val="28"/>
        </w:rPr>
        <w:t xml:space="preserve">пластинки) </w:t>
      </w:r>
      <w:r>
        <w:rPr>
          <w:rStyle w:val="hps"/>
          <w:rFonts w:ascii="Times New Roman" w:hAnsi="Times New Roman"/>
          <w:sz w:val="28"/>
          <w:szCs w:val="28"/>
        </w:rPr>
        <w:t>по</w:t>
      </w:r>
      <w:r>
        <w:rPr>
          <w:rFonts w:ascii="Times New Roman" w:hAnsi="Times New Roman"/>
          <w:sz w:val="28"/>
          <w:szCs w:val="28"/>
        </w:rPr>
        <w:t xml:space="preserve"> </w:t>
      </w:r>
      <w:r>
        <w:rPr>
          <w:rStyle w:val="hps"/>
          <w:rFonts w:ascii="Times New Roman" w:hAnsi="Times New Roman"/>
          <w:sz w:val="28"/>
          <w:szCs w:val="28"/>
        </w:rPr>
        <w:t>флюоресценції</w:t>
      </w:r>
      <w:r>
        <w:rPr>
          <w:rFonts w:ascii="Times New Roman" w:hAnsi="Times New Roman"/>
          <w:sz w:val="28"/>
          <w:szCs w:val="28"/>
        </w:rPr>
        <w:t xml:space="preserve"> </w:t>
      </w:r>
      <w:r>
        <w:rPr>
          <w:rStyle w:val="hps"/>
          <w:rFonts w:ascii="Times New Roman" w:hAnsi="Times New Roman"/>
          <w:sz w:val="28"/>
          <w:szCs w:val="28"/>
        </w:rPr>
        <w:t>в</w:t>
      </w:r>
      <w:r>
        <w:rPr>
          <w:rFonts w:ascii="Times New Roman" w:hAnsi="Times New Roman"/>
          <w:sz w:val="28"/>
          <w:szCs w:val="28"/>
        </w:rPr>
        <w:t xml:space="preserve"> </w:t>
      </w:r>
      <w:r>
        <w:rPr>
          <w:rStyle w:val="hps"/>
          <w:rFonts w:ascii="Times New Roman" w:hAnsi="Times New Roman"/>
          <w:sz w:val="28"/>
          <w:szCs w:val="28"/>
        </w:rPr>
        <w:t>ультрафіолетовому світлі</w:t>
      </w:r>
      <w:r>
        <w:rPr>
          <w:rFonts w:ascii="Times New Roman" w:hAnsi="Times New Roman"/>
          <w:sz w:val="28"/>
          <w:szCs w:val="28"/>
        </w:rPr>
        <w:t xml:space="preserve"> </w:t>
      </w:r>
      <w:r>
        <w:rPr>
          <w:rStyle w:val="hps"/>
          <w:rFonts w:ascii="Times New Roman" w:hAnsi="Times New Roman"/>
          <w:sz w:val="28"/>
          <w:szCs w:val="28"/>
        </w:rPr>
        <w:t>(</w:t>
      </w:r>
      <w:r>
        <w:rPr>
          <w:rFonts w:ascii="Times New Roman" w:hAnsi="Times New Roman"/>
          <w:sz w:val="28"/>
          <w:szCs w:val="28"/>
        </w:rPr>
        <w:t xml:space="preserve">УФ). </w:t>
      </w:r>
      <w:r>
        <w:rPr>
          <w:rStyle w:val="hps"/>
          <w:rFonts w:ascii="Times New Roman" w:hAnsi="Times New Roman"/>
          <w:sz w:val="28"/>
          <w:szCs w:val="28"/>
        </w:rPr>
        <w:t>Метод</w:t>
      </w:r>
      <w:r>
        <w:rPr>
          <w:rFonts w:ascii="Times New Roman" w:hAnsi="Times New Roman"/>
          <w:sz w:val="28"/>
          <w:szCs w:val="28"/>
        </w:rPr>
        <w:t xml:space="preserve"> </w:t>
      </w:r>
      <w:r>
        <w:rPr>
          <w:rStyle w:val="hps"/>
          <w:rFonts w:ascii="Times New Roman" w:hAnsi="Times New Roman"/>
          <w:sz w:val="28"/>
          <w:szCs w:val="28"/>
        </w:rPr>
        <w:t xml:space="preserve">складається </w:t>
      </w:r>
      <w:r>
        <w:rPr>
          <w:rStyle w:val="hps"/>
          <w:rFonts w:ascii="Times New Roman" w:hAnsi="Times New Roman"/>
          <w:b/>
          <w:sz w:val="28"/>
          <w:szCs w:val="28"/>
        </w:rPr>
        <w:t>з двох етапів</w:t>
      </w:r>
      <w:r>
        <w:rPr>
          <w:rFonts w:ascii="Times New Roman" w:hAnsi="Times New Roman"/>
          <w:b/>
          <w:sz w:val="28"/>
          <w:szCs w:val="28"/>
        </w:rPr>
        <w:t xml:space="preserve"> </w:t>
      </w:r>
      <w:r>
        <w:rPr>
          <w:rStyle w:val="hps"/>
          <w:rFonts w:ascii="Times New Roman" w:hAnsi="Times New Roman"/>
          <w:b/>
          <w:sz w:val="28"/>
          <w:szCs w:val="28"/>
        </w:rPr>
        <w:t>-</w:t>
      </w:r>
      <w:r>
        <w:rPr>
          <w:rFonts w:ascii="Times New Roman" w:hAnsi="Times New Roman"/>
          <w:b/>
          <w:sz w:val="28"/>
          <w:szCs w:val="28"/>
        </w:rPr>
        <w:t xml:space="preserve"> </w:t>
      </w:r>
      <w:r>
        <w:rPr>
          <w:rStyle w:val="hps"/>
          <w:rFonts w:ascii="Times New Roman" w:hAnsi="Times New Roman"/>
          <w:b/>
          <w:sz w:val="28"/>
          <w:szCs w:val="28"/>
        </w:rPr>
        <w:t>якісного</w:t>
      </w:r>
      <w:r>
        <w:rPr>
          <w:rFonts w:ascii="Times New Roman" w:hAnsi="Times New Roman"/>
          <w:b/>
          <w:sz w:val="28"/>
          <w:szCs w:val="28"/>
        </w:rPr>
        <w:t xml:space="preserve"> </w:t>
      </w:r>
      <w:r>
        <w:rPr>
          <w:rStyle w:val="hps"/>
          <w:rFonts w:ascii="Times New Roman" w:hAnsi="Times New Roman"/>
          <w:b/>
          <w:sz w:val="28"/>
          <w:szCs w:val="28"/>
        </w:rPr>
        <w:t>(</w:t>
      </w:r>
      <w:r>
        <w:rPr>
          <w:rFonts w:ascii="Times New Roman" w:hAnsi="Times New Roman"/>
          <w:b/>
          <w:sz w:val="28"/>
          <w:szCs w:val="28"/>
        </w:rPr>
        <w:t xml:space="preserve">експресного) </w:t>
      </w:r>
      <w:r>
        <w:rPr>
          <w:rStyle w:val="hps"/>
          <w:rFonts w:ascii="Times New Roman" w:hAnsi="Times New Roman"/>
          <w:b/>
          <w:sz w:val="28"/>
          <w:szCs w:val="28"/>
        </w:rPr>
        <w:t>і</w:t>
      </w:r>
      <w:r>
        <w:rPr>
          <w:rFonts w:ascii="Times New Roman" w:hAnsi="Times New Roman"/>
          <w:b/>
          <w:sz w:val="28"/>
          <w:szCs w:val="28"/>
        </w:rPr>
        <w:t xml:space="preserve"> </w:t>
      </w:r>
      <w:r>
        <w:rPr>
          <w:rStyle w:val="hps"/>
          <w:rFonts w:ascii="Times New Roman" w:hAnsi="Times New Roman"/>
          <w:b/>
          <w:sz w:val="28"/>
          <w:szCs w:val="28"/>
        </w:rPr>
        <w:t>напівкількісного</w:t>
      </w:r>
      <w:r>
        <w:rPr>
          <w:rFonts w:ascii="Times New Roman" w:hAnsi="Times New Roman"/>
          <w:b/>
          <w:sz w:val="28"/>
          <w:szCs w:val="28"/>
        </w:rPr>
        <w:t xml:space="preserve"> </w:t>
      </w:r>
      <w:r>
        <w:rPr>
          <w:rStyle w:val="hps"/>
          <w:rFonts w:ascii="Times New Roman" w:hAnsi="Times New Roman"/>
          <w:b/>
          <w:sz w:val="28"/>
          <w:szCs w:val="28"/>
        </w:rPr>
        <w:t>визначень</w:t>
      </w:r>
      <w:r>
        <w:rPr>
          <w:rFonts w:ascii="Times New Roman" w:hAnsi="Times New Roman"/>
          <w:b/>
          <w:sz w:val="28"/>
          <w:szCs w:val="28"/>
        </w:rPr>
        <w:t>.</w:t>
      </w:r>
      <w:r>
        <w:rPr>
          <w:rStyle w:val="hps"/>
        </w:rPr>
        <w:br/>
      </w:r>
      <w:r>
        <w:rPr>
          <w:rStyle w:val="hps"/>
          <w:rFonts w:ascii="Times New Roman" w:hAnsi="Times New Roman"/>
          <w:sz w:val="28"/>
          <w:szCs w:val="28"/>
        </w:rPr>
        <w:tab/>
        <w:t>Експресний</w:t>
      </w:r>
      <w:r>
        <w:rPr>
          <w:rFonts w:ascii="Times New Roman" w:hAnsi="Times New Roman"/>
          <w:sz w:val="28"/>
          <w:szCs w:val="28"/>
        </w:rPr>
        <w:t xml:space="preserve"> </w:t>
      </w:r>
      <w:r>
        <w:rPr>
          <w:rStyle w:val="hps"/>
          <w:rFonts w:ascii="Times New Roman" w:hAnsi="Times New Roman"/>
          <w:sz w:val="28"/>
          <w:szCs w:val="28"/>
        </w:rPr>
        <w:t>варіант</w:t>
      </w:r>
      <w:r>
        <w:rPr>
          <w:rFonts w:ascii="Times New Roman" w:hAnsi="Times New Roman"/>
          <w:sz w:val="28"/>
          <w:szCs w:val="28"/>
        </w:rPr>
        <w:t xml:space="preserve"> </w:t>
      </w:r>
      <w:r>
        <w:rPr>
          <w:rStyle w:val="hps"/>
          <w:rFonts w:ascii="Times New Roman" w:hAnsi="Times New Roman"/>
          <w:sz w:val="28"/>
          <w:szCs w:val="28"/>
        </w:rPr>
        <w:t>включає</w:t>
      </w:r>
      <w:r>
        <w:rPr>
          <w:rFonts w:ascii="Times New Roman" w:hAnsi="Times New Roman"/>
          <w:sz w:val="28"/>
          <w:szCs w:val="28"/>
        </w:rPr>
        <w:t xml:space="preserve"> </w:t>
      </w:r>
      <w:r>
        <w:rPr>
          <w:rStyle w:val="hps"/>
          <w:rFonts w:ascii="Times New Roman" w:hAnsi="Times New Roman"/>
          <w:sz w:val="28"/>
          <w:szCs w:val="28"/>
        </w:rPr>
        <w:t>екстракцію</w:t>
      </w:r>
      <w:r>
        <w:rPr>
          <w:rFonts w:ascii="Times New Roman" w:hAnsi="Times New Roman"/>
          <w:sz w:val="28"/>
          <w:szCs w:val="28"/>
        </w:rPr>
        <w:t xml:space="preserve"> </w:t>
      </w:r>
      <w:r>
        <w:rPr>
          <w:rStyle w:val="hps"/>
          <w:rFonts w:ascii="Times New Roman" w:hAnsi="Times New Roman"/>
          <w:sz w:val="28"/>
          <w:szCs w:val="28"/>
        </w:rPr>
        <w:t>афлатоксинів</w:t>
      </w:r>
      <w:r>
        <w:rPr>
          <w:rFonts w:ascii="Times New Roman" w:hAnsi="Times New Roman"/>
          <w:sz w:val="28"/>
          <w:szCs w:val="28"/>
        </w:rPr>
        <w:t xml:space="preserve"> </w:t>
      </w:r>
      <w:r>
        <w:rPr>
          <w:rStyle w:val="hps"/>
          <w:rFonts w:ascii="Times New Roman" w:hAnsi="Times New Roman"/>
          <w:sz w:val="28"/>
          <w:szCs w:val="28"/>
        </w:rPr>
        <w:t>із проби</w:t>
      </w:r>
      <w:r>
        <w:rPr>
          <w:rFonts w:ascii="Times New Roman" w:hAnsi="Times New Roman"/>
          <w:sz w:val="28"/>
          <w:szCs w:val="28"/>
        </w:rPr>
        <w:t xml:space="preserve"> </w:t>
      </w:r>
      <w:r>
        <w:rPr>
          <w:rStyle w:val="hps"/>
          <w:rFonts w:ascii="Times New Roman" w:hAnsi="Times New Roman"/>
          <w:sz w:val="28"/>
          <w:szCs w:val="28"/>
        </w:rPr>
        <w:t>(50 г</w:t>
      </w:r>
      <w:r>
        <w:rPr>
          <w:rFonts w:ascii="Times New Roman" w:hAnsi="Times New Roman"/>
          <w:sz w:val="28"/>
          <w:szCs w:val="28"/>
        </w:rPr>
        <w:t xml:space="preserve">) </w:t>
      </w:r>
      <w:r>
        <w:rPr>
          <w:rStyle w:val="hps"/>
          <w:rFonts w:ascii="Times New Roman" w:hAnsi="Times New Roman"/>
          <w:sz w:val="28"/>
          <w:szCs w:val="28"/>
        </w:rPr>
        <w:t>сумішшю</w:t>
      </w:r>
      <w:r>
        <w:rPr>
          <w:rFonts w:ascii="Times New Roman" w:hAnsi="Times New Roman"/>
          <w:sz w:val="28"/>
          <w:szCs w:val="28"/>
        </w:rPr>
        <w:t xml:space="preserve"> </w:t>
      </w:r>
      <w:r>
        <w:rPr>
          <w:rStyle w:val="hps"/>
          <w:rFonts w:ascii="Times New Roman" w:hAnsi="Times New Roman"/>
          <w:sz w:val="28"/>
          <w:szCs w:val="28"/>
        </w:rPr>
        <w:t>води</w:t>
      </w:r>
      <w:r>
        <w:rPr>
          <w:rFonts w:ascii="Times New Roman" w:hAnsi="Times New Roman"/>
          <w:sz w:val="28"/>
          <w:szCs w:val="28"/>
        </w:rPr>
        <w:t xml:space="preserve"> </w:t>
      </w:r>
      <w:r>
        <w:rPr>
          <w:rStyle w:val="hps"/>
          <w:rFonts w:ascii="Times New Roman" w:hAnsi="Times New Roman"/>
          <w:sz w:val="28"/>
          <w:szCs w:val="28"/>
        </w:rPr>
        <w:t>з</w:t>
      </w:r>
      <w:r>
        <w:rPr>
          <w:rFonts w:ascii="Times New Roman" w:hAnsi="Times New Roman"/>
          <w:sz w:val="28"/>
          <w:szCs w:val="28"/>
        </w:rPr>
        <w:t xml:space="preserve"> </w:t>
      </w:r>
      <w:r>
        <w:rPr>
          <w:rStyle w:val="hps"/>
          <w:rFonts w:ascii="Times New Roman" w:hAnsi="Times New Roman"/>
          <w:sz w:val="28"/>
          <w:szCs w:val="28"/>
        </w:rPr>
        <w:t>хлороформом</w:t>
      </w:r>
      <w:r>
        <w:rPr>
          <w:rFonts w:ascii="Times New Roman" w:hAnsi="Times New Roman"/>
          <w:sz w:val="28"/>
          <w:szCs w:val="28"/>
        </w:rPr>
        <w:t xml:space="preserve">, </w:t>
      </w:r>
      <w:r>
        <w:rPr>
          <w:rStyle w:val="hps"/>
          <w:rFonts w:ascii="Times New Roman" w:hAnsi="Times New Roman"/>
          <w:sz w:val="28"/>
          <w:szCs w:val="28"/>
        </w:rPr>
        <w:t>фільтрацію</w:t>
      </w:r>
      <w:r>
        <w:rPr>
          <w:rFonts w:ascii="Times New Roman" w:hAnsi="Times New Roman"/>
          <w:sz w:val="28"/>
          <w:szCs w:val="28"/>
        </w:rPr>
        <w:t xml:space="preserve"> </w:t>
      </w:r>
      <w:r>
        <w:rPr>
          <w:rStyle w:val="hps"/>
          <w:rFonts w:ascii="Times New Roman" w:hAnsi="Times New Roman"/>
          <w:sz w:val="28"/>
          <w:szCs w:val="28"/>
        </w:rPr>
        <w:t>і</w:t>
      </w:r>
      <w:r>
        <w:rPr>
          <w:rFonts w:ascii="Times New Roman" w:hAnsi="Times New Roman"/>
          <w:sz w:val="28"/>
          <w:szCs w:val="28"/>
        </w:rPr>
        <w:t xml:space="preserve"> </w:t>
      </w:r>
      <w:r>
        <w:rPr>
          <w:rStyle w:val="hps"/>
          <w:rFonts w:ascii="Times New Roman" w:hAnsi="Times New Roman"/>
          <w:sz w:val="28"/>
          <w:szCs w:val="28"/>
        </w:rPr>
        <w:t>зневоднення</w:t>
      </w:r>
      <w:r>
        <w:rPr>
          <w:rFonts w:ascii="Times New Roman" w:hAnsi="Times New Roman"/>
          <w:sz w:val="28"/>
          <w:szCs w:val="28"/>
        </w:rPr>
        <w:t xml:space="preserve"> </w:t>
      </w:r>
      <w:r>
        <w:rPr>
          <w:rStyle w:val="hps"/>
          <w:rFonts w:ascii="Times New Roman" w:hAnsi="Times New Roman"/>
          <w:sz w:val="28"/>
          <w:szCs w:val="28"/>
        </w:rPr>
        <w:t>екстракту</w:t>
      </w:r>
      <w:r>
        <w:rPr>
          <w:rFonts w:ascii="Times New Roman" w:hAnsi="Times New Roman"/>
          <w:sz w:val="28"/>
          <w:szCs w:val="28"/>
        </w:rPr>
        <w:t xml:space="preserve">, </w:t>
      </w:r>
      <w:r>
        <w:rPr>
          <w:rStyle w:val="hps"/>
          <w:rFonts w:ascii="Times New Roman" w:hAnsi="Times New Roman"/>
          <w:sz w:val="28"/>
          <w:szCs w:val="28"/>
        </w:rPr>
        <w:t>його</w:t>
      </w:r>
      <w:r>
        <w:rPr>
          <w:rFonts w:ascii="Times New Roman" w:hAnsi="Times New Roman"/>
          <w:sz w:val="28"/>
          <w:szCs w:val="28"/>
        </w:rPr>
        <w:t xml:space="preserve"> </w:t>
      </w:r>
      <w:r>
        <w:rPr>
          <w:rStyle w:val="hps"/>
          <w:rFonts w:ascii="Times New Roman" w:hAnsi="Times New Roman"/>
          <w:sz w:val="28"/>
          <w:szCs w:val="28"/>
        </w:rPr>
        <w:t>концентрацію</w:t>
      </w:r>
      <w:r>
        <w:rPr>
          <w:rFonts w:ascii="Times New Roman" w:hAnsi="Times New Roman"/>
          <w:sz w:val="28"/>
          <w:szCs w:val="28"/>
        </w:rPr>
        <w:t xml:space="preserve">, </w:t>
      </w:r>
      <w:r>
        <w:rPr>
          <w:rStyle w:val="hps"/>
          <w:rFonts w:ascii="Times New Roman" w:hAnsi="Times New Roman"/>
          <w:sz w:val="28"/>
          <w:szCs w:val="28"/>
        </w:rPr>
        <w:t>триразову</w:t>
      </w:r>
      <w:r>
        <w:rPr>
          <w:rFonts w:ascii="Times New Roman" w:hAnsi="Times New Roman"/>
          <w:sz w:val="28"/>
          <w:szCs w:val="28"/>
        </w:rPr>
        <w:t xml:space="preserve"> </w:t>
      </w:r>
      <w:r>
        <w:rPr>
          <w:rStyle w:val="hps"/>
          <w:rFonts w:ascii="Times New Roman" w:hAnsi="Times New Roman"/>
          <w:sz w:val="28"/>
          <w:szCs w:val="28"/>
        </w:rPr>
        <w:t>очистку</w:t>
      </w:r>
      <w:r>
        <w:rPr>
          <w:rFonts w:ascii="Times New Roman" w:hAnsi="Times New Roman"/>
          <w:sz w:val="28"/>
          <w:szCs w:val="28"/>
        </w:rPr>
        <w:t xml:space="preserve"> </w:t>
      </w:r>
      <w:r>
        <w:rPr>
          <w:rStyle w:val="hps"/>
          <w:rFonts w:ascii="Times New Roman" w:hAnsi="Times New Roman"/>
          <w:sz w:val="28"/>
          <w:szCs w:val="28"/>
        </w:rPr>
        <w:t>в</w:t>
      </w:r>
      <w:r>
        <w:rPr>
          <w:rFonts w:ascii="Times New Roman" w:hAnsi="Times New Roman"/>
          <w:sz w:val="28"/>
          <w:szCs w:val="28"/>
        </w:rPr>
        <w:t xml:space="preserve"> </w:t>
      </w:r>
      <w:r>
        <w:rPr>
          <w:rStyle w:val="hps"/>
          <w:rFonts w:ascii="Times New Roman" w:hAnsi="Times New Roman"/>
          <w:sz w:val="28"/>
          <w:szCs w:val="28"/>
        </w:rPr>
        <w:t>тонкому шарі</w:t>
      </w:r>
      <w:r>
        <w:rPr>
          <w:rFonts w:ascii="Times New Roman" w:hAnsi="Times New Roman"/>
          <w:sz w:val="28"/>
          <w:szCs w:val="28"/>
        </w:rPr>
        <w:t xml:space="preserve"> </w:t>
      </w:r>
      <w:r>
        <w:rPr>
          <w:rStyle w:val="hps"/>
          <w:rFonts w:ascii="Times New Roman" w:hAnsi="Times New Roman"/>
          <w:sz w:val="28"/>
          <w:szCs w:val="28"/>
        </w:rPr>
        <w:t>силікагелю</w:t>
      </w:r>
      <w:r>
        <w:rPr>
          <w:rFonts w:ascii="Times New Roman" w:hAnsi="Times New Roman"/>
          <w:sz w:val="28"/>
          <w:szCs w:val="28"/>
        </w:rPr>
        <w:t xml:space="preserve"> </w:t>
      </w:r>
      <w:r>
        <w:rPr>
          <w:rStyle w:val="hps"/>
          <w:rFonts w:ascii="Times New Roman" w:hAnsi="Times New Roman"/>
          <w:sz w:val="28"/>
          <w:szCs w:val="28"/>
        </w:rPr>
        <w:t>діетиловим ефіром,</w:t>
      </w:r>
      <w:r>
        <w:rPr>
          <w:rFonts w:ascii="Times New Roman" w:hAnsi="Times New Roman"/>
          <w:sz w:val="28"/>
          <w:szCs w:val="28"/>
        </w:rPr>
        <w:t xml:space="preserve"> </w:t>
      </w:r>
      <w:r>
        <w:rPr>
          <w:rStyle w:val="hps"/>
          <w:rFonts w:ascii="Times New Roman" w:hAnsi="Times New Roman"/>
          <w:sz w:val="28"/>
          <w:szCs w:val="28"/>
        </w:rPr>
        <w:t>поділ</w:t>
      </w:r>
      <w:r>
        <w:rPr>
          <w:rFonts w:ascii="Times New Roman" w:hAnsi="Times New Roman"/>
          <w:sz w:val="28"/>
          <w:szCs w:val="28"/>
        </w:rPr>
        <w:t xml:space="preserve"> </w:t>
      </w:r>
      <w:r>
        <w:rPr>
          <w:rStyle w:val="hps"/>
          <w:rFonts w:ascii="Times New Roman" w:hAnsi="Times New Roman"/>
          <w:sz w:val="28"/>
          <w:szCs w:val="28"/>
        </w:rPr>
        <w:t>на</w:t>
      </w:r>
      <w:r>
        <w:rPr>
          <w:rFonts w:ascii="Times New Roman" w:hAnsi="Times New Roman"/>
          <w:sz w:val="28"/>
          <w:szCs w:val="28"/>
        </w:rPr>
        <w:t xml:space="preserve"> </w:t>
      </w:r>
      <w:r>
        <w:rPr>
          <w:rStyle w:val="hps"/>
          <w:rFonts w:ascii="Times New Roman" w:hAnsi="Times New Roman"/>
          <w:sz w:val="28"/>
          <w:szCs w:val="28"/>
        </w:rPr>
        <w:t>тій</w:t>
      </w:r>
      <w:r>
        <w:rPr>
          <w:rFonts w:ascii="Times New Roman" w:hAnsi="Times New Roman"/>
          <w:sz w:val="28"/>
          <w:szCs w:val="28"/>
        </w:rPr>
        <w:t xml:space="preserve"> </w:t>
      </w:r>
      <w:r>
        <w:rPr>
          <w:rStyle w:val="hps"/>
          <w:rFonts w:ascii="Times New Roman" w:hAnsi="Times New Roman"/>
          <w:sz w:val="28"/>
          <w:szCs w:val="28"/>
        </w:rPr>
        <w:t>же</w:t>
      </w:r>
      <w:r>
        <w:rPr>
          <w:rFonts w:ascii="Times New Roman" w:hAnsi="Times New Roman"/>
          <w:sz w:val="28"/>
          <w:szCs w:val="28"/>
        </w:rPr>
        <w:t xml:space="preserve"> </w:t>
      </w:r>
      <w:r>
        <w:rPr>
          <w:rStyle w:val="hps"/>
          <w:rFonts w:ascii="Times New Roman" w:hAnsi="Times New Roman"/>
          <w:sz w:val="28"/>
          <w:szCs w:val="28"/>
        </w:rPr>
        <w:t>платівці</w:t>
      </w:r>
      <w:r>
        <w:rPr>
          <w:rFonts w:ascii="Times New Roman" w:hAnsi="Times New Roman"/>
          <w:sz w:val="28"/>
          <w:szCs w:val="28"/>
        </w:rPr>
        <w:t xml:space="preserve"> </w:t>
      </w:r>
      <w:r>
        <w:rPr>
          <w:rStyle w:val="hps"/>
          <w:rFonts w:ascii="Times New Roman" w:hAnsi="Times New Roman"/>
          <w:sz w:val="28"/>
          <w:szCs w:val="28"/>
        </w:rPr>
        <w:t>в</w:t>
      </w:r>
      <w:r>
        <w:rPr>
          <w:rFonts w:ascii="Times New Roman" w:hAnsi="Times New Roman"/>
          <w:sz w:val="28"/>
          <w:szCs w:val="28"/>
        </w:rPr>
        <w:t xml:space="preserve"> </w:t>
      </w:r>
      <w:r>
        <w:rPr>
          <w:rStyle w:val="hps"/>
          <w:rFonts w:ascii="Times New Roman" w:hAnsi="Times New Roman"/>
          <w:sz w:val="28"/>
          <w:szCs w:val="28"/>
        </w:rPr>
        <w:t>системі</w:t>
      </w:r>
      <w:r>
        <w:rPr>
          <w:rFonts w:ascii="Times New Roman" w:hAnsi="Times New Roman"/>
          <w:sz w:val="28"/>
          <w:szCs w:val="28"/>
        </w:rPr>
        <w:t xml:space="preserve"> </w:t>
      </w:r>
      <w:r>
        <w:rPr>
          <w:rStyle w:val="hps"/>
          <w:rFonts w:ascii="Times New Roman" w:hAnsi="Times New Roman"/>
          <w:sz w:val="28"/>
          <w:szCs w:val="28"/>
        </w:rPr>
        <w:t>розчинників</w:t>
      </w:r>
      <w:r>
        <w:rPr>
          <w:rFonts w:ascii="Times New Roman" w:hAnsi="Times New Roman"/>
          <w:sz w:val="28"/>
          <w:szCs w:val="28"/>
        </w:rPr>
        <w:t xml:space="preserve"> </w:t>
      </w:r>
      <w:r>
        <w:rPr>
          <w:rStyle w:val="hps"/>
          <w:rFonts w:ascii="Times New Roman" w:hAnsi="Times New Roman"/>
          <w:sz w:val="28"/>
          <w:szCs w:val="28"/>
        </w:rPr>
        <w:t>ацетон</w:t>
      </w:r>
      <w:r>
        <w:rPr>
          <w:rStyle w:val="atn"/>
          <w:sz w:val="28"/>
          <w:szCs w:val="28"/>
        </w:rPr>
        <w:t>-</w:t>
      </w:r>
      <w:r>
        <w:rPr>
          <w:rFonts w:ascii="Times New Roman" w:hAnsi="Times New Roman"/>
          <w:sz w:val="28"/>
          <w:szCs w:val="28"/>
        </w:rPr>
        <w:t xml:space="preserve">хлороформ </w:t>
      </w:r>
      <w:r>
        <w:rPr>
          <w:rStyle w:val="hps"/>
          <w:rFonts w:ascii="Times New Roman" w:hAnsi="Times New Roman"/>
          <w:sz w:val="28"/>
          <w:szCs w:val="28"/>
        </w:rPr>
        <w:t>(1:9)</w:t>
      </w:r>
      <w:r>
        <w:rPr>
          <w:rFonts w:ascii="Times New Roman" w:hAnsi="Times New Roman"/>
          <w:sz w:val="28"/>
          <w:szCs w:val="28"/>
        </w:rPr>
        <w:t xml:space="preserve"> </w:t>
      </w:r>
      <w:r>
        <w:rPr>
          <w:rStyle w:val="hps"/>
          <w:rFonts w:ascii="Times New Roman" w:hAnsi="Times New Roman"/>
          <w:sz w:val="28"/>
          <w:szCs w:val="28"/>
        </w:rPr>
        <w:t>і</w:t>
      </w:r>
      <w:r>
        <w:rPr>
          <w:rFonts w:ascii="Times New Roman" w:hAnsi="Times New Roman"/>
          <w:sz w:val="28"/>
          <w:szCs w:val="28"/>
        </w:rPr>
        <w:t xml:space="preserve"> </w:t>
      </w:r>
      <w:r>
        <w:rPr>
          <w:rStyle w:val="hps"/>
          <w:rFonts w:ascii="Times New Roman" w:hAnsi="Times New Roman"/>
          <w:sz w:val="28"/>
          <w:szCs w:val="28"/>
        </w:rPr>
        <w:t>ідентифікацію</w:t>
      </w:r>
      <w:r>
        <w:rPr>
          <w:rFonts w:ascii="Times New Roman" w:hAnsi="Times New Roman"/>
          <w:sz w:val="28"/>
          <w:szCs w:val="28"/>
        </w:rPr>
        <w:t xml:space="preserve"> </w:t>
      </w:r>
      <w:r>
        <w:rPr>
          <w:rStyle w:val="hps"/>
          <w:rFonts w:ascii="Times New Roman" w:hAnsi="Times New Roman"/>
          <w:sz w:val="28"/>
          <w:szCs w:val="28"/>
        </w:rPr>
        <w:t>по</w:t>
      </w:r>
      <w:r>
        <w:rPr>
          <w:rFonts w:ascii="Times New Roman" w:hAnsi="Times New Roman"/>
          <w:sz w:val="28"/>
          <w:szCs w:val="28"/>
        </w:rPr>
        <w:t xml:space="preserve"> </w:t>
      </w:r>
      <w:r>
        <w:rPr>
          <w:rStyle w:val="hps"/>
          <w:rFonts w:ascii="Times New Roman" w:hAnsi="Times New Roman"/>
          <w:sz w:val="28"/>
          <w:szCs w:val="28"/>
        </w:rPr>
        <w:t>флюоресценції</w:t>
      </w:r>
      <w:r>
        <w:rPr>
          <w:rFonts w:ascii="Times New Roman" w:hAnsi="Times New Roman"/>
          <w:sz w:val="28"/>
          <w:szCs w:val="28"/>
        </w:rPr>
        <w:t xml:space="preserve"> </w:t>
      </w:r>
      <w:r>
        <w:rPr>
          <w:rStyle w:val="hps"/>
          <w:rFonts w:ascii="Times New Roman" w:hAnsi="Times New Roman"/>
          <w:sz w:val="28"/>
          <w:szCs w:val="28"/>
        </w:rPr>
        <w:t>в</w:t>
      </w:r>
      <w:r>
        <w:rPr>
          <w:rFonts w:ascii="Times New Roman" w:hAnsi="Times New Roman"/>
          <w:sz w:val="28"/>
          <w:szCs w:val="28"/>
        </w:rPr>
        <w:t xml:space="preserve"> </w:t>
      </w:r>
      <w:r>
        <w:rPr>
          <w:rStyle w:val="hps"/>
          <w:rFonts w:ascii="Times New Roman" w:hAnsi="Times New Roman"/>
          <w:sz w:val="28"/>
          <w:szCs w:val="28"/>
        </w:rPr>
        <w:t>УФ</w:t>
      </w:r>
      <w:r>
        <w:rPr>
          <w:rStyle w:val="atn"/>
          <w:sz w:val="28"/>
          <w:szCs w:val="28"/>
        </w:rPr>
        <w:t>-</w:t>
      </w:r>
      <w:r>
        <w:rPr>
          <w:rFonts w:ascii="Times New Roman" w:hAnsi="Times New Roman"/>
          <w:sz w:val="28"/>
          <w:szCs w:val="28"/>
        </w:rPr>
        <w:t xml:space="preserve">світлі </w:t>
      </w:r>
      <w:r>
        <w:rPr>
          <w:rStyle w:val="hps"/>
          <w:rFonts w:ascii="Times New Roman" w:hAnsi="Times New Roman"/>
          <w:sz w:val="28"/>
          <w:szCs w:val="28"/>
        </w:rPr>
        <w:t>з довжиною хвилі</w:t>
      </w:r>
      <w:r>
        <w:rPr>
          <w:rFonts w:ascii="Times New Roman" w:hAnsi="Times New Roman"/>
          <w:sz w:val="28"/>
          <w:szCs w:val="28"/>
        </w:rPr>
        <w:t xml:space="preserve"> </w:t>
      </w:r>
      <w:r>
        <w:rPr>
          <w:rStyle w:val="hps"/>
          <w:rFonts w:ascii="Times New Roman" w:hAnsi="Times New Roman"/>
          <w:sz w:val="28"/>
          <w:szCs w:val="28"/>
        </w:rPr>
        <w:t>363-366</w:t>
      </w:r>
      <w:r>
        <w:rPr>
          <w:rFonts w:ascii="Times New Roman" w:hAnsi="Times New Roman"/>
          <w:sz w:val="28"/>
          <w:szCs w:val="28"/>
        </w:rPr>
        <w:t xml:space="preserve"> </w:t>
      </w:r>
      <w:r>
        <w:rPr>
          <w:rStyle w:val="hps"/>
          <w:rFonts w:ascii="Times New Roman" w:hAnsi="Times New Roman"/>
          <w:sz w:val="28"/>
          <w:szCs w:val="28"/>
        </w:rPr>
        <w:t>нм</w:t>
      </w:r>
      <w:r>
        <w:rPr>
          <w:rFonts w:ascii="Times New Roman" w:hAnsi="Times New Roman"/>
          <w:sz w:val="28"/>
          <w:szCs w:val="28"/>
        </w:rPr>
        <w:t xml:space="preserve"> </w:t>
      </w:r>
      <w:r>
        <w:rPr>
          <w:rStyle w:val="hps"/>
          <w:rFonts w:ascii="Times New Roman" w:hAnsi="Times New Roman"/>
          <w:sz w:val="28"/>
          <w:szCs w:val="28"/>
        </w:rPr>
        <w:t>(</w:t>
      </w:r>
      <w:r>
        <w:rPr>
          <w:rFonts w:ascii="Times New Roman" w:hAnsi="Times New Roman"/>
          <w:sz w:val="28"/>
          <w:szCs w:val="28"/>
        </w:rPr>
        <w:t xml:space="preserve">Rf </w:t>
      </w:r>
      <w:r>
        <w:rPr>
          <w:rStyle w:val="hps"/>
          <w:rFonts w:ascii="Times New Roman" w:hAnsi="Times New Roman"/>
          <w:sz w:val="28"/>
          <w:szCs w:val="28"/>
        </w:rPr>
        <w:t>афлатоксину B1</w:t>
      </w:r>
      <w:r>
        <w:rPr>
          <w:rFonts w:ascii="Times New Roman" w:hAnsi="Times New Roman"/>
          <w:sz w:val="28"/>
          <w:szCs w:val="28"/>
        </w:rPr>
        <w:t xml:space="preserve"> </w:t>
      </w:r>
      <w:r>
        <w:rPr>
          <w:rStyle w:val="hps"/>
          <w:rFonts w:ascii="Times New Roman" w:hAnsi="Times New Roman"/>
          <w:sz w:val="28"/>
          <w:szCs w:val="28"/>
        </w:rPr>
        <w:t>-</w:t>
      </w:r>
      <w:r>
        <w:rPr>
          <w:rFonts w:ascii="Times New Roman" w:hAnsi="Times New Roman"/>
          <w:sz w:val="28"/>
          <w:szCs w:val="28"/>
        </w:rPr>
        <w:t xml:space="preserve"> </w:t>
      </w:r>
      <w:r>
        <w:rPr>
          <w:rStyle w:val="hps"/>
          <w:rFonts w:ascii="Times New Roman" w:hAnsi="Times New Roman"/>
          <w:sz w:val="28"/>
          <w:szCs w:val="28"/>
        </w:rPr>
        <w:t>0,45-0,5</w:t>
      </w:r>
      <w:r>
        <w:rPr>
          <w:rFonts w:ascii="Times New Roman" w:hAnsi="Times New Roman"/>
          <w:sz w:val="28"/>
          <w:szCs w:val="28"/>
        </w:rPr>
        <w:t xml:space="preserve">, </w:t>
      </w:r>
      <w:r>
        <w:rPr>
          <w:rStyle w:val="hps"/>
          <w:rFonts w:ascii="Times New Roman" w:hAnsi="Times New Roman"/>
          <w:sz w:val="28"/>
          <w:szCs w:val="28"/>
        </w:rPr>
        <w:t>афлатоксину</w:t>
      </w:r>
      <w:r>
        <w:rPr>
          <w:rFonts w:ascii="Times New Roman" w:hAnsi="Times New Roman"/>
          <w:sz w:val="28"/>
          <w:szCs w:val="28"/>
        </w:rPr>
        <w:t xml:space="preserve"> </w:t>
      </w:r>
      <w:r>
        <w:rPr>
          <w:rStyle w:val="hps"/>
          <w:rFonts w:ascii="Times New Roman" w:hAnsi="Times New Roman"/>
          <w:sz w:val="28"/>
          <w:szCs w:val="28"/>
        </w:rPr>
        <w:t>B2</w:t>
      </w:r>
      <w:r>
        <w:rPr>
          <w:rFonts w:ascii="Times New Roman" w:hAnsi="Times New Roman"/>
          <w:sz w:val="28"/>
          <w:szCs w:val="28"/>
        </w:rPr>
        <w:t xml:space="preserve"> </w:t>
      </w:r>
      <w:r>
        <w:rPr>
          <w:rStyle w:val="hps"/>
          <w:rFonts w:ascii="Times New Roman" w:hAnsi="Times New Roman"/>
          <w:sz w:val="28"/>
          <w:szCs w:val="28"/>
        </w:rPr>
        <w:t>-</w:t>
      </w:r>
      <w:r>
        <w:rPr>
          <w:rFonts w:ascii="Times New Roman" w:hAnsi="Times New Roman"/>
          <w:sz w:val="28"/>
          <w:szCs w:val="28"/>
        </w:rPr>
        <w:t xml:space="preserve"> </w:t>
      </w:r>
      <w:r>
        <w:rPr>
          <w:rStyle w:val="hps"/>
          <w:rFonts w:ascii="Times New Roman" w:hAnsi="Times New Roman"/>
          <w:sz w:val="28"/>
          <w:szCs w:val="28"/>
        </w:rPr>
        <w:t>0,4-0,45</w:t>
      </w:r>
      <w:r>
        <w:rPr>
          <w:rFonts w:ascii="Times New Roman" w:hAnsi="Times New Roman"/>
          <w:sz w:val="28"/>
          <w:szCs w:val="28"/>
        </w:rPr>
        <w:t xml:space="preserve">, світіння </w:t>
      </w:r>
      <w:r>
        <w:rPr>
          <w:rStyle w:val="hps"/>
          <w:rFonts w:ascii="Times New Roman" w:hAnsi="Times New Roman"/>
          <w:sz w:val="28"/>
          <w:szCs w:val="28"/>
        </w:rPr>
        <w:t>блакитно</w:t>
      </w:r>
      <w:r>
        <w:rPr>
          <w:rStyle w:val="atn"/>
          <w:sz w:val="28"/>
          <w:szCs w:val="28"/>
        </w:rPr>
        <w:t>-</w:t>
      </w:r>
      <w:r>
        <w:rPr>
          <w:rFonts w:ascii="Times New Roman" w:hAnsi="Times New Roman"/>
          <w:sz w:val="28"/>
          <w:szCs w:val="28"/>
        </w:rPr>
        <w:t xml:space="preserve">синє). </w:t>
      </w:r>
      <w:r>
        <w:rPr>
          <w:rStyle w:val="hps"/>
          <w:rFonts w:ascii="Times New Roman" w:hAnsi="Times New Roman"/>
          <w:sz w:val="28"/>
          <w:szCs w:val="28"/>
        </w:rPr>
        <w:t>Тривалість одного</w:t>
      </w:r>
      <w:r>
        <w:rPr>
          <w:rFonts w:ascii="Times New Roman" w:hAnsi="Times New Roman"/>
          <w:sz w:val="28"/>
          <w:szCs w:val="28"/>
        </w:rPr>
        <w:t xml:space="preserve"> </w:t>
      </w:r>
      <w:r>
        <w:rPr>
          <w:rStyle w:val="hps"/>
          <w:rFonts w:ascii="Times New Roman" w:hAnsi="Times New Roman"/>
          <w:sz w:val="28"/>
          <w:szCs w:val="28"/>
        </w:rPr>
        <w:t>аналізу</w:t>
      </w:r>
      <w:r>
        <w:rPr>
          <w:rFonts w:ascii="Times New Roman" w:hAnsi="Times New Roman"/>
          <w:sz w:val="28"/>
          <w:szCs w:val="28"/>
        </w:rPr>
        <w:t xml:space="preserve"> </w:t>
      </w:r>
      <w:r>
        <w:rPr>
          <w:rStyle w:val="hps"/>
          <w:rFonts w:ascii="Times New Roman" w:hAnsi="Times New Roman"/>
          <w:sz w:val="28"/>
          <w:szCs w:val="28"/>
        </w:rPr>
        <w:t>становить 1-1,5 год</w:t>
      </w:r>
      <w:r>
        <w:rPr>
          <w:rFonts w:ascii="Times New Roman" w:hAnsi="Times New Roman"/>
          <w:sz w:val="28"/>
          <w:szCs w:val="28"/>
        </w:rPr>
        <w:t xml:space="preserve"> </w:t>
      </w:r>
      <w:r>
        <w:rPr>
          <w:rStyle w:val="hps"/>
          <w:rFonts w:ascii="Times New Roman" w:hAnsi="Times New Roman"/>
          <w:sz w:val="28"/>
          <w:szCs w:val="28"/>
        </w:rPr>
        <w:t>Чутливість визначення</w:t>
      </w:r>
      <w:r>
        <w:rPr>
          <w:rFonts w:ascii="Times New Roman" w:hAnsi="Times New Roman"/>
          <w:sz w:val="28"/>
          <w:szCs w:val="28"/>
        </w:rPr>
        <w:t xml:space="preserve"> </w:t>
      </w:r>
      <w:r>
        <w:rPr>
          <w:rStyle w:val="hps"/>
          <w:rFonts w:ascii="Times New Roman" w:hAnsi="Times New Roman"/>
          <w:sz w:val="28"/>
          <w:szCs w:val="28"/>
        </w:rPr>
        <w:t>-</w:t>
      </w:r>
      <w:r>
        <w:rPr>
          <w:rFonts w:ascii="Times New Roman" w:hAnsi="Times New Roman"/>
          <w:sz w:val="28"/>
          <w:szCs w:val="28"/>
        </w:rPr>
        <w:t xml:space="preserve"> </w:t>
      </w:r>
      <w:r>
        <w:rPr>
          <w:rStyle w:val="hps"/>
          <w:rFonts w:ascii="Times New Roman" w:hAnsi="Times New Roman"/>
          <w:sz w:val="28"/>
          <w:szCs w:val="28"/>
        </w:rPr>
        <w:t>0,9-1</w:t>
      </w:r>
      <w:r>
        <w:rPr>
          <w:rFonts w:ascii="Times New Roman" w:hAnsi="Times New Roman"/>
          <w:sz w:val="28"/>
          <w:szCs w:val="28"/>
        </w:rPr>
        <w:t xml:space="preserve"> </w:t>
      </w:r>
      <w:r>
        <w:rPr>
          <w:rStyle w:val="hps"/>
          <w:rFonts w:ascii="Times New Roman" w:hAnsi="Times New Roman"/>
          <w:sz w:val="28"/>
          <w:szCs w:val="28"/>
        </w:rPr>
        <w:t>мкг</w:t>
      </w:r>
      <w:r>
        <w:rPr>
          <w:rFonts w:ascii="Times New Roman" w:hAnsi="Times New Roman"/>
          <w:sz w:val="28"/>
          <w:szCs w:val="28"/>
        </w:rPr>
        <w:t xml:space="preserve"> </w:t>
      </w:r>
      <w:r>
        <w:rPr>
          <w:rStyle w:val="hps"/>
          <w:rFonts w:ascii="Times New Roman" w:hAnsi="Times New Roman"/>
          <w:sz w:val="28"/>
          <w:szCs w:val="28"/>
        </w:rPr>
        <w:t>/</w:t>
      </w:r>
      <w:r>
        <w:rPr>
          <w:rFonts w:ascii="Times New Roman" w:hAnsi="Times New Roman"/>
          <w:sz w:val="28"/>
          <w:szCs w:val="28"/>
        </w:rPr>
        <w:t xml:space="preserve"> </w:t>
      </w:r>
      <w:r>
        <w:rPr>
          <w:rStyle w:val="hps"/>
          <w:rFonts w:ascii="Times New Roman" w:hAnsi="Times New Roman"/>
          <w:sz w:val="28"/>
          <w:szCs w:val="28"/>
        </w:rPr>
        <w:t>пробу</w:t>
      </w:r>
      <w:r>
        <w:rPr>
          <w:rFonts w:ascii="Times New Roman" w:hAnsi="Times New Roman"/>
          <w:sz w:val="28"/>
          <w:szCs w:val="28"/>
        </w:rPr>
        <w:t xml:space="preserve"> </w:t>
      </w:r>
      <w:r>
        <w:rPr>
          <w:rStyle w:val="hps"/>
          <w:rFonts w:ascii="Times New Roman" w:hAnsi="Times New Roman"/>
          <w:sz w:val="28"/>
          <w:szCs w:val="28"/>
        </w:rPr>
        <w:t>(16-20</w:t>
      </w:r>
      <w:r>
        <w:rPr>
          <w:rFonts w:ascii="Times New Roman" w:hAnsi="Times New Roman"/>
          <w:sz w:val="28"/>
          <w:szCs w:val="28"/>
        </w:rPr>
        <w:t xml:space="preserve"> </w:t>
      </w:r>
      <w:r>
        <w:rPr>
          <w:rStyle w:val="hps"/>
          <w:rFonts w:ascii="Times New Roman" w:hAnsi="Times New Roman"/>
          <w:sz w:val="28"/>
          <w:szCs w:val="28"/>
        </w:rPr>
        <w:t>мкг</w:t>
      </w:r>
      <w:r>
        <w:rPr>
          <w:rFonts w:ascii="Times New Roman" w:hAnsi="Times New Roman"/>
          <w:sz w:val="28"/>
          <w:szCs w:val="28"/>
        </w:rPr>
        <w:t xml:space="preserve"> </w:t>
      </w:r>
      <w:r>
        <w:rPr>
          <w:rStyle w:val="hps"/>
          <w:rFonts w:ascii="Times New Roman" w:hAnsi="Times New Roman"/>
          <w:sz w:val="28"/>
          <w:szCs w:val="28"/>
        </w:rPr>
        <w:t>/</w:t>
      </w:r>
      <w:r>
        <w:rPr>
          <w:rFonts w:ascii="Times New Roman" w:hAnsi="Times New Roman"/>
          <w:sz w:val="28"/>
          <w:szCs w:val="28"/>
        </w:rPr>
        <w:t xml:space="preserve"> </w:t>
      </w:r>
      <w:r>
        <w:rPr>
          <w:rStyle w:val="hps"/>
          <w:rFonts w:ascii="Times New Roman" w:hAnsi="Times New Roman"/>
          <w:sz w:val="28"/>
          <w:szCs w:val="28"/>
        </w:rPr>
        <w:t>кг</w:t>
      </w:r>
      <w:r>
        <w:rPr>
          <w:rFonts w:ascii="Times New Roman" w:hAnsi="Times New Roman"/>
          <w:sz w:val="28"/>
          <w:szCs w:val="28"/>
        </w:rPr>
        <w:t>).</w:t>
      </w:r>
      <w:r>
        <w:rPr>
          <w:rFonts w:ascii="Times New Roman" w:hAnsi="Times New Roman"/>
          <w:b/>
          <w:sz w:val="28"/>
          <w:szCs w:val="28"/>
        </w:rPr>
        <w:t xml:space="preserve"> </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r>
        <w:rPr>
          <w:rFonts w:ascii="Times New Roman" w:hAnsi="Times New Roman"/>
          <w:b/>
          <w:sz w:val="28"/>
          <w:szCs w:val="28"/>
        </w:rPr>
        <w:tab/>
        <w:t>Перевір себе: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1. Чинниками ризику виникнення «ланцюгової бактеріологічної реакції» є:</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A</w:t>
      </w:r>
      <w:r>
        <w:rPr>
          <w:sz w:val="28"/>
          <w:szCs w:val="28"/>
          <w:lang w:val="uk-UA"/>
        </w:rPr>
        <w:t>. Порушення термінів реалізації готових страв, не дотримання правил товарного сусідства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Не дотримання технологічних регламентів оброблення посуду, сировини та інвентарю</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Низький рівень санітарного благоустрою та утримання об'єкту</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Не виконання заходів поточної та остаточної дезінфекції</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Е. Все перераховане.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2. Запобігання забруднення готових страв базується на таких заходах: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Просторовий та часовий розподіл технологічних процесів.</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Використання температурного чинника для регуляції інтенсивності мікробіологічних процесів в продовольчій сировині та готових стравах.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Дотримання порядку та термінів реалізації сировини і готових страв.</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Дотримання принципів товарного сусідства.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Все перераховане.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 xml:space="preserve">3. Харчові продукти вітчизняного виробника, які потрапляють на підприємства грома-дського харчування згідно з контрактом, обов'язково супроводжуються посвідченням якості на партію продукту. В якості окрім реквізитів виробника вказують: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Перелік продуктів, обсяг партії (кількість одиниць продукту та їхню загальну масу).</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Дату і час виготовлення, умови транпортування, зберігання, реалізації, кінцевий термін реалізації.</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lastRenderedPageBreak/>
        <w:t>C</w:t>
      </w:r>
      <w:r>
        <w:rPr>
          <w:sz w:val="28"/>
          <w:szCs w:val="28"/>
          <w:lang w:val="ru-RU"/>
        </w:rPr>
        <w:t>. Посилання на нормативний документ (ДСТУ, ТУ), згідно з яким виробляють продукт і в якому прописані показники його якості та безпеки.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Копії висновків державної санітарно-епідеміологічної експертизи МОЗ України на кожне найменування продукції, в яких зазначений термін їх дії.</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Все перераховане.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4. На продукцію, яку підприємство громадського харчування закуповує в торговій мережі магазин видає:</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Чек на придбаний товар, в якому зазнаначений перелік продуктів, їхня кількість та вартість.</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Чек засвідчується печаткою торговельного підприємства.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Копії посвідчень якості на всі придбані товари вітчизняного виробництва.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Сертифікати відповідності на імпортні товари.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Все перераховане.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5. Під час поточного санітарного нагляду за об'єктами громадського харчування з метою оцінювання ризиків виникнення інфекційних захворювань з аліментарним чинником передачі чи харчових отруєнь використовують бальну систему оцінок ризиків. Бальна оцінка: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Допомагає виявити найсутніші санітарно-епідемічні чинники ризику.</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Допомагає виявити харчові отруєння.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xml:space="preserve">. Допомагає спрямувати профілактичні заходи.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w:t>
      </w:r>
      <w:r>
        <w:rPr>
          <w:sz w:val="28"/>
          <w:szCs w:val="28"/>
        </w:rPr>
        <w:t>D</w:t>
      </w:r>
      <w:r>
        <w:rPr>
          <w:sz w:val="28"/>
          <w:szCs w:val="28"/>
          <w:lang w:val="ru-RU"/>
        </w:rPr>
        <w:t>. Все перераховане.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Нівелює поширення інфекційних захворювань.</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6. Запобігання забруднення готових страв базується на таких заходах: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Недопущення потрапляння на об'єкт патогенних та умовно-патогенних мікроорганізмів.</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Дотримання уніфікованих технологічних процесів миття столового та кухонного посуду, дефростації м'яса та риби, оброблення яєць та приготування найбільш епідемічно небез-печних страв (з м'яса, м'яса птиці, риби, холодцю, млинців та пиріжків з м'ясною начинкою), які детально описані в СанПіН 42-123-5777-91.</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Виконання заходів щодо поточної та остаточної дезінфекції виробничих столів й устатку-вання.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Забезпечення високого рівня санітарного благоустрою об’єкту, проведення ефективних заходів боротьби з мухами, тарганами і гризунами.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Все перераховане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7. Згідно з наказом МОЗ України № 280 від 23.07.02р. зав. виробництвом, кухарі, офіціанти проходять обстеження в таких лікарів:</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lastRenderedPageBreak/>
        <w:t>A</w:t>
      </w:r>
      <w:r>
        <w:rPr>
          <w:sz w:val="28"/>
          <w:szCs w:val="28"/>
          <w:lang w:val="ru-RU"/>
        </w:rPr>
        <w:t>. Терапевт, отоларінголог, дерматовенеролог, стоматолог (попереднє, два рази на рік).</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Алерголог, психіатр, фтізіатр, окуліст (попереднє, два рази на рік).</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С. Терапевт, хірург, фтізіатр, окуліст (попереднє, один раз в два роки).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Дерматовенеролог, стоматолог, отоларінголог (попереднє, один раз на рік).</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Травматолог, психіатр, дерматовенеролог (попереднє, один раз в два роки).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8. Згідно з наказом МОЗ України № 280 від 23.07.02р. проводяться такі клінічні та лабора-торні дослідження: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Флюорографія (попередня, один раз на рік), кров на сифілис, мазки на гонорею (попередні, один раз на рік).</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Бактеріоносійство (попереднє, один раз на рік), серологічне дослідження на черевний тиф (попереднє).</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Дослідження на гельмінтози (попереднє, один раз на рік).</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Мазок з горла та носа на наявність патогенного стафілококу (попереднє, один раз на рік).</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Все перераховане.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9. Керівник підприємства громадського харчування несе відповідальність за: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Правильність технології приготування ЛПХ.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Вітамінізацію ЛПХ.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Видачу ЛПХ за призначенням.</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Збереження і видачу молока.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Все перераховане.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10. Забороняється залишати на слідуючий день:</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Салати, вінігрети, паштети, холодці, заливні блюда, вироби з крему.</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Супи молочні, солодкі, холодні, супи-пюре.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М'ясо варене порційне для перших блюд, млинці з м'ясом та сиром, рублені вироби з м'яса, птиці, риби, соуси.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Омлети, картопляне пюре, відварені макаронні вироби, напої власного виробництва.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Все перераховане.</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bCs/>
          <w:sz w:val="28"/>
          <w:szCs w:val="28"/>
        </w:rPr>
      </w:pPr>
      <w:r>
        <w:rPr>
          <w:rFonts w:ascii="Times New Roman" w:hAnsi="Times New Roman"/>
          <w:b/>
          <w:bCs/>
          <w:sz w:val="28"/>
          <w:szCs w:val="28"/>
        </w:rPr>
        <w:t xml:space="preserve">    СИТУАТИВНЕ ЗАВДАННЯ </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hAnsi="Times New Roman"/>
          <w:sz w:val="28"/>
          <w:szCs w:val="28"/>
        </w:rPr>
      </w:pPr>
      <w:r>
        <w:rPr>
          <w:rFonts w:ascii="Times New Roman" w:hAnsi="Times New Roman"/>
          <w:sz w:val="28"/>
          <w:szCs w:val="28"/>
        </w:rPr>
        <w:t xml:space="preserve">Фермерське господарство „Зоря” займається вирощуванням зернових, зернобобових і овочевих культур. У вегетаційному сезоні 2007 р. на полі № 3 передбачається вирощування гороху. Для боротьби із злаковими бур'янами перед посівом гороху планується обробити поле гербіцидом «Патріот» (10% </w:t>
      </w:r>
      <w:r>
        <w:rPr>
          <w:rFonts w:ascii="Times New Roman" w:hAnsi="Times New Roman"/>
          <w:sz w:val="28"/>
          <w:szCs w:val="28"/>
        </w:rPr>
        <w:lastRenderedPageBreak/>
        <w:t xml:space="preserve">водний розчин). Діюча речовина цього гербіциду (имазетапір) по стабільності в грунті належить до 1 класу небезпеки. </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hAnsi="Times New Roman"/>
          <w:b/>
          <w:bCs/>
          <w:sz w:val="28"/>
          <w:szCs w:val="28"/>
        </w:rPr>
      </w:pPr>
      <w:r>
        <w:rPr>
          <w:rFonts w:ascii="Times New Roman" w:hAnsi="Times New Roman"/>
          <w:b/>
          <w:bCs/>
          <w:sz w:val="28"/>
          <w:szCs w:val="28"/>
        </w:rPr>
        <w:t>Результати:</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hAnsi="Times New Roman"/>
          <w:sz w:val="28"/>
          <w:szCs w:val="28"/>
        </w:rPr>
      </w:pPr>
      <w:r>
        <w:rPr>
          <w:rFonts w:ascii="Times New Roman" w:hAnsi="Times New Roman"/>
          <w:b/>
          <w:bCs/>
          <w:sz w:val="28"/>
          <w:szCs w:val="28"/>
        </w:rPr>
        <w:t>1. Санітарно-топографічного обстеження</w:t>
      </w:r>
      <w:r>
        <w:rPr>
          <w:rFonts w:ascii="Times New Roman" w:hAnsi="Times New Roman"/>
          <w:sz w:val="28"/>
          <w:szCs w:val="28"/>
        </w:rPr>
        <w:t>. Поле підприємства „Зоря” площею 60 га розташовано на відстані 500 м від селища Азовське. Рельєф місцевості спокійний з ухилом 5% у бік селища. Грунти по механічному складу середні суглинні. Глибина залягання грунтових вод 2,5 м. Господарсько-питне водопостачання в селищі Азовське децентралізоване.</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hAnsi="Times New Roman"/>
          <w:sz w:val="28"/>
          <w:szCs w:val="28"/>
        </w:rPr>
      </w:pPr>
      <w:r>
        <w:rPr>
          <w:rFonts w:ascii="Times New Roman" w:hAnsi="Times New Roman"/>
          <w:b/>
          <w:bCs/>
          <w:sz w:val="28"/>
          <w:szCs w:val="28"/>
        </w:rPr>
        <w:t>2. Санітарно-технічного обстеження</w:t>
      </w:r>
      <w:r>
        <w:rPr>
          <w:rFonts w:ascii="Times New Roman" w:hAnsi="Times New Roman"/>
          <w:i/>
          <w:iCs/>
          <w:sz w:val="28"/>
          <w:szCs w:val="28"/>
        </w:rPr>
        <w:t>.</w:t>
      </w:r>
      <w:r>
        <w:rPr>
          <w:rFonts w:ascii="Times New Roman" w:hAnsi="Times New Roman"/>
          <w:sz w:val="28"/>
          <w:szCs w:val="28"/>
        </w:rPr>
        <w:t xml:space="preserve"> На полі в сезоні 2005 р. вирощували горох і для боротьби з бур'янами застосовували гербіцид «Патріот» при максимальній нормі витрат -  1,0 л/га. У сезоні 2006 р. на цьому полі вирощували ярову пшеницю і для боротьби з бур'янами застосовували гербіцид «Пілар» при максимальній нормі витрат 1,2 л/га.</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hAnsi="Times New Roman"/>
          <w:sz w:val="28"/>
          <w:szCs w:val="28"/>
        </w:rPr>
      </w:pPr>
      <w:r>
        <w:rPr>
          <w:rFonts w:ascii="Times New Roman" w:hAnsi="Times New Roman"/>
          <w:b/>
          <w:bCs/>
          <w:sz w:val="28"/>
          <w:szCs w:val="28"/>
        </w:rPr>
        <w:t xml:space="preserve">3. Санітарно-епідемічного обстеження. </w:t>
      </w:r>
      <w:r>
        <w:rPr>
          <w:rFonts w:ascii="Times New Roman" w:hAnsi="Times New Roman"/>
          <w:sz w:val="28"/>
          <w:szCs w:val="28"/>
        </w:rPr>
        <w:t>Випадків гострих або хронічних отруєнь пестицидами серед працівників сільськогосподарського підприємства „Зоря” і жителів селища Азовське впродовж останніх 3 років не зареєстроване. Рівень первинної і загальної захворюваності жителів села за цей період не змінився.</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hAnsi="Times New Roman"/>
          <w:sz w:val="28"/>
          <w:szCs w:val="28"/>
        </w:rPr>
      </w:pPr>
    </w:p>
    <w:p w:rsidR="00424A23" w:rsidRDefault="00424A23" w:rsidP="00424A23">
      <w:pPr>
        <w:numPr>
          <w:ilvl w:val="0"/>
          <w:numId w:val="12"/>
        </w:numPr>
        <w:spacing w:after="0" w:line="240" w:lineRule="auto"/>
        <w:contextualSpacing/>
        <w:jc w:val="both"/>
        <w:rPr>
          <w:rFonts w:ascii="Times New Roman" w:hAnsi="Times New Roman"/>
          <w:sz w:val="28"/>
          <w:szCs w:val="28"/>
        </w:rPr>
      </w:pPr>
      <w:r>
        <w:rPr>
          <w:rFonts w:ascii="Times New Roman" w:hAnsi="Times New Roman"/>
          <w:sz w:val="28"/>
          <w:szCs w:val="28"/>
        </w:rPr>
        <w:t>Дати гігієнічну оцінку сільськогосподарського виробництва зернових і овочів.</w:t>
      </w:r>
    </w:p>
    <w:p w:rsidR="00424A23" w:rsidRDefault="00424A23" w:rsidP="00424A23">
      <w:pPr>
        <w:numPr>
          <w:ilvl w:val="0"/>
          <w:numId w:val="12"/>
        </w:numPr>
        <w:spacing w:after="0" w:line="240" w:lineRule="auto"/>
        <w:contextualSpacing/>
        <w:jc w:val="both"/>
        <w:rPr>
          <w:rFonts w:ascii="Times New Roman" w:hAnsi="Times New Roman"/>
          <w:sz w:val="28"/>
          <w:szCs w:val="28"/>
        </w:rPr>
      </w:pPr>
      <w:r>
        <w:rPr>
          <w:rFonts w:ascii="Times New Roman" w:hAnsi="Times New Roman"/>
          <w:sz w:val="28"/>
          <w:szCs w:val="28"/>
        </w:rPr>
        <w:t>Встановити чинники ризику можливого впливу на здоров'ї сільськогосподарські робочі і населення.</w:t>
      </w:r>
    </w:p>
    <w:p w:rsidR="00424A23" w:rsidRDefault="00424A23" w:rsidP="00424A23">
      <w:pPr>
        <w:numPr>
          <w:ilvl w:val="0"/>
          <w:numId w:val="12"/>
        </w:numPr>
        <w:spacing w:after="0" w:line="240" w:lineRule="auto"/>
        <w:ind w:left="1080" w:hanging="371"/>
        <w:contextualSpacing/>
        <w:jc w:val="both"/>
        <w:rPr>
          <w:rFonts w:ascii="Times New Roman" w:hAnsi="Times New Roman"/>
          <w:sz w:val="28"/>
          <w:szCs w:val="28"/>
        </w:rPr>
      </w:pPr>
      <w:r>
        <w:rPr>
          <w:rFonts w:ascii="Times New Roman" w:hAnsi="Times New Roman"/>
          <w:sz w:val="28"/>
          <w:szCs w:val="28"/>
        </w:rPr>
        <w:t>Спрогнозувати наслідки можливої шкідливої дії встановлених чинників ризику на здоров'ї населення і навколишнє середовище.</w:t>
      </w:r>
    </w:p>
    <w:p w:rsidR="00424A23" w:rsidRDefault="00424A23" w:rsidP="00424A23">
      <w:pPr>
        <w:numPr>
          <w:ilvl w:val="0"/>
          <w:numId w:val="12"/>
        </w:numPr>
        <w:spacing w:after="0" w:line="240" w:lineRule="auto"/>
        <w:ind w:left="1080" w:hanging="371"/>
        <w:contextualSpacing/>
        <w:jc w:val="both"/>
        <w:rPr>
          <w:rFonts w:ascii="Times New Roman" w:hAnsi="Times New Roman"/>
          <w:sz w:val="28"/>
          <w:szCs w:val="28"/>
        </w:rPr>
      </w:pPr>
      <w:r>
        <w:rPr>
          <w:rFonts w:ascii="Times New Roman" w:hAnsi="Times New Roman"/>
          <w:sz w:val="28"/>
          <w:szCs w:val="28"/>
        </w:rPr>
        <w:t>Запропонувати основні профілактичні заходи.</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p>
    <w:p w:rsidR="00424A23" w:rsidRDefault="00424A23" w:rsidP="00424A23">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contextualSpacing/>
        <w:jc w:val="both"/>
        <w:rPr>
          <w:rFonts w:ascii="Times New Roman" w:hAnsi="Times New Roman"/>
          <w:sz w:val="28"/>
          <w:szCs w:val="28"/>
          <w:lang w:val="uk-UA"/>
        </w:rPr>
      </w:pPr>
      <w:r>
        <w:rPr>
          <w:rFonts w:ascii="Times New Roman" w:hAnsi="Times New Roman"/>
          <w:b/>
          <w:bCs/>
          <w:iCs/>
          <w:sz w:val="28"/>
          <w:szCs w:val="28"/>
        </w:rPr>
        <w:t>Рекомендована література</w:t>
      </w:r>
      <w:r>
        <w:rPr>
          <w:rFonts w:ascii="Times New Roman" w:hAnsi="Times New Roman"/>
          <w:sz w:val="28"/>
          <w:szCs w:val="28"/>
        </w:rPr>
        <w:t xml:space="preserve"> </w:t>
      </w:r>
    </w:p>
    <w:p w:rsidR="00424A23" w:rsidRDefault="00424A23" w:rsidP="00424A23">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Style w:val="CharacterStyle1"/>
          <w:rFonts w:ascii="Times New Roman" w:hAnsi="Times New Roman" w:cs="Times New Roman"/>
          <w:b w:val="0"/>
          <w:bCs/>
          <w:sz w:val="28"/>
        </w:rPr>
      </w:pPr>
      <w:r>
        <w:rPr>
          <w:rFonts w:ascii="Times New Roman" w:hAnsi="Times New Roman" w:cs="Times New Roman"/>
          <w:sz w:val="28"/>
          <w:szCs w:val="28"/>
          <w:lang w:val="uk-UA"/>
        </w:rPr>
        <w:t xml:space="preserve">1.  </w:t>
      </w:r>
      <w:r>
        <w:rPr>
          <w:rStyle w:val="CharacterStyle1"/>
          <w:rFonts w:ascii="Times New Roman" w:hAnsi="Times New Roman" w:cs="Times New Roman"/>
          <w:b w:val="0"/>
          <w:bCs/>
          <w:sz w:val="28"/>
          <w:szCs w:val="28"/>
          <w:lang w:val="uk-UA"/>
        </w:rPr>
        <w:t>Гігієна та екологія. Підручник/ за ред. В.Г.Бардова. - Вінниця: Нова книга, 2006. - С.14-34.</w:t>
      </w:r>
    </w:p>
    <w:p w:rsidR="00424A23" w:rsidRDefault="00424A23" w:rsidP="00424A23">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Style w:val="CharacterStyle1"/>
          <w:rFonts w:ascii="Times New Roman" w:hAnsi="Times New Roman" w:cs="Times New Roman"/>
          <w:b w:val="0"/>
          <w:bCs/>
          <w:sz w:val="28"/>
          <w:szCs w:val="28"/>
          <w:lang w:val="uk-UA"/>
        </w:rPr>
      </w:pPr>
      <w:r>
        <w:rPr>
          <w:rStyle w:val="CharacterStyle1"/>
          <w:rFonts w:ascii="Times New Roman" w:hAnsi="Times New Roman" w:cs="Times New Roman"/>
          <w:b w:val="0"/>
          <w:bCs/>
          <w:spacing w:val="-4"/>
          <w:sz w:val="28"/>
          <w:szCs w:val="28"/>
          <w:lang w:val="uk-UA"/>
        </w:rPr>
        <w:t xml:space="preserve">2. Даценко </w:t>
      </w:r>
      <w:r>
        <w:rPr>
          <w:rStyle w:val="CharacterStyle1"/>
          <w:rFonts w:ascii="Times New Roman" w:hAnsi="Times New Roman" w:cs="Times New Roman"/>
          <w:b w:val="0"/>
          <w:bCs/>
          <w:spacing w:val="-2"/>
          <w:sz w:val="28"/>
          <w:szCs w:val="28"/>
          <w:lang w:val="uk-UA"/>
        </w:rPr>
        <w:t xml:space="preserve">І. </w:t>
      </w:r>
      <w:r>
        <w:rPr>
          <w:rStyle w:val="CharacterStyle1"/>
          <w:rFonts w:ascii="Times New Roman" w:hAnsi="Times New Roman" w:cs="Times New Roman"/>
          <w:b w:val="0"/>
          <w:spacing w:val="-2"/>
          <w:sz w:val="28"/>
          <w:szCs w:val="28"/>
          <w:lang w:val="uk-UA"/>
        </w:rPr>
        <w:t>І</w:t>
      </w:r>
      <w:r>
        <w:rPr>
          <w:rStyle w:val="CharacterStyle1"/>
          <w:rFonts w:ascii="Times New Roman" w:hAnsi="Times New Roman" w:cs="Times New Roman"/>
          <w:b w:val="0"/>
          <w:bCs/>
          <w:spacing w:val="-4"/>
          <w:sz w:val="28"/>
          <w:szCs w:val="28"/>
          <w:lang w:val="uk-UA"/>
        </w:rPr>
        <w:t xml:space="preserve">., Габович Р.Д. Профілактична медицина. - К.: Здоров'я, 2004. - С.14-17, </w:t>
      </w:r>
      <w:r>
        <w:rPr>
          <w:rStyle w:val="CharacterStyle1"/>
          <w:rFonts w:ascii="Times New Roman" w:hAnsi="Times New Roman" w:cs="Times New Roman"/>
          <w:b w:val="0"/>
          <w:bCs/>
          <w:sz w:val="28"/>
          <w:szCs w:val="28"/>
          <w:lang w:val="uk-UA"/>
        </w:rPr>
        <w:t>24-30, 44-74.</w:t>
      </w:r>
    </w:p>
    <w:p w:rsidR="00424A23" w:rsidRDefault="00424A23" w:rsidP="00424A23">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Style w:val="CharacterStyle1"/>
          <w:rFonts w:ascii="Times New Roman" w:hAnsi="Times New Roman" w:cs="Times New Roman"/>
          <w:b w:val="0"/>
          <w:bCs/>
          <w:sz w:val="28"/>
          <w:szCs w:val="28"/>
          <w:lang w:val="uk-UA"/>
        </w:rPr>
      </w:pPr>
      <w:r>
        <w:rPr>
          <w:rStyle w:val="CharacterStyle1"/>
          <w:rFonts w:ascii="Times New Roman" w:hAnsi="Times New Roman" w:cs="Times New Roman"/>
          <w:b w:val="0"/>
          <w:bCs/>
          <w:spacing w:val="-4"/>
          <w:sz w:val="28"/>
          <w:szCs w:val="28"/>
          <w:lang w:val="uk-UA"/>
        </w:rPr>
        <w:t xml:space="preserve">3. Габович Р.Д., ГІазнанский С.С., Шахбазян Г.Х. Гигиена. - Киев.: Вища школа, 1983.-С. </w:t>
      </w:r>
      <w:r>
        <w:rPr>
          <w:rStyle w:val="CharacterStyle1"/>
          <w:rFonts w:ascii="Times New Roman" w:hAnsi="Times New Roman" w:cs="Times New Roman"/>
          <w:b w:val="0"/>
          <w:bCs/>
          <w:sz w:val="28"/>
          <w:szCs w:val="28"/>
          <w:lang w:val="uk-UA"/>
        </w:rPr>
        <w:t>5-11, 18-25.</w:t>
      </w:r>
    </w:p>
    <w:p w:rsidR="00424A23" w:rsidRDefault="00424A23" w:rsidP="00424A23">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Style w:val="CharacterStyle1"/>
          <w:rFonts w:ascii="Times New Roman" w:hAnsi="Times New Roman" w:cs="Times New Roman"/>
          <w:b w:val="0"/>
          <w:bCs/>
          <w:sz w:val="28"/>
          <w:szCs w:val="28"/>
          <w:lang w:val="uk-UA"/>
        </w:rPr>
      </w:pPr>
      <w:r>
        <w:rPr>
          <w:rStyle w:val="CharacterStyle1"/>
          <w:rFonts w:ascii="Times New Roman" w:hAnsi="Times New Roman" w:cs="Times New Roman"/>
          <w:b w:val="0"/>
          <w:bCs/>
          <w:sz w:val="28"/>
          <w:szCs w:val="28"/>
          <w:lang w:val="uk-UA"/>
        </w:rPr>
        <w:t>4. Минх А.А. Общая гигиена. - М.: Медицина, 1984. - С. 5-17.</w:t>
      </w:r>
    </w:p>
    <w:p w:rsidR="00424A23" w:rsidRDefault="00424A23" w:rsidP="00424A23">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Style w:val="CharacterStyle1"/>
          <w:rFonts w:ascii="Times New Roman" w:hAnsi="Times New Roman" w:cs="Times New Roman"/>
          <w:b w:val="0"/>
          <w:bCs/>
          <w:sz w:val="28"/>
          <w:szCs w:val="28"/>
          <w:lang w:val="uk-UA"/>
        </w:rPr>
      </w:pPr>
      <w:r>
        <w:rPr>
          <w:rStyle w:val="CharacterStyle1"/>
          <w:rFonts w:ascii="Times New Roman" w:hAnsi="Times New Roman" w:cs="Times New Roman"/>
          <w:b w:val="0"/>
          <w:bCs/>
          <w:spacing w:val="-2"/>
          <w:sz w:val="28"/>
          <w:szCs w:val="28"/>
          <w:lang w:val="uk-UA"/>
        </w:rPr>
        <w:t xml:space="preserve">5. Даценко І. </w:t>
      </w:r>
      <w:r>
        <w:rPr>
          <w:rStyle w:val="CharacterStyle1"/>
          <w:rFonts w:ascii="Times New Roman" w:hAnsi="Times New Roman" w:cs="Times New Roman"/>
          <w:b w:val="0"/>
          <w:spacing w:val="-2"/>
          <w:sz w:val="28"/>
          <w:szCs w:val="28"/>
          <w:lang w:val="uk-UA"/>
        </w:rPr>
        <w:t xml:space="preserve">І., </w:t>
      </w:r>
      <w:r>
        <w:rPr>
          <w:rStyle w:val="CharacterStyle1"/>
          <w:rFonts w:ascii="Times New Roman" w:hAnsi="Times New Roman" w:cs="Times New Roman"/>
          <w:b w:val="0"/>
          <w:bCs/>
          <w:spacing w:val="-2"/>
          <w:sz w:val="28"/>
          <w:szCs w:val="28"/>
          <w:lang w:val="uk-UA"/>
        </w:rPr>
        <w:t xml:space="preserve">Габович Р.Д. Основи загальної i тропічної гігієни. - К.: Здоров'я, 1995. - </w:t>
      </w:r>
      <w:r>
        <w:rPr>
          <w:rStyle w:val="CharacterStyle1"/>
          <w:rFonts w:ascii="Times New Roman" w:hAnsi="Times New Roman" w:cs="Times New Roman"/>
          <w:b w:val="0"/>
          <w:bCs/>
          <w:sz w:val="28"/>
          <w:szCs w:val="28"/>
          <w:lang w:val="uk-UA"/>
        </w:rPr>
        <w:t>С.6-11.</w:t>
      </w:r>
    </w:p>
    <w:p w:rsidR="00424A23" w:rsidRPr="00424A23" w:rsidRDefault="00424A23" w:rsidP="00424A23">
      <w:pPr>
        <w:pStyle w:val="Style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lang w:val="uk-UA"/>
        </w:rPr>
      </w:pPr>
      <w:r>
        <w:rPr>
          <w:rFonts w:ascii="Times New Roman" w:hAnsi="Times New Roman" w:cs="Times New Roman"/>
          <w:spacing w:val="-4"/>
          <w:sz w:val="28"/>
          <w:szCs w:val="28"/>
          <w:lang w:val="uk-UA"/>
        </w:rPr>
        <w:t xml:space="preserve">6. Даценко І.І., Габович Р.Д. Профілактична медицина. Загальна гігієна з основами </w:t>
      </w:r>
      <w:r>
        <w:rPr>
          <w:rFonts w:ascii="Times New Roman" w:hAnsi="Times New Roman" w:cs="Times New Roman"/>
          <w:sz w:val="28"/>
          <w:szCs w:val="28"/>
          <w:lang w:val="uk-UA"/>
        </w:rPr>
        <w:t>екологіі. Навч.посібник. - К.:Здоров'я, 1999. - С. 6-9, 17-21, 34-69.</w:t>
      </w:r>
    </w:p>
    <w:p w:rsidR="00424A23" w:rsidRDefault="00424A23" w:rsidP="00424A23">
      <w:pPr>
        <w:pStyle w:val="Style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7. Мізюк М.І. Гігієна. – К.: Здоров'я,  2002. - С.15-29, 30-54</w:t>
      </w:r>
    </w:p>
    <w:p w:rsidR="00424A23" w:rsidRDefault="00424A23" w:rsidP="00424A23">
      <w:pPr>
        <w:pStyle w:val="Style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8. Большаков А.М., И.М.Новикова. Общая гигиена.- М.: Медицина, 1985. – С.5-23.</w:t>
      </w:r>
    </w:p>
    <w:p w:rsidR="00424A23" w:rsidRDefault="00424A23" w:rsidP="00424A23">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60"/>
        <w:jc w:val="both"/>
        <w:rPr>
          <w:rFonts w:ascii="Times New Roman" w:hAnsi="Times New Roman"/>
          <w:i/>
          <w:sz w:val="28"/>
          <w:szCs w:val="28"/>
        </w:rPr>
      </w:pPr>
    </w:p>
    <w:p w:rsidR="00424A23" w:rsidRDefault="00424A23" w:rsidP="00424A23">
      <w:pPr>
        <w:tabs>
          <w:tab w:val="left" w:pos="765"/>
        </w:tabs>
        <w:spacing w:line="240" w:lineRule="auto"/>
        <w:ind w:right="175"/>
        <w:contextualSpacing/>
        <w:jc w:val="both"/>
        <w:rPr>
          <w:rFonts w:ascii="Times New Roman" w:hAnsi="Times New Roman"/>
          <w:b/>
          <w:sz w:val="28"/>
          <w:szCs w:val="28"/>
          <w:lang w:val="ru-RU"/>
        </w:rPr>
      </w:pPr>
      <w:r>
        <w:rPr>
          <w:rFonts w:ascii="Times New Roman" w:hAnsi="Times New Roman"/>
          <w:b/>
          <w:bCs/>
          <w:spacing w:val="-1"/>
          <w:sz w:val="28"/>
          <w:szCs w:val="28"/>
        </w:rPr>
        <w:t xml:space="preserve">     </w:t>
      </w:r>
      <w:r>
        <w:rPr>
          <w:rFonts w:ascii="Times New Roman" w:hAnsi="Times New Roman"/>
          <w:b/>
          <w:bCs/>
          <w:iCs/>
          <w:sz w:val="28"/>
          <w:szCs w:val="28"/>
        </w:rPr>
        <w:t>Змістовий модуль 4</w:t>
      </w:r>
      <w:r>
        <w:rPr>
          <w:rFonts w:ascii="Times New Roman" w:hAnsi="Times New Roman"/>
          <w:b/>
          <w:sz w:val="28"/>
          <w:szCs w:val="28"/>
        </w:rPr>
        <w:t>.</w:t>
      </w:r>
    </w:p>
    <w:p w:rsidR="00424A23" w:rsidRDefault="00424A23" w:rsidP="00424A23">
      <w:pPr>
        <w:tabs>
          <w:tab w:val="left" w:pos="765"/>
        </w:tabs>
        <w:spacing w:line="240" w:lineRule="auto"/>
        <w:ind w:right="175"/>
        <w:contextualSpacing/>
        <w:jc w:val="both"/>
        <w:rPr>
          <w:rFonts w:ascii="Times New Roman" w:hAnsi="Times New Roman"/>
          <w:b/>
          <w:sz w:val="28"/>
          <w:szCs w:val="28"/>
          <w:lang w:val="ru-RU"/>
        </w:rPr>
      </w:pPr>
      <w:r>
        <w:rPr>
          <w:rFonts w:ascii="Times New Roman" w:hAnsi="Times New Roman"/>
          <w:b/>
          <w:sz w:val="28"/>
          <w:szCs w:val="28"/>
          <w:lang w:val="ru-RU"/>
        </w:rPr>
        <w:t>Оснащення: залік оснащується відповідно тем 12-15.</w:t>
      </w:r>
    </w:p>
    <w:p w:rsidR="00424A23" w:rsidRDefault="00424A23" w:rsidP="00424A23">
      <w:pPr>
        <w:tabs>
          <w:tab w:val="left" w:pos="765"/>
        </w:tabs>
        <w:spacing w:line="240" w:lineRule="auto"/>
        <w:ind w:right="175"/>
        <w:contextualSpacing/>
        <w:jc w:val="both"/>
        <w:rPr>
          <w:rFonts w:ascii="Times New Roman" w:hAnsi="Times New Roman"/>
          <w:b/>
          <w:sz w:val="28"/>
          <w:szCs w:val="28"/>
          <w:lang w:val="ru-RU"/>
        </w:rPr>
      </w:pPr>
    </w:p>
    <w:p w:rsidR="00424A23" w:rsidRDefault="00424A23" w:rsidP="00424A23">
      <w:pPr>
        <w:tabs>
          <w:tab w:val="left" w:pos="765"/>
        </w:tabs>
        <w:spacing w:line="240" w:lineRule="auto"/>
        <w:ind w:right="175"/>
        <w:contextualSpacing/>
        <w:jc w:val="both"/>
        <w:rPr>
          <w:rFonts w:ascii="Times New Roman" w:hAnsi="Times New Roman"/>
          <w:b/>
          <w:sz w:val="28"/>
          <w:szCs w:val="28"/>
          <w:lang w:eastAsia="ru-RU"/>
        </w:rPr>
      </w:pPr>
      <w:r>
        <w:rPr>
          <w:rFonts w:ascii="Times New Roman" w:hAnsi="Times New Roman"/>
          <w:b/>
          <w:sz w:val="28"/>
          <w:szCs w:val="28"/>
          <w:lang w:val="ru-RU"/>
        </w:rPr>
        <w:t>Література: відповідно списку за темами 12-15.</w:t>
      </w:r>
    </w:p>
    <w:p w:rsidR="00424A23" w:rsidRDefault="00424A23" w:rsidP="00424A23">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60"/>
        <w:jc w:val="both"/>
        <w:rPr>
          <w:rFonts w:ascii="Times New Roman" w:hAnsi="Times New Roman"/>
          <w:i/>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r>
        <w:rPr>
          <w:rFonts w:ascii="Times New Roman" w:hAnsi="Times New Roman"/>
          <w:b/>
          <w:sz w:val="28"/>
          <w:szCs w:val="28"/>
        </w:rPr>
        <w:t xml:space="preserve">Тема 16. </w:t>
      </w:r>
      <w:r>
        <w:rPr>
          <w:rFonts w:ascii="Times New Roman" w:hAnsi="Times New Roman"/>
          <w:b/>
          <w:i/>
          <w:sz w:val="28"/>
          <w:szCs w:val="28"/>
        </w:rPr>
        <w:t>Дослідження посуду з корозійно - стійкої сталі. Умови моделювання та визначення заліза.</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8"/>
          <w:szCs w:val="28"/>
        </w:rPr>
      </w:pPr>
      <w:r>
        <w:rPr>
          <w:rFonts w:ascii="Times New Roman" w:hAnsi="Times New Roman"/>
          <w:b/>
          <w:sz w:val="28"/>
          <w:szCs w:val="28"/>
        </w:rPr>
        <w:tab/>
        <w:t>Навчальна мета:</w:t>
      </w:r>
      <w:r>
        <w:rPr>
          <w:rFonts w:ascii="Times New Roman" w:hAnsi="Times New Roman"/>
          <w:b/>
          <w:i/>
          <w:sz w:val="28"/>
          <w:szCs w:val="28"/>
        </w:rPr>
        <w:t xml:space="preserve"> </w:t>
      </w:r>
      <w:r>
        <w:rPr>
          <w:rFonts w:ascii="Times New Roman" w:hAnsi="Times New Roman"/>
          <w:sz w:val="28"/>
          <w:szCs w:val="28"/>
        </w:rPr>
        <w:t>Освоїти знання про поняття карозійно-стійкої сталі та використання у побуті. Знати умови моделювання та визначення заліза.</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sz w:val="28"/>
          <w:szCs w:val="28"/>
        </w:rPr>
      </w:pPr>
      <w:r>
        <w:rPr>
          <w:rFonts w:ascii="Times New Roman" w:hAnsi="Times New Roman"/>
          <w:b/>
          <w:sz w:val="28"/>
          <w:szCs w:val="28"/>
        </w:rPr>
        <w:lastRenderedPageBreak/>
        <w:tab/>
        <w:t>Необхідно знати:</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8"/>
          <w:szCs w:val="28"/>
        </w:rPr>
      </w:pPr>
      <w:r>
        <w:rPr>
          <w:rStyle w:val="hps"/>
          <w:rFonts w:ascii="Times New Roman" w:hAnsi="Times New Roman"/>
          <w:sz w:val="28"/>
          <w:szCs w:val="28"/>
        </w:rPr>
        <w:t xml:space="preserve">  Характеристика</w:t>
      </w:r>
      <w:r>
        <w:rPr>
          <w:rFonts w:ascii="Times New Roman" w:hAnsi="Times New Roman"/>
          <w:sz w:val="28"/>
          <w:szCs w:val="28"/>
        </w:rPr>
        <w:t xml:space="preserve"> </w:t>
      </w:r>
      <w:r>
        <w:rPr>
          <w:rStyle w:val="hps"/>
          <w:rFonts w:ascii="Times New Roman" w:hAnsi="Times New Roman"/>
          <w:sz w:val="28"/>
          <w:szCs w:val="28"/>
        </w:rPr>
        <w:t>досліджуваного зразка</w:t>
      </w:r>
      <w:r>
        <w:rPr>
          <w:rFonts w:ascii="Times New Roman" w:hAnsi="Times New Roman"/>
          <w:sz w:val="28"/>
          <w:szCs w:val="28"/>
        </w:rPr>
        <w:br/>
      </w:r>
      <w:r>
        <w:rPr>
          <w:rStyle w:val="hps"/>
          <w:rFonts w:ascii="Times New Roman" w:hAnsi="Times New Roman"/>
          <w:sz w:val="28"/>
          <w:szCs w:val="28"/>
        </w:rPr>
        <w:t>а</w:t>
      </w:r>
      <w:r>
        <w:rPr>
          <w:rFonts w:ascii="Times New Roman" w:hAnsi="Times New Roman"/>
          <w:sz w:val="28"/>
          <w:szCs w:val="28"/>
        </w:rPr>
        <w:t xml:space="preserve">) </w:t>
      </w:r>
      <w:r>
        <w:rPr>
          <w:rStyle w:val="hps"/>
          <w:rFonts w:ascii="Times New Roman" w:hAnsi="Times New Roman"/>
          <w:sz w:val="28"/>
          <w:szCs w:val="28"/>
        </w:rPr>
        <w:t>колір зовнішньої</w:t>
      </w:r>
      <w:r>
        <w:rPr>
          <w:rFonts w:ascii="Times New Roman" w:hAnsi="Times New Roman"/>
          <w:sz w:val="28"/>
          <w:szCs w:val="28"/>
        </w:rPr>
        <w:t xml:space="preserve"> </w:t>
      </w:r>
      <w:r>
        <w:rPr>
          <w:rStyle w:val="hps"/>
          <w:rFonts w:ascii="Times New Roman" w:hAnsi="Times New Roman"/>
          <w:sz w:val="28"/>
          <w:szCs w:val="28"/>
        </w:rPr>
        <w:t>і</w:t>
      </w:r>
      <w:r>
        <w:rPr>
          <w:rFonts w:ascii="Times New Roman" w:hAnsi="Times New Roman"/>
          <w:sz w:val="28"/>
          <w:szCs w:val="28"/>
        </w:rPr>
        <w:t xml:space="preserve"> </w:t>
      </w:r>
      <w:r>
        <w:rPr>
          <w:rStyle w:val="hps"/>
          <w:rFonts w:ascii="Times New Roman" w:hAnsi="Times New Roman"/>
          <w:sz w:val="28"/>
          <w:szCs w:val="28"/>
        </w:rPr>
        <w:t>внутрішньої поверхні</w:t>
      </w:r>
      <w:r>
        <w:rPr>
          <w:rFonts w:ascii="Times New Roman" w:hAnsi="Times New Roman"/>
          <w:sz w:val="28"/>
          <w:szCs w:val="28"/>
        </w:rPr>
        <w:t xml:space="preserve">, б) </w:t>
      </w:r>
      <w:r>
        <w:rPr>
          <w:rStyle w:val="hps"/>
          <w:rFonts w:ascii="Times New Roman" w:hAnsi="Times New Roman"/>
          <w:sz w:val="28"/>
          <w:szCs w:val="28"/>
        </w:rPr>
        <w:t>поверхню</w:t>
      </w:r>
      <w:r>
        <w:rPr>
          <w:rFonts w:ascii="Times New Roman" w:hAnsi="Times New Roman"/>
          <w:sz w:val="28"/>
          <w:szCs w:val="28"/>
        </w:rPr>
        <w:t xml:space="preserve"> </w:t>
      </w:r>
      <w:r>
        <w:rPr>
          <w:rStyle w:val="hps"/>
          <w:rFonts w:ascii="Times New Roman" w:hAnsi="Times New Roman"/>
          <w:sz w:val="28"/>
          <w:szCs w:val="28"/>
        </w:rPr>
        <w:t>зразка</w:t>
      </w:r>
      <w:r>
        <w:rPr>
          <w:rFonts w:ascii="Times New Roman" w:hAnsi="Times New Roman"/>
          <w:sz w:val="28"/>
          <w:szCs w:val="28"/>
        </w:rPr>
        <w:t xml:space="preserve"> </w:t>
      </w:r>
      <w:r>
        <w:rPr>
          <w:rStyle w:val="hps"/>
          <w:rFonts w:ascii="Times New Roman" w:hAnsi="Times New Roman"/>
          <w:sz w:val="28"/>
          <w:szCs w:val="28"/>
        </w:rPr>
        <w:t>(</w:t>
      </w:r>
      <w:r>
        <w:rPr>
          <w:rFonts w:ascii="Times New Roman" w:hAnsi="Times New Roman"/>
          <w:sz w:val="28"/>
          <w:szCs w:val="28"/>
        </w:rPr>
        <w:t xml:space="preserve">гладка. </w:t>
      </w:r>
      <w:r>
        <w:rPr>
          <w:rStyle w:val="hps"/>
          <w:rFonts w:ascii="Times New Roman" w:hAnsi="Times New Roman"/>
          <w:sz w:val="28"/>
          <w:szCs w:val="28"/>
        </w:rPr>
        <w:t>шорстка</w:t>
      </w:r>
      <w:r>
        <w:rPr>
          <w:rFonts w:ascii="Times New Roman" w:hAnsi="Times New Roman"/>
          <w:sz w:val="28"/>
          <w:szCs w:val="28"/>
        </w:rPr>
        <w:t xml:space="preserve">, </w:t>
      </w:r>
      <w:r>
        <w:rPr>
          <w:rStyle w:val="hps"/>
          <w:rFonts w:ascii="Times New Roman" w:hAnsi="Times New Roman"/>
          <w:sz w:val="28"/>
          <w:szCs w:val="28"/>
        </w:rPr>
        <w:t>нерівна</w:t>
      </w:r>
      <w:r>
        <w:rPr>
          <w:rFonts w:ascii="Times New Roman" w:hAnsi="Times New Roman"/>
          <w:sz w:val="28"/>
          <w:szCs w:val="28"/>
        </w:rPr>
        <w:t xml:space="preserve">) </w:t>
      </w:r>
      <w:r>
        <w:rPr>
          <w:rStyle w:val="hps"/>
          <w:rFonts w:ascii="Times New Roman" w:hAnsi="Times New Roman"/>
          <w:sz w:val="28"/>
          <w:szCs w:val="28"/>
        </w:rPr>
        <w:t>в</w:t>
      </w:r>
      <w:r>
        <w:rPr>
          <w:rFonts w:ascii="Times New Roman" w:hAnsi="Times New Roman"/>
          <w:sz w:val="28"/>
          <w:szCs w:val="28"/>
        </w:rPr>
        <w:t xml:space="preserve">) </w:t>
      </w:r>
      <w:r>
        <w:rPr>
          <w:rStyle w:val="hps"/>
          <w:rFonts w:ascii="Times New Roman" w:hAnsi="Times New Roman"/>
          <w:sz w:val="28"/>
          <w:szCs w:val="28"/>
        </w:rPr>
        <w:t>запах</w:t>
      </w:r>
      <w:r>
        <w:rPr>
          <w:rFonts w:ascii="Times New Roman" w:hAnsi="Times New Roman"/>
          <w:sz w:val="28"/>
          <w:szCs w:val="28"/>
        </w:rPr>
        <w:t xml:space="preserve"> </w:t>
      </w:r>
      <w:r>
        <w:rPr>
          <w:rStyle w:val="hps"/>
          <w:rFonts w:ascii="Times New Roman" w:hAnsi="Times New Roman"/>
          <w:sz w:val="28"/>
          <w:szCs w:val="28"/>
        </w:rPr>
        <w:t>зразка</w:t>
      </w:r>
      <w:r>
        <w:rPr>
          <w:rFonts w:ascii="Times New Roman" w:hAnsi="Times New Roman"/>
          <w:sz w:val="28"/>
          <w:szCs w:val="28"/>
        </w:rPr>
        <w:t>.</w:t>
      </w:r>
      <w:r>
        <w:rPr>
          <w:rStyle w:val="hps"/>
          <w:rFonts w:ascii="Times New Roman" w:hAnsi="Times New Roman"/>
          <w:sz w:val="28"/>
          <w:szCs w:val="28"/>
        </w:rPr>
        <w:t>Результати визначення</w:t>
      </w:r>
      <w:r>
        <w:rPr>
          <w:rFonts w:ascii="Times New Roman" w:hAnsi="Times New Roman"/>
          <w:sz w:val="28"/>
          <w:szCs w:val="28"/>
        </w:rPr>
        <w:t xml:space="preserve"> </w:t>
      </w:r>
      <w:r>
        <w:rPr>
          <w:rStyle w:val="hps"/>
          <w:rFonts w:ascii="Times New Roman" w:hAnsi="Times New Roman"/>
          <w:sz w:val="28"/>
          <w:szCs w:val="28"/>
        </w:rPr>
        <w:t>виражають</w:t>
      </w:r>
      <w:r>
        <w:rPr>
          <w:rFonts w:ascii="Times New Roman" w:hAnsi="Times New Roman"/>
          <w:sz w:val="28"/>
          <w:szCs w:val="28"/>
        </w:rPr>
        <w:t xml:space="preserve"> </w:t>
      </w:r>
      <w:r>
        <w:rPr>
          <w:rStyle w:val="hps"/>
          <w:rFonts w:ascii="Times New Roman" w:hAnsi="Times New Roman"/>
          <w:sz w:val="28"/>
          <w:szCs w:val="28"/>
        </w:rPr>
        <w:t>із зазначенням</w:t>
      </w:r>
      <w:r>
        <w:rPr>
          <w:rFonts w:ascii="Times New Roman" w:hAnsi="Times New Roman"/>
          <w:sz w:val="28"/>
          <w:szCs w:val="28"/>
        </w:rPr>
        <w:t xml:space="preserve">: </w:t>
      </w:r>
      <w:r>
        <w:rPr>
          <w:rStyle w:val="hps"/>
          <w:rFonts w:ascii="Times New Roman" w:hAnsi="Times New Roman"/>
          <w:sz w:val="28"/>
          <w:szCs w:val="28"/>
        </w:rPr>
        <w:t>а</w:t>
      </w:r>
      <w:r>
        <w:rPr>
          <w:rFonts w:ascii="Times New Roman" w:hAnsi="Times New Roman"/>
          <w:sz w:val="28"/>
          <w:szCs w:val="28"/>
        </w:rPr>
        <w:t xml:space="preserve">) </w:t>
      </w:r>
      <w:r>
        <w:rPr>
          <w:rStyle w:val="hps"/>
          <w:rFonts w:ascii="Times New Roman" w:hAnsi="Times New Roman"/>
          <w:sz w:val="28"/>
          <w:szCs w:val="28"/>
        </w:rPr>
        <w:t>характер</w:t>
      </w:r>
      <w:r>
        <w:rPr>
          <w:rFonts w:ascii="Times New Roman" w:hAnsi="Times New Roman"/>
          <w:sz w:val="28"/>
          <w:szCs w:val="28"/>
        </w:rPr>
        <w:t xml:space="preserve"> </w:t>
      </w:r>
      <w:r>
        <w:rPr>
          <w:rStyle w:val="hps"/>
          <w:rFonts w:ascii="Times New Roman" w:hAnsi="Times New Roman"/>
          <w:sz w:val="28"/>
          <w:szCs w:val="28"/>
        </w:rPr>
        <w:t>запаху</w:t>
      </w:r>
      <w:r>
        <w:rPr>
          <w:rFonts w:ascii="Times New Roman" w:hAnsi="Times New Roman"/>
          <w:sz w:val="28"/>
          <w:szCs w:val="28"/>
        </w:rPr>
        <w:t xml:space="preserve"> </w:t>
      </w:r>
      <w:r>
        <w:rPr>
          <w:rStyle w:val="hps"/>
          <w:rFonts w:ascii="Times New Roman" w:hAnsi="Times New Roman"/>
          <w:sz w:val="28"/>
          <w:szCs w:val="28"/>
        </w:rPr>
        <w:t>(</w:t>
      </w:r>
      <w:r>
        <w:rPr>
          <w:rFonts w:ascii="Times New Roman" w:hAnsi="Times New Roman"/>
          <w:sz w:val="28"/>
          <w:szCs w:val="28"/>
        </w:rPr>
        <w:t xml:space="preserve">фенольний, </w:t>
      </w:r>
      <w:r>
        <w:rPr>
          <w:rStyle w:val="hps"/>
          <w:rFonts w:ascii="Times New Roman" w:hAnsi="Times New Roman"/>
          <w:sz w:val="28"/>
          <w:szCs w:val="28"/>
        </w:rPr>
        <w:t>ароматичний</w:t>
      </w:r>
      <w:r>
        <w:rPr>
          <w:rFonts w:ascii="Times New Roman" w:hAnsi="Times New Roman"/>
          <w:sz w:val="28"/>
          <w:szCs w:val="28"/>
        </w:rPr>
        <w:t xml:space="preserve">, </w:t>
      </w:r>
      <w:r>
        <w:rPr>
          <w:rStyle w:val="hps"/>
          <w:rFonts w:ascii="Times New Roman" w:hAnsi="Times New Roman"/>
          <w:sz w:val="28"/>
          <w:szCs w:val="28"/>
        </w:rPr>
        <w:t>сторонній</w:t>
      </w:r>
      <w:r>
        <w:rPr>
          <w:rFonts w:ascii="Times New Roman" w:hAnsi="Times New Roman"/>
          <w:sz w:val="28"/>
          <w:szCs w:val="28"/>
        </w:rPr>
        <w:t xml:space="preserve">, </w:t>
      </w:r>
      <w:r>
        <w:rPr>
          <w:rStyle w:val="hps"/>
          <w:rFonts w:ascii="Times New Roman" w:hAnsi="Times New Roman"/>
          <w:sz w:val="28"/>
          <w:szCs w:val="28"/>
        </w:rPr>
        <w:t>неприємний</w:t>
      </w:r>
      <w:r>
        <w:rPr>
          <w:rFonts w:ascii="Times New Roman" w:hAnsi="Times New Roman"/>
          <w:sz w:val="28"/>
          <w:szCs w:val="28"/>
        </w:rPr>
        <w:t xml:space="preserve">)  і </w:t>
      </w:r>
      <w:r>
        <w:rPr>
          <w:rStyle w:val="hps"/>
          <w:rFonts w:ascii="Times New Roman" w:hAnsi="Times New Roman"/>
          <w:sz w:val="28"/>
          <w:szCs w:val="28"/>
        </w:rPr>
        <w:t>б</w:t>
      </w:r>
      <w:r>
        <w:rPr>
          <w:rFonts w:ascii="Times New Roman" w:hAnsi="Times New Roman"/>
          <w:sz w:val="28"/>
          <w:szCs w:val="28"/>
        </w:rPr>
        <w:t xml:space="preserve">) </w:t>
      </w:r>
      <w:r>
        <w:rPr>
          <w:rStyle w:val="hps"/>
          <w:rFonts w:ascii="Times New Roman" w:hAnsi="Times New Roman"/>
          <w:sz w:val="28"/>
          <w:szCs w:val="28"/>
        </w:rPr>
        <w:t>інтенсивність запаху</w:t>
      </w:r>
      <w:r>
        <w:rPr>
          <w:rFonts w:ascii="Times New Roman" w:hAnsi="Times New Roman"/>
          <w:sz w:val="28"/>
          <w:szCs w:val="28"/>
        </w:rPr>
        <w:t xml:space="preserve"> </w:t>
      </w:r>
      <w:r>
        <w:rPr>
          <w:rStyle w:val="hps"/>
          <w:rFonts w:ascii="Times New Roman" w:hAnsi="Times New Roman"/>
          <w:sz w:val="28"/>
          <w:szCs w:val="28"/>
        </w:rPr>
        <w:t>виражають в</w:t>
      </w:r>
      <w:r>
        <w:rPr>
          <w:rFonts w:ascii="Times New Roman" w:hAnsi="Times New Roman"/>
          <w:sz w:val="28"/>
          <w:szCs w:val="28"/>
        </w:rPr>
        <w:t xml:space="preserve"> </w:t>
      </w:r>
      <w:r>
        <w:rPr>
          <w:rStyle w:val="hps"/>
          <w:rFonts w:ascii="Times New Roman" w:hAnsi="Times New Roman"/>
          <w:sz w:val="28"/>
          <w:szCs w:val="28"/>
        </w:rPr>
        <w:t>балах</w:t>
      </w:r>
      <w:r>
        <w:rPr>
          <w:rFonts w:ascii="Times New Roman" w:hAnsi="Times New Roman"/>
          <w:sz w:val="28"/>
          <w:szCs w:val="28"/>
        </w:rPr>
        <w:t xml:space="preserve">, </w:t>
      </w:r>
      <w:r>
        <w:rPr>
          <w:rStyle w:val="hps"/>
          <w:rFonts w:ascii="Times New Roman" w:hAnsi="Times New Roman"/>
          <w:sz w:val="28"/>
          <w:szCs w:val="28"/>
        </w:rPr>
        <w:t>користуючись таблицею</w:t>
      </w:r>
      <w:r>
        <w:rPr>
          <w:rFonts w:ascii="Times New Roman" w:hAnsi="Times New Roman"/>
          <w:sz w:val="28"/>
          <w:szCs w:val="28"/>
        </w:rPr>
        <w:t>.</w:t>
      </w:r>
      <w:r>
        <w:rPr>
          <w:rStyle w:val="hps"/>
          <w:rFonts w:ascii="Times New Roman" w:hAnsi="Times New Roman"/>
          <w:sz w:val="28"/>
          <w:szCs w:val="28"/>
        </w:rPr>
        <w:t>У</w:t>
      </w:r>
      <w:r>
        <w:rPr>
          <w:rFonts w:ascii="Times New Roman" w:hAnsi="Times New Roman"/>
          <w:sz w:val="28"/>
          <w:szCs w:val="28"/>
        </w:rPr>
        <w:t xml:space="preserve"> </w:t>
      </w:r>
      <w:r>
        <w:rPr>
          <w:rStyle w:val="hps"/>
          <w:rFonts w:ascii="Times New Roman" w:hAnsi="Times New Roman"/>
          <w:sz w:val="28"/>
          <w:szCs w:val="28"/>
        </w:rPr>
        <w:t>разі наявності</w:t>
      </w:r>
      <w:r>
        <w:rPr>
          <w:rFonts w:ascii="Times New Roman" w:hAnsi="Times New Roman"/>
          <w:sz w:val="28"/>
          <w:szCs w:val="28"/>
        </w:rPr>
        <w:t xml:space="preserve"> </w:t>
      </w:r>
      <w:r>
        <w:rPr>
          <w:rStyle w:val="hps"/>
          <w:rFonts w:ascii="Times New Roman" w:hAnsi="Times New Roman"/>
          <w:sz w:val="28"/>
          <w:szCs w:val="28"/>
        </w:rPr>
        <w:t>запаху</w:t>
      </w:r>
      <w:r>
        <w:rPr>
          <w:rFonts w:ascii="Times New Roman" w:hAnsi="Times New Roman"/>
          <w:sz w:val="28"/>
          <w:szCs w:val="28"/>
        </w:rPr>
        <w:t xml:space="preserve"> </w:t>
      </w:r>
      <w:r>
        <w:rPr>
          <w:rStyle w:val="hps"/>
          <w:rFonts w:ascii="Times New Roman" w:hAnsi="Times New Roman"/>
          <w:sz w:val="28"/>
          <w:szCs w:val="28"/>
        </w:rPr>
        <w:t>інтенсивність</w:t>
      </w:r>
      <w:r>
        <w:rPr>
          <w:rFonts w:ascii="Times New Roman" w:hAnsi="Times New Roman"/>
          <w:sz w:val="28"/>
          <w:szCs w:val="28"/>
        </w:rPr>
        <w:t xml:space="preserve"> </w:t>
      </w:r>
      <w:r>
        <w:rPr>
          <w:rStyle w:val="hps"/>
          <w:rFonts w:ascii="Times New Roman" w:hAnsi="Times New Roman"/>
          <w:sz w:val="28"/>
          <w:szCs w:val="28"/>
        </w:rPr>
        <w:t>вищим за 1 бал</w:t>
      </w:r>
      <w:r>
        <w:rPr>
          <w:rFonts w:ascii="Times New Roman" w:hAnsi="Times New Roman"/>
          <w:sz w:val="28"/>
          <w:szCs w:val="28"/>
        </w:rPr>
        <w:t xml:space="preserve"> </w:t>
      </w:r>
      <w:r>
        <w:rPr>
          <w:rStyle w:val="hps"/>
          <w:rFonts w:ascii="Times New Roman" w:hAnsi="Times New Roman"/>
          <w:sz w:val="28"/>
          <w:szCs w:val="28"/>
        </w:rPr>
        <w:t>зразок</w:t>
      </w:r>
      <w:r>
        <w:rPr>
          <w:rFonts w:ascii="Times New Roman" w:hAnsi="Times New Roman"/>
          <w:sz w:val="28"/>
          <w:szCs w:val="28"/>
        </w:rPr>
        <w:t xml:space="preserve"> </w:t>
      </w:r>
      <w:r>
        <w:rPr>
          <w:rStyle w:val="hps"/>
          <w:rFonts w:ascii="Times New Roman" w:hAnsi="Times New Roman"/>
          <w:sz w:val="28"/>
          <w:szCs w:val="28"/>
        </w:rPr>
        <w:t xml:space="preserve">без наступних </w:t>
      </w:r>
      <w:r>
        <w:rPr>
          <w:rFonts w:ascii="Times New Roman" w:hAnsi="Times New Roman"/>
          <w:sz w:val="28"/>
          <w:szCs w:val="28"/>
        </w:rPr>
        <w:t xml:space="preserve"> </w:t>
      </w:r>
      <w:r>
        <w:rPr>
          <w:rStyle w:val="hps"/>
          <w:rFonts w:ascii="Times New Roman" w:hAnsi="Times New Roman"/>
          <w:sz w:val="28"/>
          <w:szCs w:val="28"/>
        </w:rPr>
        <w:t>досліджень</w:t>
      </w:r>
      <w:r>
        <w:rPr>
          <w:rFonts w:ascii="Times New Roman" w:hAnsi="Times New Roman"/>
          <w:sz w:val="28"/>
          <w:szCs w:val="28"/>
        </w:rPr>
        <w:t xml:space="preserve"> </w:t>
      </w:r>
      <w:r>
        <w:rPr>
          <w:rStyle w:val="hps"/>
          <w:rFonts w:ascii="Times New Roman" w:hAnsi="Times New Roman"/>
          <w:sz w:val="28"/>
          <w:szCs w:val="28"/>
        </w:rPr>
        <w:t>вважають</w:t>
      </w:r>
      <w:r>
        <w:rPr>
          <w:rFonts w:ascii="Times New Roman" w:hAnsi="Times New Roman"/>
          <w:sz w:val="28"/>
          <w:szCs w:val="28"/>
        </w:rPr>
        <w:t xml:space="preserve"> </w:t>
      </w:r>
      <w:r>
        <w:rPr>
          <w:rStyle w:val="hps"/>
          <w:rFonts w:ascii="Times New Roman" w:hAnsi="Times New Roman"/>
          <w:sz w:val="28"/>
          <w:szCs w:val="28"/>
        </w:rPr>
        <w:t>придатним для застосування</w:t>
      </w:r>
      <w:r>
        <w:rPr>
          <w:rFonts w:ascii="Times New Roman" w:hAnsi="Times New Roman"/>
          <w:sz w:val="28"/>
          <w:szCs w:val="28"/>
        </w:rPr>
        <w:t xml:space="preserve"> </w:t>
      </w:r>
      <w:r>
        <w:rPr>
          <w:rStyle w:val="hps"/>
          <w:rFonts w:ascii="Times New Roman" w:hAnsi="Times New Roman"/>
          <w:sz w:val="28"/>
          <w:szCs w:val="28"/>
        </w:rPr>
        <w:t>в</w:t>
      </w:r>
      <w:r>
        <w:rPr>
          <w:rFonts w:ascii="Times New Roman" w:hAnsi="Times New Roman"/>
          <w:sz w:val="28"/>
          <w:szCs w:val="28"/>
        </w:rPr>
        <w:t xml:space="preserve"> </w:t>
      </w:r>
      <w:r>
        <w:rPr>
          <w:rStyle w:val="hps"/>
          <w:rFonts w:ascii="Times New Roman" w:hAnsi="Times New Roman"/>
          <w:sz w:val="28"/>
          <w:szCs w:val="28"/>
        </w:rPr>
        <w:t>харчовій промисловості</w:t>
      </w:r>
      <w:r>
        <w:rPr>
          <w:rFonts w:ascii="Times New Roman" w:hAnsi="Times New Roman"/>
          <w:sz w:val="28"/>
          <w:szCs w:val="28"/>
        </w:rPr>
        <w:t xml:space="preserve"> </w:t>
      </w:r>
      <w:r>
        <w:rPr>
          <w:rStyle w:val="hps"/>
          <w:rFonts w:ascii="Times New Roman" w:hAnsi="Times New Roman"/>
          <w:sz w:val="28"/>
          <w:szCs w:val="28"/>
        </w:rPr>
        <w:t>і</w:t>
      </w:r>
      <w:r>
        <w:rPr>
          <w:rFonts w:ascii="Times New Roman" w:hAnsi="Times New Roman"/>
          <w:sz w:val="28"/>
          <w:szCs w:val="28"/>
        </w:rPr>
        <w:t xml:space="preserve"> </w:t>
      </w:r>
      <w:r>
        <w:rPr>
          <w:rStyle w:val="hps"/>
          <w:rFonts w:ascii="Times New Roman" w:hAnsi="Times New Roman"/>
          <w:sz w:val="28"/>
          <w:szCs w:val="28"/>
        </w:rPr>
        <w:t>в</w:t>
      </w:r>
      <w:r>
        <w:rPr>
          <w:rFonts w:ascii="Times New Roman" w:hAnsi="Times New Roman"/>
          <w:sz w:val="28"/>
          <w:szCs w:val="28"/>
        </w:rPr>
        <w:t xml:space="preserve"> </w:t>
      </w:r>
      <w:r>
        <w:rPr>
          <w:rStyle w:val="hps"/>
          <w:rFonts w:ascii="Times New Roman" w:hAnsi="Times New Roman"/>
          <w:sz w:val="28"/>
          <w:szCs w:val="28"/>
        </w:rPr>
        <w:t>побуті</w:t>
      </w:r>
      <w:r>
        <w:rPr>
          <w:rFonts w:ascii="Times New Roman" w:hAnsi="Times New Roman"/>
          <w:sz w:val="28"/>
          <w:szCs w:val="28"/>
        </w:rPr>
        <w:t xml:space="preserve">. </w:t>
      </w:r>
      <w:r>
        <w:rPr>
          <w:rStyle w:val="hps"/>
          <w:rFonts w:ascii="Times New Roman" w:hAnsi="Times New Roman"/>
          <w:sz w:val="28"/>
          <w:szCs w:val="28"/>
        </w:rPr>
        <w:t>При</w:t>
      </w:r>
      <w:r>
        <w:rPr>
          <w:rFonts w:ascii="Times New Roman" w:hAnsi="Times New Roman"/>
          <w:sz w:val="28"/>
          <w:szCs w:val="28"/>
        </w:rPr>
        <w:t xml:space="preserve"> </w:t>
      </w:r>
      <w:r>
        <w:rPr>
          <w:rStyle w:val="hps"/>
          <w:rFonts w:ascii="Times New Roman" w:hAnsi="Times New Roman"/>
          <w:sz w:val="28"/>
          <w:szCs w:val="28"/>
        </w:rPr>
        <w:t>налички</w:t>
      </w:r>
      <w:r>
        <w:rPr>
          <w:rFonts w:ascii="Times New Roman" w:hAnsi="Times New Roman"/>
          <w:sz w:val="28"/>
          <w:szCs w:val="28"/>
        </w:rPr>
        <w:t xml:space="preserve"> </w:t>
      </w:r>
      <w:r>
        <w:rPr>
          <w:rStyle w:val="hps"/>
          <w:rFonts w:ascii="Times New Roman" w:hAnsi="Times New Roman"/>
          <w:sz w:val="28"/>
          <w:szCs w:val="28"/>
        </w:rPr>
        <w:t>запаху</w:t>
      </w:r>
      <w:r>
        <w:rPr>
          <w:rFonts w:ascii="Times New Roman" w:hAnsi="Times New Roman"/>
          <w:sz w:val="28"/>
          <w:szCs w:val="28"/>
        </w:rPr>
        <w:t xml:space="preserve"> </w:t>
      </w:r>
      <w:r>
        <w:rPr>
          <w:rStyle w:val="hps"/>
          <w:rFonts w:ascii="Times New Roman" w:hAnsi="Times New Roman"/>
          <w:sz w:val="28"/>
          <w:szCs w:val="28"/>
        </w:rPr>
        <w:t>інтенсивність</w:t>
      </w:r>
      <w:r>
        <w:rPr>
          <w:rFonts w:ascii="Times New Roman" w:hAnsi="Times New Roman"/>
          <w:sz w:val="28"/>
          <w:szCs w:val="28"/>
        </w:rPr>
        <w:t xml:space="preserve"> </w:t>
      </w:r>
      <w:r>
        <w:rPr>
          <w:rStyle w:val="hps"/>
          <w:rFonts w:ascii="Times New Roman" w:hAnsi="Times New Roman"/>
          <w:sz w:val="28"/>
          <w:szCs w:val="28"/>
        </w:rPr>
        <w:t>до 1 бала</w:t>
      </w:r>
      <w:r>
        <w:rPr>
          <w:rFonts w:ascii="Times New Roman" w:hAnsi="Times New Roman"/>
          <w:sz w:val="28"/>
          <w:szCs w:val="28"/>
        </w:rPr>
        <w:t xml:space="preserve"> </w:t>
      </w:r>
      <w:r>
        <w:rPr>
          <w:rStyle w:val="hps"/>
          <w:rFonts w:ascii="Times New Roman" w:hAnsi="Times New Roman"/>
          <w:sz w:val="28"/>
          <w:szCs w:val="28"/>
        </w:rPr>
        <w:t>зразок</w:t>
      </w:r>
      <w:r>
        <w:rPr>
          <w:rFonts w:ascii="Times New Roman" w:hAnsi="Times New Roman"/>
          <w:sz w:val="28"/>
          <w:szCs w:val="28"/>
        </w:rPr>
        <w:t xml:space="preserve"> </w:t>
      </w:r>
      <w:r>
        <w:rPr>
          <w:rStyle w:val="hps"/>
          <w:rFonts w:ascii="Times New Roman" w:hAnsi="Times New Roman"/>
          <w:sz w:val="28"/>
          <w:szCs w:val="28"/>
        </w:rPr>
        <w:t>підлягає</w:t>
      </w:r>
      <w:r>
        <w:rPr>
          <w:rFonts w:ascii="Times New Roman" w:hAnsi="Times New Roman"/>
          <w:sz w:val="28"/>
          <w:szCs w:val="28"/>
        </w:rPr>
        <w:t xml:space="preserve"> </w:t>
      </w:r>
      <w:r>
        <w:rPr>
          <w:rStyle w:val="hps"/>
          <w:rFonts w:ascii="Times New Roman" w:hAnsi="Times New Roman"/>
          <w:sz w:val="28"/>
          <w:szCs w:val="28"/>
        </w:rPr>
        <w:t>подальшому дослідженню</w:t>
      </w:r>
      <w:r>
        <w:rPr>
          <w:rFonts w:ascii="Times New Roman" w:hAnsi="Times New Roman"/>
          <w:sz w:val="28"/>
          <w:szCs w:val="28"/>
        </w:rPr>
        <w:t>.</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lang w:val="ru-RU"/>
        </w:rPr>
      </w:pPr>
      <w:r>
        <w:rPr>
          <w:rFonts w:ascii="Times New Roman" w:hAnsi="Times New Roman"/>
          <w:b/>
          <w:sz w:val="28"/>
          <w:szCs w:val="28"/>
        </w:rPr>
        <w:t xml:space="preserve">  Визначення свинцю</w:t>
      </w:r>
      <w:r>
        <w:rPr>
          <w:rFonts w:ascii="Times New Roman" w:hAnsi="Times New Roman"/>
          <w:b/>
          <w:i/>
          <w:sz w:val="28"/>
          <w:szCs w:val="28"/>
        </w:rPr>
        <w:t xml:space="preserve"> .</w:t>
      </w:r>
      <w:r>
        <w:rPr>
          <w:rFonts w:ascii="Times New Roman" w:hAnsi="Times New Roman"/>
          <w:sz w:val="28"/>
          <w:szCs w:val="28"/>
        </w:rPr>
        <w:t>Принцип методу: метод заснований на утворенні комплексу іонів свинцю з діетілкарбонатом натрію в лужному середовищі, екстракція утворився комплексу з водних середовищ хлороформом і послідующім хроматографическом визначенні на стандартних пластинах.Чутливість методу 0,01 мг / л</w:t>
      </w:r>
      <w:r>
        <w:rPr>
          <w:rFonts w:ascii="Times New Roman" w:hAnsi="Times New Roman"/>
          <w:sz w:val="28"/>
          <w:szCs w:val="28"/>
        </w:rPr>
        <w:br/>
        <w:t xml:space="preserve">          </w:t>
      </w:r>
      <w:r>
        <w:rPr>
          <w:rFonts w:ascii="Times New Roman" w:hAnsi="Times New Roman"/>
          <w:b/>
          <w:sz w:val="28"/>
          <w:szCs w:val="28"/>
        </w:rPr>
        <w:t>Хід роботи</w:t>
      </w:r>
      <w:r>
        <w:rPr>
          <w:rFonts w:ascii="Times New Roman" w:hAnsi="Times New Roman"/>
          <w:sz w:val="28"/>
          <w:szCs w:val="28"/>
        </w:rPr>
        <w:t>. Для проведення аналізу в тривалі воронки відбирають по 500 мл водної витяжка з полімерних матеріалів. Для → Створення рН 8, 5-9 до проб додають 1 мл беферного розчину і 0,5 мл 1% водного розчину діетілдітіокарбоаміната натрію. Екстракцію проводять хлороформом три рази по 20-25 мл на протязі 3-5 хв. Об'дененние екстракти пропускають через безводний сульфат натрію і упарюють на врдной бані до об'єму 0,2 мл. Нанесення проб хроматографічну пластину.</w:t>
      </w:r>
      <w:r>
        <w:rPr>
          <w:rFonts w:ascii="Times New Roman" w:hAnsi="Times New Roman"/>
          <w:sz w:val="28"/>
          <w:szCs w:val="28"/>
        </w:rPr>
        <w:br/>
      </w:r>
      <w:r>
        <w:rPr>
          <w:rFonts w:ascii="Times New Roman" w:hAnsi="Times New Roman"/>
          <w:sz w:val="28"/>
          <w:szCs w:val="28"/>
        </w:rPr>
        <w:tab/>
        <w:t>Хромаітографування проводять в скляній камері заповненій  сумішшю розчинників: бензол чи толуол хлороформ (1:1) Після піднятої  рухомої системи на висоті 10-12 або 18 см пластину виймають з камери і поміщають у сушильну шафу на 5-7 хв при температурі 100-120С детектування речовини на платівці проводять розчином  дитизона в хлороформі. Після обприскування пластини рас твором дитизона пластину поміщають в камеру з аміаком на 10-15 хв.</w:t>
      </w:r>
      <w:r>
        <w:rPr>
          <w:rFonts w:ascii="Times New Roman" w:hAnsi="Times New Roman"/>
          <w:sz w:val="28"/>
          <w:szCs w:val="28"/>
        </w:rPr>
        <w:br/>
      </w:r>
      <w:r>
        <w:rPr>
          <w:rFonts w:ascii="Times New Roman" w:hAnsi="Times New Roman"/>
          <w:sz w:val="28"/>
          <w:szCs w:val="28"/>
        </w:rPr>
        <w:tab/>
        <w:t>Зони локалізації свинцю з дитизоном проявляється у вигляді рожево-малинових п'яте на світлому фоні з R = 0.45-0.05.</w:t>
      </w:r>
      <w:r>
        <w:rPr>
          <w:rFonts w:ascii="Times New Roman" w:hAnsi="Times New Roman"/>
          <w:sz w:val="28"/>
          <w:szCs w:val="28"/>
        </w:rPr>
        <w:br/>
        <w:t xml:space="preserve">Кількісне визначення свинцю у пробах розраховують за формулою                               </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m:oMathPara>
        <m:oMath>
          <m:r>
            <w:rPr>
              <w:rFonts w:ascii="Cambria Math" w:hAnsi="Cambria Math"/>
              <w:sz w:val="28"/>
              <w:szCs w:val="28"/>
            </w:rPr>
            <m:t>С</m:t>
          </m:r>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 xml:space="preserve">        А х 1000</m:t>
              </m:r>
            </m:num>
            <m:den>
              <m:r>
                <w:rPr>
                  <w:rFonts w:ascii="Cambria Math" w:hAnsi="Cambria Math"/>
                  <w:sz w:val="28"/>
                  <w:szCs w:val="28"/>
                </w:rPr>
                <m:t>В х К</m:t>
              </m:r>
            </m:den>
          </m:f>
        </m:oMath>
      </m:oMathPara>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r>
        <w:rPr>
          <w:rStyle w:val="hps"/>
          <w:rFonts w:ascii="Times New Roman" w:hAnsi="Times New Roman"/>
          <w:sz w:val="28"/>
          <w:szCs w:val="28"/>
        </w:rPr>
        <w:t>А</w:t>
      </w:r>
      <w:r>
        <w:rPr>
          <w:rStyle w:val="atn"/>
          <w:sz w:val="28"/>
          <w:szCs w:val="28"/>
        </w:rPr>
        <w:t>-</w:t>
      </w:r>
      <w:r>
        <w:rPr>
          <w:rFonts w:ascii="Times New Roman" w:hAnsi="Times New Roman"/>
          <w:sz w:val="28"/>
          <w:szCs w:val="28"/>
        </w:rPr>
        <w:t xml:space="preserve">кількість </w:t>
      </w:r>
      <w:r>
        <w:rPr>
          <w:rStyle w:val="hps"/>
          <w:rFonts w:ascii="Times New Roman" w:hAnsi="Times New Roman"/>
          <w:sz w:val="28"/>
          <w:szCs w:val="28"/>
        </w:rPr>
        <w:t>свинцю</w:t>
      </w:r>
      <w:r>
        <w:rPr>
          <w:rFonts w:ascii="Times New Roman" w:hAnsi="Times New Roman"/>
          <w:sz w:val="28"/>
          <w:szCs w:val="28"/>
        </w:rPr>
        <w:br/>
      </w:r>
      <w:r>
        <w:rPr>
          <w:rStyle w:val="hps"/>
          <w:rFonts w:ascii="Times New Roman" w:hAnsi="Times New Roman"/>
          <w:sz w:val="28"/>
          <w:szCs w:val="28"/>
        </w:rPr>
        <w:t>В</w:t>
      </w:r>
      <w:r>
        <w:rPr>
          <w:rStyle w:val="atn"/>
          <w:sz w:val="28"/>
          <w:szCs w:val="28"/>
        </w:rPr>
        <w:t>-</w:t>
      </w:r>
      <w:r>
        <w:rPr>
          <w:rFonts w:ascii="Times New Roman" w:hAnsi="Times New Roman"/>
          <w:sz w:val="28"/>
          <w:szCs w:val="28"/>
        </w:rPr>
        <w:t xml:space="preserve">об'м </w:t>
      </w:r>
      <w:r>
        <w:rPr>
          <w:rStyle w:val="hps"/>
          <w:rFonts w:ascii="Times New Roman" w:hAnsi="Times New Roman"/>
          <w:sz w:val="28"/>
          <w:szCs w:val="28"/>
        </w:rPr>
        <w:t>проби</w:t>
      </w:r>
      <w:r>
        <w:rPr>
          <w:rFonts w:ascii="Times New Roman" w:hAnsi="Times New Roman"/>
          <w:sz w:val="28"/>
          <w:szCs w:val="28"/>
        </w:rPr>
        <w:t xml:space="preserve">, </w:t>
      </w:r>
      <w:r>
        <w:rPr>
          <w:rStyle w:val="hps"/>
          <w:rFonts w:ascii="Times New Roman" w:hAnsi="Times New Roman"/>
          <w:sz w:val="28"/>
          <w:szCs w:val="28"/>
        </w:rPr>
        <w:t>взятої</w:t>
      </w:r>
      <w:r>
        <w:rPr>
          <w:rFonts w:ascii="Times New Roman" w:hAnsi="Times New Roman"/>
          <w:sz w:val="28"/>
          <w:szCs w:val="28"/>
        </w:rPr>
        <w:t xml:space="preserve"> </w:t>
      </w:r>
      <w:r>
        <w:rPr>
          <w:rStyle w:val="hps"/>
          <w:rFonts w:ascii="Times New Roman" w:hAnsi="Times New Roman"/>
          <w:sz w:val="28"/>
          <w:szCs w:val="28"/>
        </w:rPr>
        <w:t>для</w:t>
      </w:r>
      <w:r>
        <w:rPr>
          <w:rFonts w:ascii="Times New Roman" w:hAnsi="Times New Roman"/>
          <w:sz w:val="28"/>
          <w:szCs w:val="28"/>
        </w:rPr>
        <w:t xml:space="preserve"> </w:t>
      </w:r>
      <w:r>
        <w:rPr>
          <w:rStyle w:val="hps"/>
          <w:rFonts w:ascii="Times New Roman" w:hAnsi="Times New Roman"/>
          <w:sz w:val="28"/>
          <w:szCs w:val="28"/>
        </w:rPr>
        <w:t>аналізу</w:t>
      </w:r>
      <w:r>
        <w:rPr>
          <w:rFonts w:ascii="Times New Roman" w:hAnsi="Times New Roman"/>
          <w:sz w:val="28"/>
          <w:szCs w:val="28"/>
        </w:rPr>
        <w:t xml:space="preserve"> </w:t>
      </w:r>
      <w:r>
        <w:rPr>
          <w:rStyle w:val="hps"/>
          <w:rFonts w:ascii="Times New Roman" w:hAnsi="Times New Roman"/>
          <w:sz w:val="28"/>
          <w:szCs w:val="28"/>
        </w:rPr>
        <w:t>в</w:t>
      </w:r>
      <w:r>
        <w:rPr>
          <w:rFonts w:ascii="Times New Roman" w:hAnsi="Times New Roman"/>
          <w:sz w:val="28"/>
          <w:szCs w:val="28"/>
        </w:rPr>
        <w:t xml:space="preserve"> </w:t>
      </w:r>
      <w:r>
        <w:rPr>
          <w:rStyle w:val="hps"/>
          <w:rFonts w:ascii="Times New Roman" w:hAnsi="Times New Roman"/>
          <w:sz w:val="28"/>
          <w:szCs w:val="28"/>
        </w:rPr>
        <w:t>мг</w:t>
      </w:r>
      <w:r>
        <w:rPr>
          <w:rFonts w:ascii="Times New Roman" w:hAnsi="Times New Roman"/>
          <w:sz w:val="28"/>
          <w:szCs w:val="28"/>
        </w:rPr>
        <w:br/>
      </w:r>
      <w:r>
        <w:rPr>
          <w:rStyle w:val="hps"/>
          <w:rFonts w:ascii="Times New Roman" w:hAnsi="Times New Roman"/>
          <w:sz w:val="28"/>
          <w:szCs w:val="28"/>
        </w:rPr>
        <w:t>К-</w:t>
      </w:r>
      <w:r>
        <w:rPr>
          <w:rFonts w:ascii="Times New Roman" w:hAnsi="Times New Roman"/>
          <w:sz w:val="28"/>
          <w:szCs w:val="28"/>
        </w:rPr>
        <w:t xml:space="preserve">коефіцієнт </w:t>
      </w:r>
      <w:r>
        <w:rPr>
          <w:rStyle w:val="hps"/>
          <w:rFonts w:ascii="Times New Roman" w:hAnsi="Times New Roman"/>
          <w:sz w:val="28"/>
          <w:szCs w:val="28"/>
        </w:rPr>
        <w:t>поправки</w:t>
      </w:r>
      <w:r>
        <w:rPr>
          <w:rFonts w:ascii="Times New Roman" w:hAnsi="Times New Roman"/>
          <w:sz w:val="28"/>
          <w:szCs w:val="28"/>
        </w:rPr>
        <w:t>-0,75</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r>
        <w:rPr>
          <w:rFonts w:ascii="Times New Roman" w:hAnsi="Times New Roman"/>
          <w:b/>
          <w:sz w:val="28"/>
          <w:szCs w:val="28"/>
        </w:rPr>
        <w:t>Перевір себе: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lastRenderedPageBreak/>
        <w:t>1. Чинниками ризику виникнення «ланцюгової бактеріологічної реакції» є:</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Порушення термінів реалізації готових страв, не дотримання правил товарного сусідства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Не дотримання технологічних регламентів оброблення посуду, сировини та інвентарю</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Низький рівень санітарного благоустрою та утримання об'єкту</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Не виконання заходів поточної та остаточної дезінфекції</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Е. Все перераховане.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2. Запобігання забруднення готових страв базується на таких заходах: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Просторовий та часовий розподіл технологічних процесів.</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Використання температурного чинника для регуляції інтенсивності мікробіологічних процесів в продовольчій сировині та готових стравах.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Дотримання порядку та термінів реалізації сировини і готових страв.</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Дотримання принципів товарного сусідства.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Все перераховане.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 xml:space="preserve">3. Харчові продукти вітчизняного виробника, які потрапляють на підприємства грома-дського харчування згідно з контрактом, обов'язково супроводжуються посвідченням якості на партію продукту. В якості окрім реквізитів виробника вказують: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Перелік продуктів, обсяг партії (кількість одиниць продукту та їхню загальну масу).</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Дату і час виготовлення, умови транпортування, зберігання, реалізації, кінцевий термін реалізації.</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Посилання на нормативний документ (ДСТУ, ТУ), згідно з яким виробляють продукт і в якому прописані показники його якості та безпеки.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Копії висновків державної санітарно-епідеміологічної експертизи МОЗ України на кожне найменування продукції, в яких зазначений термін їх дії.</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Все перераховане.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4. На продукцію, яку підприємство громадського харчування закуповує в торговій мережі магазин видає:</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Чек на придбаний товар, в якому зазнаначений перелік продуктів, їхня кількість та вартість.</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Чек засвідчується печаткою торговельного підприємства.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Копії посвідчень якості на всі придбані товари вітчизняного виробництва.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Сертифікати відповідності на імпортні товари.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Все перераховане.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lastRenderedPageBreak/>
        <w:t>5. Під час поточного санітарного нагляду за об'єктами громадського харчування з метою оцінювання ризиків виникнення інфекційних захворювань з аліментарним чинником передачі чи харчових отруєнь використовують бальну систему оцінок ризиків. Бальна оцінка: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Допомагає виявити найсутніші санітарно-епідемічні чинники ризику.</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Допомагає виявити харчові отруєння.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xml:space="preserve">. Допомагає спрямувати профілактичні заходи.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Все перераховане.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Нівелює поширення інфекційних захворювань.</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6. Запобігання забруднення готових страв базується на таких заходах: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Недопущення потрапляння на об'єкт патогенних та умовно-патогенних мікроорганізмів.</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Дотримання уніфікованих технологічних процесів миття столового та кухонного посуду, дефростації м'яса та риби, оброблення яєць та приготування найбільш епідемічно небез-печних страв (з м'яса, м'яса птиці, риби, холодцю, млинців та пиріжків з м'ясною начинкою), які детально описані в СанПіН 42-123-5777-91.</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Виконання заходів щодо поточної та остаточної дезінфекції виробничих столів й устатку-вання.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Забезпечення високого рівня санітарного благоустрою об’єкту, проведення ефективних заходів боротьби з мухами, тарганами і гризунами.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Все перераховане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7. Згідно з наказом МОЗ України № 280 від 23.07.02р. зав. виробництвом, кухарі, офіціанти проходять обстеження в таких лікарів:</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Терапевт, отоларінголог, дерматовенеролог, стоматолог (попереднє, два рази на рік).</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Алерголог, психіатр, фтізіатр, окуліст (попереднє, два рази на рік).</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С. Терапевт, хірург, фтізіатр, окуліст (попереднє, один раз в два роки).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Дерматовенеролог, стоматолог, отоларінголог (попереднє, один раз на рік).</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Травматолог, психіатр, дерматовенеролог (попереднє, один раз в два роки).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8. Згідно з наказом МОЗ України № 280 від 23.07.02р. проводяться такі клінічні та лабора-торні дослідження: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Флюорографія (попередня, один раз на рік), кров на сифілис, мазки на гонорею (попередні, один раз на рік).</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Бактеріоносійство (попереднє, один раз на рік), серологічне дослідження на черевний тиф (попереднє).</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Дослідження на гельмінтози (попереднє, один раз на рік).</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lastRenderedPageBreak/>
        <w:t>D</w:t>
      </w:r>
      <w:r>
        <w:rPr>
          <w:sz w:val="28"/>
          <w:szCs w:val="28"/>
          <w:lang w:val="ru-RU"/>
        </w:rPr>
        <w:t>. Мазок з горла та носа на наявність патогенного стафілококу (попереднє, один раз на рік).</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Все перераховане.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sz w:val="28"/>
          <w:szCs w:val="28"/>
          <w:lang w:val="ru-RU"/>
        </w:rPr>
      </w:pPr>
      <w:r>
        <w:rPr>
          <w:sz w:val="28"/>
          <w:szCs w:val="28"/>
          <w:lang w:val="ru-RU"/>
        </w:rPr>
        <w:t xml:space="preserve">      9.Керівник підприємства громадського харчування несе відповідальність   за: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Правильність технології приготування ЛПХ.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Вітамінізацію ЛПХ.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Видачу ЛПХ за призначенням.</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Збереження і видачу молока.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Все перераховане.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sz w:val="28"/>
          <w:szCs w:val="28"/>
          <w:lang w:val="ru-RU"/>
        </w:rPr>
      </w:pPr>
      <w:r>
        <w:rPr>
          <w:sz w:val="28"/>
          <w:szCs w:val="28"/>
          <w:lang w:val="ru-RU"/>
        </w:rPr>
        <w:t xml:space="preserve">       10. Забороняється залишати на слідуючий день:</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Салати, вінігрети, паштети, холодці, заливні блюда, вироби з крему.</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Супи молочні, солодкі, холодні, супи-пюре.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М'ясо варене порційне для перших блюд, млинці з м'ясом та сиром, рублені вироби з м'яса, птиці, риби, соуси.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Омлети, картопляне пюре, відварені макаронні вироби, напої власного виробництва.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Все перераховане.</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bCs/>
          <w:sz w:val="28"/>
          <w:szCs w:val="28"/>
        </w:rPr>
      </w:pPr>
      <w:r>
        <w:rPr>
          <w:rFonts w:ascii="Times New Roman" w:hAnsi="Times New Roman"/>
          <w:b/>
          <w:bCs/>
          <w:sz w:val="28"/>
          <w:szCs w:val="28"/>
        </w:rPr>
        <w:t xml:space="preserve">       СИТУАТИВНЕ ЗАВДАННЯ.</w:t>
      </w:r>
      <w:r>
        <w:rPr>
          <w:rFonts w:ascii="Times New Roman" w:hAnsi="Times New Roman"/>
          <w:sz w:val="28"/>
          <w:szCs w:val="28"/>
        </w:rPr>
        <w:t>Визначити рівень корозійної стійкості сталі</w:t>
      </w:r>
      <w:r>
        <w:rPr>
          <w:rFonts w:ascii="Times New Roman" w:hAnsi="Times New Roman"/>
          <w:b/>
          <w:bCs/>
          <w:sz w:val="28"/>
          <w:szCs w:val="28"/>
        </w:rPr>
        <w:t>.</w:t>
      </w:r>
      <w:r>
        <w:rPr>
          <w:rFonts w:ascii="Times New Roman" w:hAnsi="Times New Roman"/>
          <w:b/>
          <w:sz w:val="28"/>
          <w:szCs w:val="28"/>
        </w:rPr>
        <w:t>Рекомендована література:</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jc w:val="both"/>
        <w:rPr>
          <w:rStyle w:val="CharacterStyle1"/>
          <w:rFonts w:ascii="Times New Roman" w:hAnsi="Times New Roman"/>
          <w:sz w:val="28"/>
        </w:rPr>
      </w:pPr>
      <w:r>
        <w:rPr>
          <w:rFonts w:ascii="Times New Roman" w:hAnsi="Times New Roman"/>
          <w:sz w:val="28"/>
          <w:szCs w:val="28"/>
        </w:rPr>
        <w:t xml:space="preserve">1.  </w:t>
      </w:r>
      <w:r>
        <w:rPr>
          <w:rStyle w:val="CharacterStyle1"/>
          <w:rFonts w:ascii="Times New Roman" w:hAnsi="Times New Roman"/>
          <w:b w:val="0"/>
          <w:bCs/>
          <w:sz w:val="28"/>
          <w:szCs w:val="28"/>
        </w:rPr>
        <w:t>Гігієна та екологія. Підручник/ за ред. В.Г.Бардова. - Вінниця: Нова книга, 2006. - С.14-34.</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jc w:val="both"/>
        <w:rPr>
          <w:rStyle w:val="CharacterStyle1"/>
          <w:rFonts w:ascii="Times New Roman" w:hAnsi="Times New Roman"/>
          <w:b w:val="0"/>
          <w:bCs/>
          <w:sz w:val="28"/>
          <w:szCs w:val="28"/>
        </w:rPr>
      </w:pPr>
      <w:r>
        <w:rPr>
          <w:rStyle w:val="CharacterStyle1"/>
          <w:rFonts w:ascii="Times New Roman" w:hAnsi="Times New Roman"/>
          <w:b w:val="0"/>
          <w:bCs/>
          <w:spacing w:val="-4"/>
          <w:sz w:val="28"/>
          <w:szCs w:val="28"/>
        </w:rPr>
        <w:t xml:space="preserve">2. Даценко </w:t>
      </w:r>
      <w:r>
        <w:rPr>
          <w:rStyle w:val="CharacterStyle1"/>
          <w:rFonts w:ascii="Times New Roman" w:hAnsi="Times New Roman"/>
          <w:b w:val="0"/>
          <w:bCs/>
          <w:spacing w:val="-2"/>
          <w:sz w:val="28"/>
          <w:szCs w:val="28"/>
        </w:rPr>
        <w:t xml:space="preserve">І. </w:t>
      </w:r>
      <w:r>
        <w:rPr>
          <w:rStyle w:val="CharacterStyle1"/>
          <w:rFonts w:ascii="Times New Roman" w:hAnsi="Times New Roman"/>
          <w:b w:val="0"/>
          <w:spacing w:val="-2"/>
          <w:sz w:val="28"/>
          <w:szCs w:val="28"/>
        </w:rPr>
        <w:t>І</w:t>
      </w:r>
      <w:r>
        <w:rPr>
          <w:rStyle w:val="CharacterStyle1"/>
          <w:rFonts w:ascii="Times New Roman" w:hAnsi="Times New Roman"/>
          <w:b w:val="0"/>
          <w:bCs/>
          <w:spacing w:val="-4"/>
          <w:sz w:val="28"/>
          <w:szCs w:val="28"/>
        </w:rPr>
        <w:t xml:space="preserve">., Габович Р.Д. Профілактична медицина. - К.: Здоров'я, 2004. - С.14-17, </w:t>
      </w:r>
      <w:r>
        <w:rPr>
          <w:rStyle w:val="CharacterStyle1"/>
          <w:rFonts w:ascii="Times New Roman" w:hAnsi="Times New Roman"/>
          <w:b w:val="0"/>
          <w:bCs/>
          <w:sz w:val="28"/>
          <w:szCs w:val="28"/>
        </w:rPr>
        <w:t>24-30, 44-74.</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jc w:val="both"/>
        <w:rPr>
          <w:rStyle w:val="CharacterStyle1"/>
          <w:rFonts w:ascii="Times New Roman" w:hAnsi="Times New Roman"/>
          <w:b w:val="0"/>
          <w:bCs/>
          <w:sz w:val="28"/>
          <w:szCs w:val="28"/>
        </w:rPr>
      </w:pPr>
      <w:r>
        <w:rPr>
          <w:rStyle w:val="CharacterStyle1"/>
          <w:rFonts w:ascii="Times New Roman" w:hAnsi="Times New Roman"/>
          <w:b w:val="0"/>
          <w:bCs/>
          <w:spacing w:val="-4"/>
          <w:sz w:val="28"/>
          <w:szCs w:val="28"/>
        </w:rPr>
        <w:t xml:space="preserve">3. Габович Р.Д., ГІазнанский С.С., Шахбазян Г.Х. Гигиена. - Киев.: Вища школа, 1983.-С. </w:t>
      </w:r>
      <w:r>
        <w:rPr>
          <w:rStyle w:val="CharacterStyle1"/>
          <w:rFonts w:ascii="Times New Roman" w:hAnsi="Times New Roman"/>
          <w:b w:val="0"/>
          <w:bCs/>
          <w:sz w:val="28"/>
          <w:szCs w:val="28"/>
        </w:rPr>
        <w:t>5-11, 18-25.</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jc w:val="both"/>
        <w:rPr>
          <w:rStyle w:val="CharacterStyle1"/>
          <w:rFonts w:ascii="Times New Roman" w:hAnsi="Times New Roman"/>
          <w:b w:val="0"/>
          <w:bCs/>
          <w:sz w:val="28"/>
          <w:szCs w:val="28"/>
        </w:rPr>
      </w:pPr>
      <w:r>
        <w:rPr>
          <w:rStyle w:val="CharacterStyle1"/>
          <w:rFonts w:ascii="Times New Roman" w:hAnsi="Times New Roman"/>
          <w:b w:val="0"/>
          <w:bCs/>
          <w:sz w:val="28"/>
          <w:szCs w:val="28"/>
        </w:rPr>
        <w:t>4. Минх А.А. Общая гигиена. - М.: Медицина, 1984. - С. 5-17.</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jc w:val="both"/>
        <w:rPr>
          <w:rStyle w:val="CharacterStyle1"/>
          <w:rFonts w:ascii="Times New Roman" w:hAnsi="Times New Roman"/>
          <w:b w:val="0"/>
          <w:bCs/>
          <w:sz w:val="28"/>
          <w:szCs w:val="28"/>
        </w:rPr>
      </w:pPr>
      <w:r>
        <w:rPr>
          <w:rStyle w:val="CharacterStyle1"/>
          <w:rFonts w:ascii="Times New Roman" w:hAnsi="Times New Roman"/>
          <w:b w:val="0"/>
          <w:bCs/>
          <w:spacing w:val="-2"/>
          <w:sz w:val="28"/>
          <w:szCs w:val="28"/>
        </w:rPr>
        <w:t xml:space="preserve">5. Даценко І. </w:t>
      </w:r>
      <w:r>
        <w:rPr>
          <w:rStyle w:val="CharacterStyle1"/>
          <w:rFonts w:ascii="Times New Roman" w:hAnsi="Times New Roman"/>
          <w:b w:val="0"/>
          <w:spacing w:val="-2"/>
          <w:sz w:val="28"/>
          <w:szCs w:val="28"/>
        </w:rPr>
        <w:t xml:space="preserve">І., </w:t>
      </w:r>
      <w:r>
        <w:rPr>
          <w:rStyle w:val="CharacterStyle1"/>
          <w:rFonts w:ascii="Times New Roman" w:hAnsi="Times New Roman"/>
          <w:b w:val="0"/>
          <w:bCs/>
          <w:spacing w:val="-2"/>
          <w:sz w:val="28"/>
          <w:szCs w:val="28"/>
        </w:rPr>
        <w:t xml:space="preserve">Габович Р.Д. Основи загальної i тропічної гігієни. - К.: Здоров'я, 1995. - </w:t>
      </w:r>
      <w:r>
        <w:rPr>
          <w:rStyle w:val="CharacterStyle1"/>
          <w:rFonts w:ascii="Times New Roman" w:hAnsi="Times New Roman"/>
          <w:b w:val="0"/>
          <w:bCs/>
          <w:sz w:val="28"/>
          <w:szCs w:val="28"/>
        </w:rPr>
        <w:t>С.6-11.</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jc w:val="both"/>
      </w:pPr>
      <w:r>
        <w:rPr>
          <w:rFonts w:ascii="Times New Roman" w:hAnsi="Times New Roman"/>
          <w:spacing w:val="-4"/>
          <w:sz w:val="28"/>
          <w:szCs w:val="28"/>
        </w:rPr>
        <w:t xml:space="preserve">6. Даценко І.І., Габович Р.Д. Профілактична медицина. Загальна гігієна з основами </w:t>
      </w:r>
      <w:r>
        <w:rPr>
          <w:rFonts w:ascii="Times New Roman" w:hAnsi="Times New Roman"/>
          <w:sz w:val="28"/>
          <w:szCs w:val="28"/>
        </w:rPr>
        <w:t>екологіі. Навч.посібник. - К.:Здоров'я, 1999. - С. 6-9, 17-21, 34-69.</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jc w:val="both"/>
        <w:rPr>
          <w:rFonts w:ascii="Times New Roman" w:hAnsi="Times New Roman"/>
          <w:sz w:val="28"/>
          <w:szCs w:val="28"/>
        </w:rPr>
      </w:pPr>
      <w:r>
        <w:rPr>
          <w:rFonts w:ascii="Times New Roman" w:hAnsi="Times New Roman"/>
          <w:sz w:val="28"/>
          <w:szCs w:val="28"/>
        </w:rPr>
        <w:t>7. Мізюк М.І. Гігієна. – К.: Здоров'я,  2002. - С.15-29, 30-54</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jc w:val="both"/>
        <w:rPr>
          <w:rFonts w:ascii="Times New Roman" w:hAnsi="Times New Roman"/>
          <w:sz w:val="28"/>
          <w:szCs w:val="28"/>
        </w:rPr>
      </w:pPr>
      <w:r>
        <w:rPr>
          <w:rFonts w:ascii="Times New Roman" w:hAnsi="Times New Roman"/>
          <w:sz w:val="28"/>
          <w:szCs w:val="28"/>
        </w:rPr>
        <w:t>8. Большаков А.М., И.М.Новикова. Общая гигиена.- М.: Медицина, 1985. – С.5-23</w:t>
      </w:r>
    </w:p>
    <w:p w:rsidR="00424A23" w:rsidRDefault="00424A23" w:rsidP="00424A23">
      <w:pPr>
        <w:tabs>
          <w:tab w:val="left" w:pos="765"/>
        </w:tabs>
        <w:spacing w:line="240" w:lineRule="auto"/>
        <w:ind w:right="175"/>
        <w:contextualSpacing/>
        <w:jc w:val="both"/>
        <w:rPr>
          <w:rFonts w:ascii="Times New Roman" w:hAnsi="Times New Roman"/>
          <w:b/>
          <w:i/>
          <w:sz w:val="28"/>
          <w:szCs w:val="28"/>
        </w:rPr>
      </w:pPr>
      <w:r>
        <w:rPr>
          <w:rFonts w:ascii="Times New Roman" w:hAnsi="Times New Roman"/>
          <w:b/>
          <w:bCs/>
          <w:sz w:val="28"/>
          <w:szCs w:val="28"/>
        </w:rPr>
        <w:t>Тема 17.</w:t>
      </w:r>
      <w:r>
        <w:rPr>
          <w:rFonts w:ascii="Times New Roman" w:hAnsi="Times New Roman"/>
          <w:sz w:val="28"/>
          <w:szCs w:val="28"/>
        </w:rPr>
        <w:t xml:space="preserve"> </w:t>
      </w:r>
      <w:r>
        <w:rPr>
          <w:rFonts w:ascii="Times New Roman" w:hAnsi="Times New Roman"/>
          <w:b/>
          <w:i/>
          <w:sz w:val="28"/>
          <w:szCs w:val="28"/>
        </w:rPr>
        <w:t>Експертиза виробів для контакту з харчовими продуктами. Умови моделювання</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r>
        <w:rPr>
          <w:rFonts w:ascii="Times New Roman" w:hAnsi="Times New Roman"/>
          <w:b/>
          <w:sz w:val="28"/>
          <w:szCs w:val="28"/>
        </w:rPr>
        <w:tab/>
        <w:t>Навчальна мета</w:t>
      </w:r>
      <w:r>
        <w:rPr>
          <w:rFonts w:ascii="Times New Roman" w:hAnsi="Times New Roman"/>
          <w:sz w:val="28"/>
          <w:szCs w:val="28"/>
        </w:rPr>
        <w:t>: ознайомитись з основними гігієнічними вимогами до виробів, що контактують з харчовими продуктами. Навчитись проводити лабораторну експертизу цих виробів.</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r>
        <w:rPr>
          <w:rFonts w:ascii="Times New Roman" w:hAnsi="Times New Roman"/>
          <w:b/>
          <w:sz w:val="28"/>
          <w:szCs w:val="28"/>
        </w:rPr>
        <w:tab/>
        <w:t>Необхідно знати:</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r>
        <w:rPr>
          <w:rFonts w:ascii="Times New Roman" w:hAnsi="Times New Roman"/>
          <w:b/>
          <w:sz w:val="28"/>
          <w:szCs w:val="28"/>
        </w:rPr>
        <w:lastRenderedPageBreak/>
        <w:t>Харчові продукти</w:t>
      </w:r>
      <w:r>
        <w:rPr>
          <w:rFonts w:ascii="Times New Roman" w:hAnsi="Times New Roman"/>
          <w:sz w:val="28"/>
          <w:szCs w:val="28"/>
        </w:rPr>
        <w:t xml:space="preserve"> — продукти рослинного і тваринного походження, які використовуються в їжу.Держстандарти та гігієнічні нормативи продуктів харчової промисловості обов’язково затверджуються сертифікати якості ринкових продуктів.Псування харчових продуктів залежить від :умов зберігання харчових продуктів, терміни реалізації нестійких продуктів і готової їжі. Кулінарна обробка харчових продуктів має зберігати їх доброякісність, вітаміни, запобігати захворюваням травної системи (гастритів, виразок шлунку та інших).Показники якості та ознаки псування м</w:t>
      </w:r>
      <w:r>
        <w:rPr>
          <w:rFonts w:ascii="Times New Roman" w:hAnsi="Times New Roman"/>
          <w:sz w:val="28"/>
          <w:szCs w:val="28"/>
        </w:rPr>
        <w:sym w:font="Symbol" w:char="00A2"/>
      </w:r>
      <w:r>
        <w:rPr>
          <w:rFonts w:ascii="Times New Roman" w:hAnsi="Times New Roman"/>
          <w:sz w:val="28"/>
          <w:szCs w:val="28"/>
        </w:rPr>
        <w:t>ясних продуктів (яловичини, свинини, баранини, птиці тощо).Показники якості та ознаки псування і фальсифікації молока та молочних продуктів (сметани, кефіру, йогуртів, сирів, вершкового масла та інших).Показники якості та ознаки псування хліба, хлібо-булочних, кондитерських виробів, печива.Показники якості та ознаки псування інших зернових продуктів (борошна, круп, макаронів, вермішелей тощо).Показники якості та ознаки псування консервів (м</w:t>
      </w:r>
      <w:r>
        <w:rPr>
          <w:rFonts w:ascii="Times New Roman" w:hAnsi="Times New Roman"/>
          <w:sz w:val="28"/>
          <w:szCs w:val="28"/>
        </w:rPr>
        <w:sym w:font="Symbol" w:char="00A2"/>
      </w:r>
      <w:r>
        <w:rPr>
          <w:rFonts w:ascii="Times New Roman" w:hAnsi="Times New Roman"/>
          <w:sz w:val="28"/>
          <w:szCs w:val="28"/>
        </w:rPr>
        <w:t>ясних, рибних, овочевих та інших).Показники якості та ознаки псування свіжих та квашених овочі.</w:t>
      </w:r>
      <w:r>
        <w:t xml:space="preserve"> </w:t>
      </w:r>
      <w:r>
        <w:rPr>
          <w:rFonts w:ascii="Times New Roman" w:hAnsi="Times New Roman"/>
          <w:b/>
          <w:sz w:val="28"/>
          <w:szCs w:val="28"/>
        </w:rPr>
        <w:t>Харчова добавка</w:t>
      </w:r>
      <w:r>
        <w:rPr>
          <w:rFonts w:ascii="Times New Roman" w:hAnsi="Times New Roman"/>
          <w:sz w:val="28"/>
          <w:szCs w:val="28"/>
        </w:rPr>
        <w:t xml:space="preserve"> — природна чи синтетична речовина, яка спеціально вводиться у харчовий продукт для надання йому бажаних властивостей. </w:t>
      </w:r>
      <w:r>
        <w:rPr>
          <w:rFonts w:ascii="Times New Roman" w:hAnsi="Times New Roman"/>
          <w:b/>
          <w:sz w:val="28"/>
          <w:szCs w:val="28"/>
        </w:rPr>
        <w:t>Харчові концентрати</w:t>
      </w:r>
      <w:r>
        <w:rPr>
          <w:rFonts w:ascii="Times New Roman" w:hAnsi="Times New Roman"/>
          <w:sz w:val="28"/>
          <w:szCs w:val="28"/>
        </w:rPr>
        <w:t xml:space="preserve"> — концентровані суміші харчових продуктів, які після відповідної обробки забезпечують можливість швидкого приготування з них їжі.Отрутохімікати та штучні хімічні добрива як забруднювачі харчових продуктів.Правила відбору проб продуктів для лабораторного аналізу, заповнення супровідного бланку, консервації і опечатування для відправки в лабораторію. Оформлення акту виїмки проб.Складання висновку про якість харчових продуктів на підставі оцінки результатів лабораторного аналізу.</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r>
        <w:rPr>
          <w:rFonts w:ascii="Times New Roman" w:hAnsi="Times New Roman"/>
          <w:b/>
          <w:sz w:val="28"/>
          <w:szCs w:val="28"/>
        </w:rPr>
        <w:t>Перевір себе: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1. Чинниками ризику виникнення «ланцюгової бактеріологічної реакції» є:</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Порушення термінів реалізації готових страв, не дотримання правил товарного сусідства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Не дотримання технологічних регламентів оброблення посуду, сировини та інвентарю</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Низький рівень санітарного благоустрою та утримання об'єкту</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Не виконання заходів поточної та остаточної дезінфекції</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Е. Все перераховане.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2. Запобігання забруднення готових страв базується на таких заходах: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Просторовий та часовий розподіл технологічних процесів.</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Використання температурного чинника для регуляції інтенсивності мікробіологічних процесів в продовольчій сировині та готових стравах.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Дотримання порядку та термінів реалізації сировини і готових страв.</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Дотримання принципів товарного сусідства.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Все перераховане.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 xml:space="preserve">3. Харчові продукти вітчизняного виробника, які потрапляють на підприємства грома-дського харчування згідно з контрактом, обов'язково супроводжуються посвідченням якості на партію продукту. В якості окрім реквізитів виробника вказують: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Перелік продуктів, обсяг партії (кількість одиниць продукту та їхню загальну масу).</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Дату і час виготовлення, умови транпортування, зберігання, реалізації, кінцевий термін реалізації.</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Посилання на нормативний документ (ДСТУ, ТУ), згідно з яким виробляють продукт і в якому прописані показники його якості та безпеки.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Копії висновків державної санітарно-епідеміологічної експертизи МОЗ України на кожне найменування продукції, в яких зазначений термін їх дії.</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Все перераховане.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4. На продукцію, яку підприємство громадського харчування закуповує в торговій мережі магазин видає:</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Чек на придбаний товар, в якому зазнаначений перелік продуктів, їхня кількість та вартість.</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Чек засвідчується печаткою торговельного підприємства.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Копії посвідчень якості на всі придбані товари вітчизняного виробництва.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Сертифікати відповідності на імпортні товари.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Все перераховане.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5. Під час поточного санітарного нагляду за об'єктами громадського харчування з метою оцінювання ризиків виникнення інфекційних захворювань з аліментарним чинником передачі чи харчових отруєнь використовують бальну систему оцінок ризиків. Бальна оцінка: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Допомагає виявити найсутніші санітарно-епідемічні чинники ризику.</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Допомагає виявити харчові отруєння.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xml:space="preserve">. Допомагає спрямувати профілактичні заходи.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Все перераховане.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Нівелює поширення інфекційних захворювань.</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6. Запобігання забруднення готових страв базується на таких заходах: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Недопущення потрапляння на об'єкт патогенних та умовно-патогенних мікроорганізмів.</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xml:space="preserve">. Дотримання уніфікованих технологічних процесів миття столового та кухонного посуду, дефростації м'яса та риби, оброблення яєць та приготування найбільш епідемічно небез-печних страв (з м'яса, м'яса птиці, </w:t>
      </w:r>
      <w:r>
        <w:rPr>
          <w:sz w:val="28"/>
          <w:szCs w:val="28"/>
          <w:lang w:val="ru-RU"/>
        </w:rPr>
        <w:lastRenderedPageBreak/>
        <w:t>риби, холодцю, млинців та пиріжків з м'ясною начинкою), які детально описані в СанПіН 42-123-5777-91.</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Виконання заходів щодо поточної та остаточної дезінфекції виробничих столів й устатку-вання.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Забезпечення високого рівня санітарного благоустрою об’єкту, проведення ефективних заходів боротьби з мухами, тарганами і гризунами.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Все перераховане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7. Згідно з наказом МОЗ України № 280 від 23.07.02р. зав. виробництвом, кухарі, офіціанти проходять обстеження в таких лікарів:</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Терапевт, отоларінголог, дерматовенеролог, стоматолог (попереднє, два рази на рік).</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Алерголог, психіатр, фтізіатр, окуліст (попереднє, два рази на рік).</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С. Терапевт, хірург, фтізіатр, окуліст (попереднє, один раз в два роки).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Дерматовенеролог, стоматолог, отоларінголог (попереднє, один раз на рік).</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Травматолог, психіатр, дерматовенеролог (попереднє, один раз в два роки).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8. Згідно з наказом МОЗ України № 280 від 23.07.02р. проводяться такі клінічні та лабора-торні дослідження: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Флюорографія (попередня, один раз на рік), кров на сифілис, мазки на гонорею (попередні, один раз на рік).</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Бактеріоносійство (попереднє, один раз на рік), серологічне дослідження на черевний тиф (попереднє).</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Дослідження на гельмінтози (попереднє, один раз на рік).</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Мазок з горла та носа на наявність патогенного стафілококу (попереднє, один раз на рік).</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Все перераховане.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9. Керівник підприємства громадського харчування несе відповідальність за: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Правильність технології приготування ЛПХ.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Вітамінізацію ЛПХ.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Видачу ЛПХ за призначенням.</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Збереження і видачу молока.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Все перераховане.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10. Забороняється залишати на слідуючий день:</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Салати, вінігрети, паштети, холодці, заливні блюда, вироби з крему.</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Супи молочні, солодкі, холодні, супи-пюре.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М'ясо варене порційне для перших блюд, млинці з м'ясом та сиром, рублені вироби з м'яса, птиці, риби, соуси.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lastRenderedPageBreak/>
        <w:t>D</w:t>
      </w:r>
      <w:r>
        <w:rPr>
          <w:sz w:val="28"/>
          <w:szCs w:val="28"/>
          <w:lang w:val="ru-RU"/>
        </w:rPr>
        <w:t>. Омлети, картопляне пюре, відварені макаронні вироби, напої власного виробництва.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Все перераховане.</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bCs/>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bCs/>
          <w:sz w:val="28"/>
          <w:szCs w:val="28"/>
        </w:rPr>
      </w:pPr>
      <w:r>
        <w:rPr>
          <w:rFonts w:ascii="Times New Roman" w:hAnsi="Times New Roman"/>
          <w:b/>
          <w:bCs/>
          <w:sz w:val="28"/>
          <w:szCs w:val="28"/>
        </w:rPr>
        <w:t xml:space="preserve">СИТУАТИВНЕ ЗАВДАННЯ </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Cs/>
          <w:sz w:val="28"/>
          <w:szCs w:val="28"/>
        </w:rPr>
      </w:pPr>
      <w:r>
        <w:rPr>
          <w:rFonts w:ascii="Times New Roman" w:hAnsi="Times New Roman"/>
          <w:bCs/>
          <w:sz w:val="28"/>
          <w:szCs w:val="28"/>
        </w:rPr>
        <w:t>Провести експертизу посуду яки</w:t>
      </w:r>
      <w:r>
        <w:rPr>
          <w:rFonts w:ascii="Times New Roman" w:hAnsi="Times New Roman"/>
          <w:bCs/>
          <w:sz w:val="28"/>
          <w:szCs w:val="28"/>
        </w:rPr>
        <w:tab/>
        <w:t xml:space="preserve"> підлягає контакту із харчовими продуктами</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sz w:val="28"/>
          <w:szCs w:val="28"/>
        </w:rPr>
        <w:t xml:space="preserve">Рекомендована література: </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 Загальна гігієна. Пропедевтика гігієни. /Є.Г.Гончарук, Ю.І.Кундієв, В.Г.Бардов та ін./ За ред. Є.Г.Гончарука. – К.: Вища школа, 1995. – С.434-458.</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2. Общая гигиена. Пропедевтика гигиен</w:t>
      </w:r>
      <w:r>
        <w:rPr>
          <w:rFonts w:ascii="Times New Roman" w:eastAsia="Times New Roman" w:hAnsi="Times New Roman" w:cs="Times New Roman"/>
          <w:sz w:val="28"/>
          <w:szCs w:val="28"/>
        </w:rPr>
        <w:t>ы. /Е.И.Гончарук, Ю.И.Кундиев, В.Г.Бардов и др. – К.: Вища школа, 2000. – С.512-538.</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3. Даценко </w:t>
      </w:r>
      <w:r>
        <w:rPr>
          <w:rFonts w:ascii="Times New Roman" w:eastAsia="Times New Roman" w:hAnsi="Times New Roman" w:cs="Times New Roman"/>
          <w:sz w:val="28"/>
          <w:szCs w:val="28"/>
          <w:lang w:val="uk-UA"/>
        </w:rPr>
        <w:t>І.І., Габович Р.Д. Профілактична медицина. Загальна гігієна з основами екології. – К.: Здоров</w:t>
      </w:r>
      <w:r>
        <w:rPr>
          <w:rFonts w:ascii="Times New Roman" w:eastAsia="Times New Roman" w:hAnsi="Times New Roman" w:cs="Times New Roman"/>
          <w:sz w:val="28"/>
          <w:szCs w:val="28"/>
          <w:lang w:val="uk-UA"/>
        </w:rPr>
        <w:sym w:font="Symbol" w:char="00A2"/>
      </w:r>
      <w:r>
        <w:rPr>
          <w:rFonts w:ascii="Times New Roman" w:eastAsia="Times New Roman" w:hAnsi="Times New Roman" w:cs="Times New Roman"/>
          <w:sz w:val="28"/>
          <w:szCs w:val="28"/>
          <w:lang w:val="uk-UA"/>
        </w:rPr>
        <w:t>я, 1999. – С.313-353.</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4. Загальна гігієна. Посібник для практичних занять./І.І.Даценко, О.Б.Денисюк, С.Л.Долошицький та ін. /За ред І.І.Даценко. – Львів,: Світ, 1992. – С.103-122.</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5. Матеріали лекції до теми.</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6. Гігієна харчування з основами нутриціології. Підручник. /В.І.Ципріян, Т.І.Аністратенко, Т.М.Білко та ін. /За ред. В.І.Ципріяна. – К.: Здоров</w:t>
      </w:r>
      <w:r>
        <w:rPr>
          <w:rFonts w:ascii="Times New Roman" w:eastAsia="Times New Roman" w:hAnsi="Times New Roman" w:cs="Times New Roman"/>
          <w:sz w:val="28"/>
          <w:szCs w:val="28"/>
          <w:lang w:val="uk-UA"/>
        </w:rPr>
        <w:sym w:font="Symbol" w:char="00A2"/>
      </w:r>
      <w:r>
        <w:rPr>
          <w:rFonts w:ascii="Times New Roman" w:eastAsia="Times New Roman" w:hAnsi="Times New Roman" w:cs="Times New Roman"/>
          <w:sz w:val="28"/>
          <w:szCs w:val="28"/>
          <w:lang w:val="uk-UA"/>
        </w:rPr>
        <w:t>я, 1999. - С.199-365.</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7. Руководство к практическим занятиям по гигиене питания. /Под ред. А.А.Хрусталева. – М.: Медгиз, 1957, - 282 с.</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lang w:val="uk-UA"/>
        </w:rPr>
        <w:t xml:space="preserve">8. </w:t>
      </w:r>
      <w:r>
        <w:rPr>
          <w:rFonts w:ascii="Times New Roman" w:eastAsia="Times New Roman" w:hAnsi="Times New Roman" w:cs="Times New Roman"/>
          <w:sz w:val="28"/>
          <w:szCs w:val="28"/>
        </w:rPr>
        <w:t>Минх А.А. Методы гигиенических исследований. – М.: Медицина, 1971. – С.405-490</w:t>
      </w:r>
      <w:r>
        <w:rPr>
          <w:rFonts w:ascii="Times New Roman" w:eastAsia="Times New Roman" w:hAnsi="Times New Roman" w:cs="Times New Roman"/>
          <w:b/>
          <w:sz w:val="28"/>
          <w:szCs w:val="28"/>
        </w:rPr>
        <w:t>.</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i/>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r>
        <w:rPr>
          <w:rFonts w:ascii="Times New Roman" w:hAnsi="Times New Roman"/>
          <w:b/>
          <w:sz w:val="28"/>
          <w:szCs w:val="28"/>
        </w:rPr>
        <w:t xml:space="preserve">Тема 18  </w:t>
      </w:r>
      <w:r>
        <w:rPr>
          <w:rFonts w:ascii="Times New Roman" w:hAnsi="Times New Roman"/>
          <w:b/>
          <w:i/>
          <w:sz w:val="28"/>
          <w:szCs w:val="28"/>
        </w:rPr>
        <w:t>Визначення солей важких металів у виробах для контакту з харчовими продуктами.</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r>
        <w:rPr>
          <w:rFonts w:ascii="Times New Roman" w:hAnsi="Times New Roman"/>
          <w:b/>
          <w:sz w:val="28"/>
          <w:szCs w:val="28"/>
        </w:rPr>
        <w:lastRenderedPageBreak/>
        <w:tab/>
        <w:t>Навчальна мета:</w:t>
      </w:r>
      <w:r>
        <w:rPr>
          <w:rFonts w:ascii="Times New Roman" w:hAnsi="Times New Roman"/>
          <w:sz w:val="28"/>
          <w:szCs w:val="28"/>
        </w:rPr>
        <w:t xml:space="preserve"> визначити шляхи потрапляння хімічних елементів в організм людини. Визначення якості харчових продуктів. Методи визначення солей важких металів у харчових продуктах.</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r>
        <w:rPr>
          <w:rFonts w:ascii="Times New Roman" w:hAnsi="Times New Roman"/>
          <w:b/>
          <w:sz w:val="28"/>
          <w:szCs w:val="28"/>
        </w:rPr>
        <w:tab/>
        <w:t>Необхідно знати:</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r>
        <w:rPr>
          <w:rFonts w:ascii="Times New Roman" w:hAnsi="Times New Roman"/>
          <w:sz w:val="28"/>
          <w:szCs w:val="28"/>
        </w:rPr>
        <w:t xml:space="preserve">             </w:t>
      </w:r>
      <w:r>
        <w:rPr>
          <w:rFonts w:ascii="Times New Roman" w:hAnsi="Times New Roman"/>
          <w:b/>
          <w:sz w:val="28"/>
          <w:szCs w:val="28"/>
        </w:rPr>
        <w:t>Визначення олова в харчових продуктах</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r>
        <w:rPr>
          <w:rFonts w:ascii="Times New Roman" w:hAnsi="Times New Roman"/>
          <w:sz w:val="28"/>
          <w:szCs w:val="28"/>
        </w:rPr>
        <w:tab/>
        <w:t>Хід роботи.До мірної колби додають аліквот ний об’єм мінералізата , який дорівнює 5 см3 і обережно нейтралізують із бюретки розчином гідроокису натрію водним розчином аміака с індикатором лакмусового паперу або 2,4 динітрофенолу, розчин якого вводять до мірної колбі в кількості 0,1см3. Нейтролізацію проводять на лакмусовій бумазі зі зміною кольору з червоного на синій, а з використанням 2,4-динітрофенолу до появи яскраво жовтого кольору. Визначають об’єм лугів використаний на нейтралізацію.</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r>
        <w:rPr>
          <w:rFonts w:ascii="Times New Roman" w:hAnsi="Times New Roman"/>
          <w:sz w:val="28"/>
          <w:szCs w:val="28"/>
        </w:rPr>
        <w:t xml:space="preserve">Масову долю олова Визначають за формулою </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m:oMath>
        <m:r>
          <w:rPr>
            <w:rFonts w:ascii="Cambria Math" w:hAnsi="Cambria Math"/>
            <w:sz w:val="28"/>
            <w:szCs w:val="28"/>
          </w:rPr>
          <m:t>X1</m:t>
        </m:r>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m1 x 50</m:t>
            </m:r>
          </m:num>
          <m:den>
            <m:r>
              <m:rPr>
                <m:sty m:val="p"/>
              </m:rPr>
              <w:rPr>
                <w:rFonts w:ascii="Cambria Math" w:hAnsi="Cambria Math"/>
                <w:sz w:val="28"/>
                <w:szCs w:val="28"/>
              </w:rPr>
              <m:t>V1 x m</m:t>
            </m:r>
          </m:den>
        </m:f>
      </m:oMath>
      <w:r>
        <w:rPr>
          <w:rFonts w:ascii="Times New Roman" w:hAnsi="Times New Roman"/>
          <w:sz w:val="28"/>
          <w:szCs w:val="28"/>
        </w:rPr>
        <w:t xml:space="preserve">                     </w:t>
      </w:r>
      <m:oMath>
        <m:r>
          <w:rPr>
            <w:rFonts w:ascii="Cambria Math" w:hAnsi="Cambria Math"/>
            <w:sz w:val="28"/>
            <w:szCs w:val="28"/>
            <w:lang w:val="en-US"/>
          </w:rPr>
          <m:t>X</m:t>
        </m:r>
        <m:r>
          <w:rPr>
            <w:rFonts w:ascii="Cambria Math" w:hAnsi="Cambria Math"/>
            <w:sz w:val="28"/>
            <w:szCs w:val="28"/>
          </w:rPr>
          <m:t>2</m:t>
        </m:r>
        <m:r>
          <m:rPr>
            <m:sty m:val="p"/>
          </m:rPr>
          <w:rPr>
            <w:rFonts w:ascii="Cambria Math" w:hAnsi="Cambria Math"/>
            <w:sz w:val="28"/>
            <w:szCs w:val="28"/>
          </w:rPr>
          <m:t>=</m:t>
        </m:r>
        <m:f>
          <m:fPr>
            <m:ctrlPr>
              <w:rPr>
                <w:rFonts w:ascii="Cambria Math" w:hAnsi="Cambria Math"/>
                <w:sz w:val="28"/>
                <w:szCs w:val="28"/>
                <w:lang w:val="en-US"/>
              </w:rPr>
            </m:ctrlPr>
          </m:fPr>
          <m:num>
            <m:r>
              <m:rPr>
                <m:sty m:val="p"/>
              </m:rPr>
              <w:rPr>
                <w:rFonts w:ascii="Cambria Math" w:hAnsi="Cambria Math"/>
                <w:sz w:val="28"/>
                <w:szCs w:val="28"/>
              </w:rPr>
              <m:t>m1 x 50</m:t>
            </m:r>
          </m:num>
          <m:den>
            <m:r>
              <m:rPr>
                <m:sty m:val="p"/>
              </m:rPr>
              <w:rPr>
                <w:rFonts w:ascii="Cambria Math" w:hAnsi="Cambria Math"/>
                <w:sz w:val="28"/>
                <w:szCs w:val="28"/>
              </w:rPr>
              <m:t>V1 x V</m:t>
            </m:r>
          </m:den>
        </m:f>
      </m:oMath>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r>
        <w:rPr>
          <w:rFonts w:ascii="Times New Roman" w:hAnsi="Times New Roman"/>
          <w:sz w:val="28"/>
          <w:szCs w:val="28"/>
          <w:lang w:val="en-US"/>
        </w:rPr>
        <w:t>m</w:t>
      </w:r>
      <w:r>
        <w:rPr>
          <w:rFonts w:ascii="Times New Roman" w:hAnsi="Times New Roman"/>
          <w:sz w:val="28"/>
          <w:szCs w:val="28"/>
        </w:rPr>
        <w:t>1-маса олова</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r>
        <w:rPr>
          <w:rFonts w:ascii="Times New Roman" w:hAnsi="Times New Roman"/>
          <w:sz w:val="28"/>
          <w:szCs w:val="28"/>
          <w:lang w:val="en-US"/>
        </w:rPr>
        <w:t>m</w:t>
      </w:r>
      <w:r>
        <w:rPr>
          <w:rFonts w:ascii="Times New Roman" w:hAnsi="Times New Roman"/>
          <w:sz w:val="28"/>
          <w:szCs w:val="28"/>
        </w:rPr>
        <w:t>- маса навісу продуктів</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r>
        <w:rPr>
          <w:rFonts w:ascii="Times New Roman" w:hAnsi="Times New Roman"/>
          <w:sz w:val="28"/>
          <w:szCs w:val="28"/>
          <w:lang w:val="en-US"/>
        </w:rPr>
        <w:t>V</w:t>
      </w:r>
      <w:r>
        <w:rPr>
          <w:rFonts w:ascii="Times New Roman" w:hAnsi="Times New Roman"/>
          <w:sz w:val="28"/>
          <w:szCs w:val="28"/>
        </w:rPr>
        <w:t>1-аліквотний об’єм меніралізата</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r>
        <w:rPr>
          <w:rFonts w:ascii="Times New Roman" w:hAnsi="Times New Roman"/>
          <w:sz w:val="28"/>
          <w:szCs w:val="28"/>
          <w:lang w:val="en-US"/>
        </w:rPr>
        <w:t>V</w:t>
      </w:r>
      <w:r>
        <w:rPr>
          <w:rFonts w:ascii="Times New Roman" w:hAnsi="Times New Roman"/>
          <w:sz w:val="28"/>
          <w:szCs w:val="28"/>
        </w:rPr>
        <w:t>-об єм продукту</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r>
        <w:rPr>
          <w:rFonts w:ascii="Times New Roman" w:hAnsi="Times New Roman"/>
          <w:sz w:val="28"/>
          <w:szCs w:val="28"/>
        </w:rPr>
        <w:t>50-загальний об’єм мінералізата</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r>
        <w:rPr>
          <w:rFonts w:ascii="Times New Roman" w:hAnsi="Times New Roman"/>
          <w:b/>
          <w:sz w:val="28"/>
          <w:szCs w:val="28"/>
        </w:rPr>
        <w:t>Перевір себе: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1. Чинниками ризику виникнення «ланцюгової бактеріологічної реакції» є:</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Порушення термінів реалізації готових страв, не дотримання правил товарного сусідства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Не дотримання технологічних регламентів оброблення посуду, сировини та інвентарю</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Низький рівень санітарного благоустрою та утримання об'єкту</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Не виконання заходів поточної та остаточної дезінфекції</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Е. Все перераховане.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2. Запобігання забруднення готових страв базується на таких заходах: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Просторовий та часовий розподіл технологічних процесів.</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Використання температурного чинника для регуляції інтенсивності мікробіологічних процесів в продовольчій сировині та готових стравах.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Дотримання порядку та термінів реалізації сировини і готових страв.</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lastRenderedPageBreak/>
        <w:t>D</w:t>
      </w:r>
      <w:r>
        <w:rPr>
          <w:sz w:val="28"/>
          <w:szCs w:val="28"/>
          <w:lang w:val="ru-RU"/>
        </w:rPr>
        <w:t>. Дотримання принципів товарного сусідства.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Все перераховане.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 xml:space="preserve">3. Харчові продукти вітчизняного виробника, які потрапляють на підприємства грома-дського харчування згідно з контрактом, обов'язково супроводжуються посвідченням якості на партію продукту. В якості окрім реквізитів виробника вказують: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Перелік продуктів, обсяг партії (кількість одиниць продукту та їхню загальну масу).</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Дату і час виготовлення, умови транпортування, зберігання, реалізації, кінцевий термін реалізації.</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Посилання на нормативний документ (ДСТУ, ТУ), згідно з яким виробляють продукт і в якому прописані показники його якості та безпеки.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Копії висновків державної санітарно-епідеміологічної експертизи МОЗ України на кожне найменування продукції, в яких зазначений термін їх дії.</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Все перераховане.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4. На продукцію, яку підприємство громадського харчування закуповує в торговій мережі магазин видає:</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Чек на придбаний товар, в якому зазнаначений перелік продуктів, їхня кількість та вартість.</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Чек засвідчується печаткою торговельного підприємства.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Копії посвідчень якості на всі придбані товари вітчизняного виробництва.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Сертифікати відповідності на імпортні товари.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Все перераховане.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5. Під час поточного санітарного нагляду за об'єктами громадського харчування з метою оцінювання ризиків виникнення інфекційних захворювань з аліментарним чинником передачі чи харчових отруєнь використовують бальну систему оцінок ризиків. Бальна оцінка: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Допомагає виявити найсутніші санітарно-епідемічні чинники ризику.</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Допомагає виявити харчові отруєння.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xml:space="preserve">. Допомагає спрямувати профілактичні заходи.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ru-RU"/>
        </w:rPr>
      </w:pPr>
      <w:r>
        <w:rPr>
          <w:sz w:val="28"/>
          <w:szCs w:val="28"/>
        </w:rPr>
        <w:t>D</w:t>
      </w:r>
      <w:r>
        <w:rPr>
          <w:sz w:val="28"/>
          <w:szCs w:val="28"/>
          <w:lang w:val="ru-RU"/>
        </w:rPr>
        <w:t>. Все перераховане.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Нівелює поширення інфекційних захворювань.</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6. Запобігання забруднення готових страв базується на таких заходах: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Недопущення потрапляння на об'єкт патогенних та умовно-патогенних мікроорганізмів.</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xml:space="preserve">. Дотримання уніфікованих технологічних процесів миття столового та кухонного посуду, дефростації м'яса та риби, оброблення яєць та </w:t>
      </w:r>
      <w:r>
        <w:rPr>
          <w:sz w:val="28"/>
          <w:szCs w:val="28"/>
          <w:lang w:val="ru-RU"/>
        </w:rPr>
        <w:lastRenderedPageBreak/>
        <w:t>приготування найбільш епідемічно небез-печних страв (з м'яса, м'яса птиці, риби, холодцю, млинців та пиріжків з м'ясною начинкою), які детально описані в СанПіН 42-123-5777-91.</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Виконання заходів щодо поточної та остаточної дезінфекції виробничих столів й устатку-вання.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Забезпечення високого рівня санітарного благоустрою об’єкту, проведення ефективних заходів боротьби з мухами, тарганами і гризунами.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Все перераховане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7. Згідно з наказом МОЗ України № 280 від 23.07.02р. зав. виробництвом, кухарі, офіціанти проходять обстеження в таких лікарів:</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Терапевт, отоларінголог, дерматовенеролог, стоматолог (попереднє, два рази на рік).</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Алерголог, психіатр, фтізіатр, окуліст (попереднє, два рази на рік).</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С. Терапевт, хірург, фтізіатр, окуліст (попереднє, один раз в два роки).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Дерматовенеролог, стоматолог, отоларінголог (попереднє, один раз на рік).</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Травматолог, психіатр, дерматовенеролог (попереднє, один раз в два роки).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8. Згідно з наказом МОЗ України № 280 від 23.07.02р. проводяться такі клінічні та лабора-торні дослідження: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Флюорографія (попередня, один раз на рік), кров на сифілис, мазки на гонорею (попередні, один раз на рік).</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Бактеріоносійство (попереднє, один раз на рік), серологічне дослідження на черевний тиф (попереднє).</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Дослідження на гельмінтози (попереднє, один раз на рік).</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Мазок з горла та носа на наявність патогенного стафілококу (попереднє, один раз на рік).</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Все перераховане.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9. Керівник підприємства громадського харчування несе відповідальність за: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Правильність технології приготування ЛПХ.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Вітамінізацію ЛПХ.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Видачу ЛПХ за призначенням.</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D</w:t>
      </w:r>
      <w:r>
        <w:rPr>
          <w:sz w:val="28"/>
          <w:szCs w:val="28"/>
          <w:lang w:val="ru-RU"/>
        </w:rPr>
        <w:t>. Збереження і видачу молока.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Все перераховане.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lang w:val="ru-RU"/>
        </w:rPr>
        <w:t>10. Забороняється залишати на слідуючий день:</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Салати, вінігрети, паштети, холодці, заливні блюда, вироби з крему.</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B</w:t>
      </w:r>
      <w:r>
        <w:rPr>
          <w:sz w:val="28"/>
          <w:szCs w:val="28"/>
          <w:lang w:val="ru-RU"/>
        </w:rPr>
        <w:t>. Супи молочні, солодкі, холодні, супи-пюре.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C</w:t>
      </w:r>
      <w:r>
        <w:rPr>
          <w:sz w:val="28"/>
          <w:szCs w:val="28"/>
          <w:lang w:val="ru-RU"/>
        </w:rPr>
        <w:t>. М'ясо варене порційне для перших блюд, млинці з м'ясом та сиром, рублені вироби з м'яса, птиці, риби, соуси.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lastRenderedPageBreak/>
        <w:t>D</w:t>
      </w:r>
      <w:r>
        <w:rPr>
          <w:sz w:val="28"/>
          <w:szCs w:val="28"/>
          <w:lang w:val="ru-RU"/>
        </w:rPr>
        <w:t>. Омлети, картопляне пюре, відварені макаронні вироби, напої власного виробництва.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Все перераховане.</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bCs/>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bCs/>
          <w:sz w:val="28"/>
          <w:szCs w:val="28"/>
        </w:rPr>
      </w:pPr>
      <w:r>
        <w:rPr>
          <w:rFonts w:ascii="Times New Roman" w:hAnsi="Times New Roman"/>
          <w:b/>
          <w:bCs/>
          <w:sz w:val="28"/>
          <w:szCs w:val="28"/>
        </w:rPr>
        <w:t xml:space="preserve">СИТУАТИВНЕ ЗАВДАННЯ </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r>
        <w:rPr>
          <w:rFonts w:ascii="Times New Roman" w:hAnsi="Times New Roman"/>
          <w:sz w:val="28"/>
          <w:szCs w:val="28"/>
        </w:rPr>
        <w:t>Визначити вміст солей важких металів у виробах для зберігання їжі.</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r>
        <w:rPr>
          <w:rFonts w:ascii="Times New Roman" w:hAnsi="Times New Roman"/>
          <w:b/>
          <w:sz w:val="28"/>
          <w:szCs w:val="28"/>
        </w:rPr>
        <w:t>Рекомендована література:</w:t>
      </w:r>
    </w:p>
    <w:p w:rsidR="00424A23" w:rsidRDefault="00424A23" w:rsidP="00424A23">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Style w:val="CharacterStyle1"/>
          <w:rFonts w:ascii="Times New Roman" w:hAnsi="Times New Roman" w:cs="Times New Roman"/>
          <w:bCs/>
          <w:sz w:val="28"/>
          <w:lang w:val="uk-UA"/>
        </w:rPr>
      </w:pPr>
      <w:r>
        <w:rPr>
          <w:rFonts w:ascii="Times New Roman" w:hAnsi="Times New Roman" w:cs="Times New Roman"/>
          <w:sz w:val="28"/>
          <w:szCs w:val="28"/>
          <w:lang w:val="uk-UA"/>
        </w:rPr>
        <w:t xml:space="preserve">1.  </w:t>
      </w:r>
      <w:r>
        <w:rPr>
          <w:rStyle w:val="CharacterStyle1"/>
          <w:rFonts w:ascii="Times New Roman" w:hAnsi="Times New Roman" w:cs="Times New Roman"/>
          <w:b w:val="0"/>
          <w:bCs/>
          <w:sz w:val="28"/>
          <w:szCs w:val="28"/>
          <w:lang w:val="uk-UA"/>
        </w:rPr>
        <w:t>Гігієна та екологія. Підручник/ за ред. В.Г.Бардова. - Вінниця: Нова книга, 2006. - С.14-34.</w:t>
      </w:r>
    </w:p>
    <w:p w:rsidR="00424A23" w:rsidRDefault="00424A23" w:rsidP="00424A23">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Style w:val="CharacterStyle1"/>
          <w:rFonts w:ascii="Times New Roman" w:hAnsi="Times New Roman" w:cs="Times New Roman"/>
          <w:b w:val="0"/>
          <w:bCs/>
          <w:sz w:val="28"/>
          <w:szCs w:val="28"/>
          <w:lang w:val="uk-UA"/>
        </w:rPr>
      </w:pPr>
      <w:r>
        <w:rPr>
          <w:rStyle w:val="CharacterStyle1"/>
          <w:rFonts w:ascii="Times New Roman" w:hAnsi="Times New Roman" w:cs="Times New Roman"/>
          <w:b w:val="0"/>
          <w:bCs/>
          <w:spacing w:val="-4"/>
          <w:sz w:val="28"/>
          <w:szCs w:val="28"/>
          <w:lang w:val="uk-UA"/>
        </w:rPr>
        <w:t xml:space="preserve">2. Даценко </w:t>
      </w:r>
      <w:r>
        <w:rPr>
          <w:rStyle w:val="CharacterStyle1"/>
          <w:rFonts w:ascii="Times New Roman" w:hAnsi="Times New Roman" w:cs="Times New Roman"/>
          <w:b w:val="0"/>
          <w:bCs/>
          <w:spacing w:val="-2"/>
          <w:sz w:val="28"/>
          <w:szCs w:val="28"/>
          <w:lang w:val="uk-UA"/>
        </w:rPr>
        <w:t xml:space="preserve">І. </w:t>
      </w:r>
      <w:r>
        <w:rPr>
          <w:rStyle w:val="CharacterStyle1"/>
          <w:rFonts w:ascii="Times New Roman" w:hAnsi="Times New Roman" w:cs="Times New Roman"/>
          <w:b w:val="0"/>
          <w:spacing w:val="-2"/>
          <w:sz w:val="28"/>
          <w:szCs w:val="28"/>
          <w:lang w:val="uk-UA"/>
        </w:rPr>
        <w:t>І</w:t>
      </w:r>
      <w:r>
        <w:rPr>
          <w:rStyle w:val="CharacterStyle1"/>
          <w:rFonts w:ascii="Times New Roman" w:hAnsi="Times New Roman" w:cs="Times New Roman"/>
          <w:b w:val="0"/>
          <w:bCs/>
          <w:spacing w:val="-4"/>
          <w:sz w:val="28"/>
          <w:szCs w:val="28"/>
          <w:lang w:val="uk-UA"/>
        </w:rPr>
        <w:t xml:space="preserve">., Габович Р.Д. Профілактична медицина. - К.: Здоров'я, 2004. - С.14-17, </w:t>
      </w:r>
      <w:r>
        <w:rPr>
          <w:rStyle w:val="CharacterStyle1"/>
          <w:rFonts w:ascii="Times New Roman" w:hAnsi="Times New Roman" w:cs="Times New Roman"/>
          <w:b w:val="0"/>
          <w:bCs/>
          <w:sz w:val="28"/>
          <w:szCs w:val="28"/>
          <w:lang w:val="uk-UA"/>
        </w:rPr>
        <w:t>24-30, 44-74.</w:t>
      </w:r>
    </w:p>
    <w:p w:rsidR="00424A23" w:rsidRDefault="00424A23" w:rsidP="00424A23">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Style w:val="CharacterStyle1"/>
          <w:rFonts w:ascii="Times New Roman" w:hAnsi="Times New Roman" w:cs="Times New Roman"/>
          <w:b w:val="0"/>
          <w:bCs/>
          <w:sz w:val="28"/>
          <w:szCs w:val="28"/>
          <w:lang w:val="uk-UA"/>
        </w:rPr>
      </w:pPr>
      <w:r>
        <w:rPr>
          <w:rStyle w:val="CharacterStyle1"/>
          <w:rFonts w:ascii="Times New Roman" w:hAnsi="Times New Roman" w:cs="Times New Roman"/>
          <w:b w:val="0"/>
          <w:bCs/>
          <w:spacing w:val="-4"/>
          <w:sz w:val="28"/>
          <w:szCs w:val="28"/>
          <w:lang w:val="uk-UA"/>
        </w:rPr>
        <w:t xml:space="preserve">3. Габович Р.Д., ГІазнанский С.С., Шахбазян Г.Х. Гигиена. - Киев.: Вища школа, 1983.-С. </w:t>
      </w:r>
      <w:r>
        <w:rPr>
          <w:rStyle w:val="CharacterStyle1"/>
          <w:rFonts w:ascii="Times New Roman" w:hAnsi="Times New Roman" w:cs="Times New Roman"/>
          <w:b w:val="0"/>
          <w:bCs/>
          <w:sz w:val="28"/>
          <w:szCs w:val="28"/>
          <w:lang w:val="uk-UA"/>
        </w:rPr>
        <w:t>5-11, 18-25.</w:t>
      </w:r>
    </w:p>
    <w:p w:rsidR="00424A23" w:rsidRDefault="00424A23" w:rsidP="00424A23">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Style w:val="CharacterStyle1"/>
          <w:rFonts w:ascii="Times New Roman" w:hAnsi="Times New Roman" w:cs="Times New Roman"/>
          <w:b w:val="0"/>
          <w:bCs/>
          <w:sz w:val="28"/>
          <w:szCs w:val="28"/>
          <w:lang w:val="uk-UA"/>
        </w:rPr>
      </w:pPr>
      <w:r>
        <w:rPr>
          <w:rStyle w:val="CharacterStyle1"/>
          <w:rFonts w:ascii="Times New Roman" w:hAnsi="Times New Roman" w:cs="Times New Roman"/>
          <w:b w:val="0"/>
          <w:bCs/>
          <w:sz w:val="28"/>
          <w:szCs w:val="28"/>
          <w:lang w:val="uk-UA"/>
        </w:rPr>
        <w:t>4. Минх А.А. Общая гигиена. - М.: Медицина, 1984. - С. 5-17.</w:t>
      </w:r>
    </w:p>
    <w:p w:rsidR="00424A23" w:rsidRDefault="00424A23" w:rsidP="00424A23">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Style w:val="CharacterStyle1"/>
          <w:rFonts w:ascii="Times New Roman" w:hAnsi="Times New Roman" w:cs="Times New Roman"/>
          <w:b w:val="0"/>
          <w:bCs/>
          <w:sz w:val="28"/>
          <w:szCs w:val="28"/>
          <w:lang w:val="uk-UA"/>
        </w:rPr>
      </w:pPr>
      <w:r>
        <w:rPr>
          <w:rStyle w:val="CharacterStyle1"/>
          <w:rFonts w:ascii="Times New Roman" w:hAnsi="Times New Roman" w:cs="Times New Roman"/>
          <w:b w:val="0"/>
          <w:bCs/>
          <w:spacing w:val="-2"/>
          <w:sz w:val="28"/>
          <w:szCs w:val="28"/>
          <w:lang w:val="uk-UA"/>
        </w:rPr>
        <w:t xml:space="preserve">5. Даценко І. </w:t>
      </w:r>
      <w:r>
        <w:rPr>
          <w:rStyle w:val="CharacterStyle1"/>
          <w:rFonts w:ascii="Times New Roman" w:hAnsi="Times New Roman" w:cs="Times New Roman"/>
          <w:b w:val="0"/>
          <w:spacing w:val="-2"/>
          <w:sz w:val="28"/>
          <w:szCs w:val="28"/>
          <w:lang w:val="uk-UA"/>
        </w:rPr>
        <w:t xml:space="preserve">І., </w:t>
      </w:r>
      <w:r>
        <w:rPr>
          <w:rStyle w:val="CharacterStyle1"/>
          <w:rFonts w:ascii="Times New Roman" w:hAnsi="Times New Roman" w:cs="Times New Roman"/>
          <w:b w:val="0"/>
          <w:bCs/>
          <w:spacing w:val="-2"/>
          <w:sz w:val="28"/>
          <w:szCs w:val="28"/>
          <w:lang w:val="uk-UA"/>
        </w:rPr>
        <w:t xml:space="preserve">Габович Р.Д. Основи загальної i тропічної гігієни. - К.: Здоров'я, 1995. - </w:t>
      </w:r>
      <w:r>
        <w:rPr>
          <w:rStyle w:val="CharacterStyle1"/>
          <w:rFonts w:ascii="Times New Roman" w:hAnsi="Times New Roman" w:cs="Times New Roman"/>
          <w:b w:val="0"/>
          <w:bCs/>
          <w:sz w:val="28"/>
          <w:szCs w:val="28"/>
          <w:lang w:val="uk-UA"/>
        </w:rPr>
        <w:t>С.6-11</w:t>
      </w:r>
      <w:r>
        <w:rPr>
          <w:rStyle w:val="CharacterStyle1"/>
          <w:rFonts w:ascii="Times New Roman" w:hAnsi="Times New Roman" w:cs="Times New Roman"/>
          <w:bCs/>
          <w:sz w:val="28"/>
          <w:szCs w:val="28"/>
          <w:lang w:val="uk-UA"/>
        </w:rPr>
        <w:t>.</w:t>
      </w:r>
    </w:p>
    <w:p w:rsidR="00424A23" w:rsidRPr="00424A23" w:rsidRDefault="00424A23" w:rsidP="00424A23">
      <w:pPr>
        <w:pStyle w:val="Style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lang w:val="uk-UA"/>
        </w:rPr>
      </w:pPr>
      <w:r>
        <w:rPr>
          <w:rFonts w:ascii="Times New Roman" w:hAnsi="Times New Roman" w:cs="Times New Roman"/>
          <w:spacing w:val="-4"/>
          <w:sz w:val="28"/>
          <w:szCs w:val="28"/>
          <w:lang w:val="uk-UA"/>
        </w:rPr>
        <w:t xml:space="preserve">6. Даценко І.І., Габович Р.Д. Профілактична медицина. Загальна гігієна з основами </w:t>
      </w:r>
      <w:r>
        <w:rPr>
          <w:rFonts w:ascii="Times New Roman" w:hAnsi="Times New Roman" w:cs="Times New Roman"/>
          <w:sz w:val="28"/>
          <w:szCs w:val="28"/>
          <w:lang w:val="uk-UA"/>
        </w:rPr>
        <w:t>екологіі. Навч.посібник. - К.:Здоров'я, 1999. - С. 6-9, 17-21, 34-69.</w:t>
      </w:r>
    </w:p>
    <w:p w:rsidR="00424A23" w:rsidRDefault="00424A23" w:rsidP="00424A23">
      <w:pPr>
        <w:pStyle w:val="Style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7. Мізюк М.І. Гігієна. – К.: Здоров'я,  2002. - С.15-29, 30-54</w:t>
      </w:r>
    </w:p>
    <w:p w:rsidR="00424A23" w:rsidRDefault="00424A23" w:rsidP="00424A23">
      <w:pPr>
        <w:pStyle w:val="Style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8. Большаков А.М., И.М.Новикова. Общая гигиена.- М.: Медицина, 1985. – С.5-23.</w:t>
      </w:r>
    </w:p>
    <w:p w:rsidR="00424A23" w:rsidRDefault="00424A23" w:rsidP="00424A23">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60"/>
        <w:jc w:val="both"/>
        <w:rPr>
          <w:rFonts w:ascii="Times New Roman" w:hAnsi="Times New Roman"/>
          <w:b/>
          <w:sz w:val="28"/>
          <w:szCs w:val="28"/>
          <w:lang w:val="ru-RU"/>
        </w:rPr>
      </w:pPr>
    </w:p>
    <w:p w:rsidR="00424A23" w:rsidRDefault="00424A23" w:rsidP="00424A23">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60"/>
        <w:jc w:val="both"/>
        <w:rPr>
          <w:rFonts w:ascii="Times New Roman" w:hAnsi="Times New Roman"/>
          <w:b/>
          <w:sz w:val="28"/>
          <w:szCs w:val="28"/>
          <w:lang w:val="ru-RU"/>
        </w:rPr>
      </w:pPr>
    </w:p>
    <w:p w:rsidR="00424A23" w:rsidRDefault="00424A23" w:rsidP="00424A23">
      <w:pPr>
        <w:tabs>
          <w:tab w:val="left" w:pos="765"/>
        </w:tabs>
        <w:spacing w:line="240" w:lineRule="auto"/>
        <w:ind w:right="175"/>
        <w:contextualSpacing/>
        <w:jc w:val="both"/>
        <w:rPr>
          <w:rFonts w:ascii="Times New Roman" w:hAnsi="Times New Roman"/>
          <w:b/>
          <w:sz w:val="28"/>
          <w:szCs w:val="28"/>
          <w:lang w:val="ru-RU"/>
        </w:rPr>
      </w:pPr>
      <w:r>
        <w:rPr>
          <w:rFonts w:ascii="Times New Roman" w:hAnsi="Times New Roman"/>
          <w:b/>
          <w:bCs/>
          <w:spacing w:val="-1"/>
          <w:sz w:val="28"/>
          <w:szCs w:val="28"/>
        </w:rPr>
        <w:t xml:space="preserve">    </w:t>
      </w:r>
      <w:r>
        <w:rPr>
          <w:rFonts w:ascii="Times New Roman" w:hAnsi="Times New Roman"/>
          <w:b/>
          <w:bCs/>
          <w:spacing w:val="-1"/>
          <w:sz w:val="28"/>
          <w:szCs w:val="28"/>
        </w:rPr>
        <w:tab/>
        <w:t>М</w:t>
      </w:r>
      <w:r>
        <w:rPr>
          <w:rFonts w:ascii="Times New Roman" w:hAnsi="Times New Roman"/>
          <w:b/>
          <w:bCs/>
          <w:iCs/>
          <w:sz w:val="28"/>
          <w:szCs w:val="28"/>
        </w:rPr>
        <w:t>одуль 1</w:t>
      </w:r>
      <w:r>
        <w:rPr>
          <w:rFonts w:ascii="Times New Roman" w:hAnsi="Times New Roman"/>
          <w:b/>
          <w:sz w:val="28"/>
          <w:szCs w:val="28"/>
        </w:rPr>
        <w:t xml:space="preserve"> .</w:t>
      </w:r>
    </w:p>
    <w:p w:rsidR="00424A23" w:rsidRDefault="00424A23" w:rsidP="00424A23">
      <w:pPr>
        <w:tabs>
          <w:tab w:val="left" w:pos="765"/>
        </w:tabs>
        <w:spacing w:line="240" w:lineRule="auto"/>
        <w:ind w:right="175"/>
        <w:contextualSpacing/>
        <w:jc w:val="both"/>
        <w:rPr>
          <w:rFonts w:ascii="Times New Roman" w:hAnsi="Times New Roman"/>
          <w:b/>
          <w:sz w:val="28"/>
          <w:szCs w:val="28"/>
          <w:lang w:val="ru-RU"/>
        </w:rPr>
      </w:pPr>
      <w:r>
        <w:rPr>
          <w:rFonts w:ascii="Times New Roman" w:hAnsi="Times New Roman"/>
          <w:b/>
          <w:sz w:val="28"/>
          <w:szCs w:val="28"/>
          <w:lang w:val="ru-RU"/>
        </w:rPr>
        <w:t>Оснащення: модуль оснащується відповідно тем 1-18.</w:t>
      </w:r>
    </w:p>
    <w:p w:rsidR="00424A23" w:rsidRDefault="00424A23" w:rsidP="00424A23">
      <w:pPr>
        <w:tabs>
          <w:tab w:val="left" w:pos="765"/>
        </w:tabs>
        <w:spacing w:line="240" w:lineRule="auto"/>
        <w:ind w:right="175"/>
        <w:contextualSpacing/>
        <w:jc w:val="both"/>
        <w:rPr>
          <w:rFonts w:ascii="Times New Roman" w:hAnsi="Times New Roman"/>
          <w:b/>
          <w:sz w:val="28"/>
          <w:szCs w:val="28"/>
          <w:lang w:val="ru-RU"/>
        </w:rPr>
      </w:pPr>
    </w:p>
    <w:p w:rsidR="00424A23" w:rsidRDefault="00424A23" w:rsidP="00424A23">
      <w:pPr>
        <w:tabs>
          <w:tab w:val="left" w:pos="765"/>
        </w:tabs>
        <w:spacing w:line="240" w:lineRule="auto"/>
        <w:ind w:right="175"/>
        <w:contextualSpacing/>
        <w:jc w:val="both"/>
        <w:rPr>
          <w:rFonts w:ascii="Times New Roman" w:hAnsi="Times New Roman"/>
          <w:b/>
          <w:sz w:val="28"/>
          <w:szCs w:val="28"/>
          <w:lang w:eastAsia="ru-RU"/>
        </w:rPr>
      </w:pPr>
      <w:r>
        <w:rPr>
          <w:rFonts w:ascii="Times New Roman" w:hAnsi="Times New Roman"/>
          <w:b/>
          <w:sz w:val="28"/>
          <w:szCs w:val="28"/>
          <w:lang w:val="ru-RU"/>
        </w:rPr>
        <w:t>Література: відповідно списку за темами 1-18.</w:t>
      </w:r>
    </w:p>
    <w:p w:rsidR="00424A23" w:rsidRDefault="00424A23" w:rsidP="00424A23">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60"/>
        <w:jc w:val="both"/>
        <w:rPr>
          <w:rFonts w:ascii="Times New Roman" w:hAnsi="Times New Roman"/>
          <w:b/>
          <w:sz w:val="28"/>
          <w:szCs w:val="28"/>
        </w:rPr>
      </w:pPr>
    </w:p>
    <w:p w:rsidR="00424A23" w:rsidRDefault="00424A23" w:rsidP="00424A23">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60"/>
        <w:jc w:val="both"/>
        <w:rPr>
          <w:rFonts w:ascii="Times New Roman" w:hAnsi="Times New Roman"/>
          <w:b/>
          <w:sz w:val="28"/>
          <w:szCs w:val="28"/>
        </w:rPr>
      </w:pPr>
    </w:p>
    <w:p w:rsidR="00424A23" w:rsidRDefault="00424A23" w:rsidP="00424A23">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60"/>
        <w:jc w:val="both"/>
        <w:rPr>
          <w:rFonts w:ascii="Times New Roman" w:hAnsi="Times New Roman"/>
          <w:b/>
          <w:sz w:val="28"/>
          <w:szCs w:val="28"/>
        </w:rPr>
      </w:pPr>
    </w:p>
    <w:p w:rsidR="00424A23" w:rsidRDefault="00424A23" w:rsidP="00424A23">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60"/>
        <w:jc w:val="both"/>
        <w:rPr>
          <w:rFonts w:ascii="Times New Roman" w:hAnsi="Times New Roman"/>
          <w:b/>
          <w:sz w:val="28"/>
          <w:szCs w:val="28"/>
        </w:rPr>
      </w:pPr>
    </w:p>
    <w:p w:rsidR="00424A23" w:rsidRDefault="00424A23" w:rsidP="00424A23">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60"/>
        <w:jc w:val="both"/>
        <w:rPr>
          <w:rFonts w:ascii="Times New Roman" w:hAnsi="Times New Roman"/>
          <w:b/>
          <w:sz w:val="28"/>
          <w:szCs w:val="28"/>
        </w:rPr>
      </w:pPr>
    </w:p>
    <w:p w:rsidR="00424A23" w:rsidRDefault="00424A23" w:rsidP="00424A23">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60"/>
        <w:jc w:val="both"/>
        <w:rPr>
          <w:rFonts w:ascii="Times New Roman" w:hAnsi="Times New Roman"/>
          <w:b/>
          <w:sz w:val="28"/>
          <w:szCs w:val="28"/>
        </w:rPr>
      </w:pPr>
    </w:p>
    <w:p w:rsidR="00424A23" w:rsidRDefault="00424A23" w:rsidP="00424A23">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60"/>
        <w:jc w:val="both"/>
        <w:rPr>
          <w:rFonts w:ascii="Times New Roman" w:hAnsi="Times New Roman"/>
          <w:b/>
          <w:sz w:val="28"/>
          <w:szCs w:val="28"/>
        </w:rPr>
      </w:pPr>
    </w:p>
    <w:p w:rsidR="00424A23" w:rsidRDefault="00424A23" w:rsidP="00424A23">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60"/>
        <w:jc w:val="both"/>
        <w:rPr>
          <w:rFonts w:ascii="Times New Roman" w:hAnsi="Times New Roman"/>
          <w:b/>
          <w:sz w:val="28"/>
          <w:szCs w:val="28"/>
        </w:rPr>
      </w:pPr>
    </w:p>
    <w:p w:rsidR="00424A23" w:rsidRDefault="00424A23" w:rsidP="00424A23">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60"/>
        <w:jc w:val="both"/>
        <w:rPr>
          <w:rFonts w:ascii="Times New Roman" w:hAnsi="Times New Roman"/>
          <w:b/>
          <w:sz w:val="28"/>
          <w:szCs w:val="28"/>
        </w:rPr>
      </w:pPr>
    </w:p>
    <w:p w:rsidR="00424A23" w:rsidRDefault="00424A23" w:rsidP="00424A23">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60"/>
        <w:jc w:val="both"/>
        <w:rPr>
          <w:rFonts w:ascii="Times New Roman" w:hAnsi="Times New Roman"/>
          <w:b/>
          <w:sz w:val="28"/>
          <w:szCs w:val="28"/>
        </w:rPr>
      </w:pPr>
    </w:p>
    <w:p w:rsidR="00424A23" w:rsidRDefault="00424A23" w:rsidP="00424A23">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60"/>
        <w:jc w:val="both"/>
        <w:rPr>
          <w:rFonts w:ascii="Times New Roman" w:hAnsi="Times New Roman"/>
          <w:b/>
          <w:sz w:val="28"/>
          <w:szCs w:val="28"/>
        </w:rPr>
      </w:pPr>
    </w:p>
    <w:p w:rsidR="00424A23" w:rsidRDefault="00424A23" w:rsidP="00424A23">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60"/>
        <w:jc w:val="both"/>
        <w:rPr>
          <w:rFonts w:ascii="Times New Roman" w:hAnsi="Times New Roman"/>
          <w:b/>
          <w:sz w:val="28"/>
          <w:szCs w:val="28"/>
        </w:rPr>
      </w:pPr>
    </w:p>
    <w:p w:rsidR="00424A23" w:rsidRDefault="00424A23" w:rsidP="00424A23">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60"/>
        <w:jc w:val="both"/>
        <w:rPr>
          <w:rFonts w:ascii="Times New Roman" w:hAnsi="Times New Roman"/>
          <w:b/>
          <w:sz w:val="28"/>
          <w:szCs w:val="28"/>
        </w:rPr>
      </w:pPr>
      <w:r>
        <w:rPr>
          <w:rFonts w:ascii="Times New Roman" w:hAnsi="Times New Roman"/>
          <w:b/>
          <w:sz w:val="28"/>
          <w:szCs w:val="28"/>
        </w:rPr>
        <w:t xml:space="preserve">                                   Модуль 2</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lang w:val="ru-RU"/>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i/>
          <w:sz w:val="28"/>
          <w:szCs w:val="28"/>
        </w:rPr>
      </w:pPr>
      <w:r>
        <w:rPr>
          <w:rFonts w:ascii="Times New Roman" w:hAnsi="Times New Roman"/>
          <w:b/>
          <w:sz w:val="28"/>
          <w:szCs w:val="28"/>
        </w:rPr>
        <w:t>Тема 1.</w:t>
      </w:r>
      <w:r>
        <w:rPr>
          <w:rFonts w:ascii="Times New Roman" w:hAnsi="Times New Roman"/>
          <w:sz w:val="28"/>
          <w:szCs w:val="28"/>
        </w:rPr>
        <w:t xml:space="preserve"> </w:t>
      </w:r>
      <w:r>
        <w:rPr>
          <w:rFonts w:ascii="Times New Roman" w:hAnsi="Times New Roman"/>
          <w:b/>
          <w:i/>
          <w:sz w:val="28"/>
          <w:szCs w:val="28"/>
        </w:rPr>
        <w:t>Дослідження стічної води.</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b/>
          <w:sz w:val="28"/>
          <w:szCs w:val="28"/>
        </w:rPr>
        <w:tab/>
      </w:r>
      <w:r>
        <w:rPr>
          <w:rFonts w:ascii="Times New Roman" w:hAnsi="Times New Roman" w:cs="Times New Roman"/>
          <w:b/>
          <w:sz w:val="28"/>
          <w:szCs w:val="28"/>
        </w:rPr>
        <w:t>НАВЧАЛЬНА МЕТА:</w:t>
      </w:r>
      <w:r>
        <w:rPr>
          <w:rFonts w:ascii="Times New Roman" w:hAnsi="Times New Roman" w:cs="Times New Roman"/>
          <w:sz w:val="28"/>
          <w:szCs w:val="28"/>
        </w:rPr>
        <w:t xml:space="preserve">  Ознайомитися з основними методами дослідження стічних вод. Розв’язати ситуаційні задачі по розрахунку гранично допустимого скиду (ГДС) та ефективності водоохоронних споруд.</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lang w:val="ru-RU"/>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r>
        <w:rPr>
          <w:rFonts w:ascii="Times New Roman" w:hAnsi="Times New Roman"/>
          <w:b/>
          <w:i/>
          <w:sz w:val="28"/>
          <w:szCs w:val="28"/>
        </w:rPr>
        <w:t xml:space="preserve">            </w:t>
      </w:r>
      <w:r>
        <w:rPr>
          <w:rFonts w:ascii="Times New Roman" w:hAnsi="Times New Roman"/>
          <w:b/>
          <w:sz w:val="28"/>
          <w:szCs w:val="28"/>
        </w:rPr>
        <w:t>Необхідно знати:</w:t>
      </w:r>
    </w:p>
    <w:p w:rsidR="00424A23" w:rsidRDefault="00424A23" w:rsidP="00424A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line="240" w:lineRule="auto"/>
        <w:contextualSpacing/>
        <w:jc w:val="both"/>
        <w:rPr>
          <w:rFonts w:ascii="Times New Roman" w:hAnsi="Times New Roman"/>
          <w:sz w:val="28"/>
          <w:szCs w:val="28"/>
        </w:rPr>
      </w:pPr>
      <w:r>
        <w:rPr>
          <w:rFonts w:ascii="Times New Roman" w:hAnsi="Times New Roman"/>
          <w:sz w:val="28"/>
          <w:szCs w:val="28"/>
        </w:rPr>
        <w:tab/>
        <w:t>Для знезаражування води застосовують гази – хлор і озон. У деяких випадках використовують хіміко-біологічний захист. Відстійники заселяють хлорелою – це одноклітинна водорість, що швидко розмножується і поглинає з води вуглекислий газ і деякі шкідливі речовини. Внаслідок цього вода очищується, а хлорену використовують для годівлі худоби. 25000 років тому давні перси користувалися срібним посудом для зберігання води під час військових походів (срібло вбиває мікроби).</w:t>
      </w:r>
    </w:p>
    <w:p w:rsidR="00424A23" w:rsidRDefault="00424A23" w:rsidP="00424A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line="240" w:lineRule="auto"/>
        <w:contextualSpacing/>
        <w:jc w:val="both"/>
        <w:rPr>
          <w:rFonts w:ascii="Times New Roman" w:hAnsi="Times New Roman"/>
          <w:sz w:val="28"/>
          <w:szCs w:val="28"/>
        </w:rPr>
      </w:pPr>
      <w:r>
        <w:rPr>
          <w:rFonts w:ascii="Times New Roman" w:hAnsi="Times New Roman"/>
          <w:sz w:val="28"/>
          <w:szCs w:val="28"/>
        </w:rPr>
        <w:tab/>
        <w:t>Молекули води дуже стійкі проти нагрівання. Однак при температурах, вищих за 1000 С, водяна пара починає розкладатися на водень і кисень.2Н2О « 2Н2 + О2.Процес розкладання речовини в результаті її нагрівання називається термічною дисоціацією. Термічна дисоціація води відбувається з поглинанням теплоти. Тому, згідно з принципом Ле Шателье, чим вища температура, тим більшою мірою розкладається вода. Проте навіть при 2000С ступінь термічної дисоціації води не перевищує 2%, тобто рівновага між водяною парою і продуктами її дисоціації – воднем і киснем – все ще лишається зміщеною у бік водяної пари. При охолодженні не нижче за 10000С рівновага практично повністю зміщується у цьому напрямі.Вода – дуже реакційно здатна речовина. Оксиди багатьох металів і неметалів сполучаються з водою, утворюючи основи і кислоти; деякі солі утворюють з водою кристалогідрати; найактивніші метали взаємодіють з водою з виділенням водню.Вода також має каталітичну здатність. Якщо немає слідів вологи, то практично не відбуваються деякі звичайні реакції, наприклад Cl не взаємодіє з металами, фтороводень не роз’їдає скло, натрій не окислюється в атмосфері повітря.Вода здатна утворювати сполуки з рядом речовин, що перебувають за звичайних умов у газоподібному стані і звичайно не мають великої хімічної активності. Прикладом можуть бути гідрати Xe * 6H2O, CH4 * 6H2O, C2H5Cl * 15H2O. Такі сполуки утворюються в результаті заповнення молекулами газу міжмолекулярних порожнин, які є в структурі води, і називаються сполуками включення або клатратами. Клатрати – нестійкі сполуки, можуть існувати при порівняно низьких температурах.</w:t>
      </w:r>
    </w:p>
    <w:p w:rsidR="00424A23" w:rsidRDefault="00424A23" w:rsidP="00424A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line="240" w:lineRule="auto"/>
        <w:contextualSpacing/>
        <w:jc w:val="both"/>
        <w:rPr>
          <w:rFonts w:ascii="Times New Roman" w:hAnsi="Times New Roman"/>
          <w:sz w:val="28"/>
          <w:szCs w:val="28"/>
        </w:rPr>
      </w:pPr>
      <w:r>
        <w:rPr>
          <w:rFonts w:ascii="Times New Roman" w:hAnsi="Times New Roman"/>
          <w:sz w:val="28"/>
          <w:szCs w:val="28"/>
        </w:rPr>
        <w:tab/>
        <w:t>Тимчасову твердість води, яка характеризується присутністю в ній гідрокарбонатів Са і Мg, визначають методом нейтралізації. В колбочку для тестування вносять 50 мл. досліджуваної води, додають 2 краплі індикатора метил – оранту і титрують із бюретки 0,1 с. Розчином НCl до зміни забарвлення від жовтого до рожевого.</w:t>
      </w:r>
    </w:p>
    <w:p w:rsidR="00424A23" w:rsidRDefault="00424A23" w:rsidP="00424A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line="240" w:lineRule="auto"/>
        <w:contextualSpacing/>
        <w:jc w:val="both"/>
        <w:rPr>
          <w:rFonts w:ascii="Times New Roman" w:hAnsi="Times New Roman"/>
          <w:sz w:val="28"/>
          <w:szCs w:val="28"/>
        </w:rPr>
      </w:pPr>
      <w:r>
        <w:rPr>
          <w:rFonts w:ascii="Times New Roman" w:hAnsi="Times New Roman"/>
          <w:sz w:val="28"/>
          <w:szCs w:val="28"/>
        </w:rPr>
        <w:lastRenderedPageBreak/>
        <w:tab/>
        <w:t xml:space="preserve">Титрування повторюють три рази. </w:t>
      </w:r>
    </w:p>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1628"/>
        <w:gridCol w:w="1601"/>
        <w:gridCol w:w="1595"/>
        <w:gridCol w:w="1595"/>
        <w:gridCol w:w="2936"/>
      </w:tblGrid>
      <w:tr w:rsidR="00424A23" w:rsidTr="00424A23">
        <w:trPr>
          <w:tblCellSpacing w:w="0" w:type="dxa"/>
          <w:jc w:val="center"/>
        </w:trPr>
        <w:tc>
          <w:tcPr>
            <w:tcW w:w="1680" w:type="dxa"/>
            <w:shd w:val="clear" w:color="auto" w:fill="FFFFFF"/>
            <w:hideMark/>
          </w:tcPr>
          <w:p w:rsidR="00424A23" w:rsidRDefault="00424A23">
            <w:pPr>
              <w:spacing w:before="150" w:after="150" w:line="240" w:lineRule="auto"/>
              <w:contextualSpacing/>
              <w:jc w:val="both"/>
              <w:rPr>
                <w:rFonts w:ascii="Times New Roman" w:hAnsi="Times New Roman"/>
                <w:sz w:val="28"/>
                <w:szCs w:val="28"/>
              </w:rPr>
            </w:pPr>
            <w:r>
              <w:rPr>
                <w:rFonts w:ascii="Times New Roman" w:hAnsi="Times New Roman"/>
                <w:sz w:val="28"/>
                <w:szCs w:val="28"/>
              </w:rPr>
              <w:t>№</w:t>
            </w:r>
          </w:p>
          <w:p w:rsidR="00424A23" w:rsidRDefault="00424A23">
            <w:pPr>
              <w:spacing w:before="150" w:after="150" w:line="240" w:lineRule="auto"/>
              <w:contextualSpacing/>
              <w:jc w:val="both"/>
              <w:rPr>
                <w:rFonts w:ascii="Times New Roman" w:hAnsi="Times New Roman"/>
                <w:sz w:val="28"/>
                <w:szCs w:val="28"/>
              </w:rPr>
            </w:pPr>
            <w:r>
              <w:rPr>
                <w:rFonts w:ascii="Times New Roman" w:hAnsi="Times New Roman"/>
                <w:sz w:val="28"/>
                <w:szCs w:val="28"/>
              </w:rPr>
              <w:t>п/п</w:t>
            </w:r>
          </w:p>
        </w:tc>
        <w:tc>
          <w:tcPr>
            <w:tcW w:w="1680" w:type="dxa"/>
            <w:shd w:val="clear" w:color="auto" w:fill="FFFFFF"/>
            <w:hideMark/>
          </w:tcPr>
          <w:p w:rsidR="00424A23" w:rsidRDefault="00424A23">
            <w:pPr>
              <w:spacing w:before="150" w:after="150" w:line="240" w:lineRule="auto"/>
              <w:contextualSpacing/>
              <w:jc w:val="both"/>
              <w:rPr>
                <w:rFonts w:ascii="Times New Roman" w:hAnsi="Times New Roman"/>
                <w:sz w:val="28"/>
                <w:szCs w:val="28"/>
              </w:rPr>
            </w:pPr>
            <w:r>
              <w:rPr>
                <w:rFonts w:ascii="Times New Roman" w:hAnsi="Times New Roman"/>
                <w:sz w:val="28"/>
                <w:szCs w:val="28"/>
              </w:rPr>
              <w:t>V (H2O)</w:t>
            </w:r>
          </w:p>
        </w:tc>
        <w:tc>
          <w:tcPr>
            <w:tcW w:w="1680" w:type="dxa"/>
            <w:shd w:val="clear" w:color="auto" w:fill="FFFFFF"/>
            <w:hideMark/>
          </w:tcPr>
          <w:p w:rsidR="00424A23" w:rsidRDefault="00424A23">
            <w:pPr>
              <w:spacing w:before="150" w:after="150" w:line="240" w:lineRule="auto"/>
              <w:contextualSpacing/>
              <w:jc w:val="both"/>
              <w:rPr>
                <w:rFonts w:ascii="Times New Roman" w:hAnsi="Times New Roman"/>
                <w:sz w:val="28"/>
                <w:szCs w:val="28"/>
              </w:rPr>
            </w:pPr>
            <w:r>
              <w:rPr>
                <w:rFonts w:ascii="Times New Roman" w:hAnsi="Times New Roman"/>
                <w:sz w:val="28"/>
                <w:szCs w:val="28"/>
              </w:rPr>
              <w:t>V (HCl)</w:t>
            </w:r>
          </w:p>
        </w:tc>
        <w:tc>
          <w:tcPr>
            <w:tcW w:w="1680" w:type="dxa"/>
            <w:shd w:val="clear" w:color="auto" w:fill="FFFFFF"/>
            <w:hideMark/>
          </w:tcPr>
          <w:p w:rsidR="00424A23" w:rsidRDefault="00424A23">
            <w:pPr>
              <w:spacing w:before="150" w:after="150" w:line="240" w:lineRule="auto"/>
              <w:contextualSpacing/>
              <w:jc w:val="both"/>
              <w:rPr>
                <w:rFonts w:ascii="Times New Roman" w:hAnsi="Times New Roman"/>
                <w:sz w:val="28"/>
                <w:szCs w:val="28"/>
              </w:rPr>
            </w:pPr>
            <w:r>
              <w:rPr>
                <w:rFonts w:ascii="Times New Roman" w:hAnsi="Times New Roman"/>
                <w:sz w:val="28"/>
                <w:szCs w:val="28"/>
              </w:rPr>
              <w:t>C (HCl)</w:t>
            </w:r>
          </w:p>
        </w:tc>
        <w:tc>
          <w:tcPr>
            <w:tcW w:w="3135" w:type="dxa"/>
            <w:shd w:val="clear" w:color="auto" w:fill="FFFFFF"/>
            <w:hideMark/>
          </w:tcPr>
          <w:p w:rsidR="00424A23" w:rsidRDefault="00424A23">
            <w:pPr>
              <w:spacing w:before="150" w:after="150" w:line="240" w:lineRule="auto"/>
              <w:contextualSpacing/>
              <w:jc w:val="both"/>
              <w:rPr>
                <w:rFonts w:ascii="Times New Roman" w:hAnsi="Times New Roman"/>
                <w:sz w:val="28"/>
                <w:szCs w:val="28"/>
              </w:rPr>
            </w:pPr>
            <w:r>
              <w:rPr>
                <w:rFonts w:ascii="Times New Roman" w:hAnsi="Times New Roman"/>
                <w:sz w:val="28"/>
                <w:szCs w:val="28"/>
              </w:rPr>
              <w:t>Т. тимч., мг + скв/л</w:t>
            </w:r>
          </w:p>
        </w:tc>
      </w:tr>
      <w:tr w:rsidR="00424A23" w:rsidTr="00424A23">
        <w:trPr>
          <w:tblCellSpacing w:w="0" w:type="dxa"/>
          <w:jc w:val="center"/>
        </w:trPr>
        <w:tc>
          <w:tcPr>
            <w:tcW w:w="1680" w:type="dxa"/>
            <w:shd w:val="clear" w:color="auto" w:fill="FFFFFF"/>
            <w:hideMark/>
          </w:tcPr>
          <w:p w:rsidR="00424A23" w:rsidRDefault="00424A23">
            <w:pPr>
              <w:spacing w:before="150" w:after="150" w:line="240" w:lineRule="auto"/>
              <w:contextualSpacing/>
              <w:jc w:val="both"/>
              <w:rPr>
                <w:rFonts w:ascii="Times New Roman" w:hAnsi="Times New Roman"/>
                <w:sz w:val="28"/>
                <w:szCs w:val="28"/>
              </w:rPr>
            </w:pPr>
            <w:r>
              <w:rPr>
                <w:rFonts w:ascii="Times New Roman" w:hAnsi="Times New Roman"/>
                <w:sz w:val="28"/>
                <w:szCs w:val="28"/>
              </w:rPr>
              <w:t>1</w:t>
            </w:r>
          </w:p>
        </w:tc>
        <w:tc>
          <w:tcPr>
            <w:tcW w:w="1680" w:type="dxa"/>
            <w:shd w:val="clear" w:color="auto" w:fill="FFFFFF"/>
            <w:hideMark/>
          </w:tcPr>
          <w:p w:rsidR="00424A23" w:rsidRDefault="00424A23">
            <w:pPr>
              <w:spacing w:before="150" w:after="150" w:line="240" w:lineRule="auto"/>
              <w:contextualSpacing/>
              <w:jc w:val="both"/>
              <w:rPr>
                <w:rFonts w:ascii="Times New Roman" w:hAnsi="Times New Roman"/>
                <w:sz w:val="28"/>
                <w:szCs w:val="28"/>
              </w:rPr>
            </w:pPr>
            <w:r>
              <w:rPr>
                <w:rFonts w:ascii="Times New Roman" w:hAnsi="Times New Roman"/>
                <w:sz w:val="28"/>
                <w:szCs w:val="28"/>
              </w:rPr>
              <w:t>50</w:t>
            </w:r>
          </w:p>
        </w:tc>
        <w:tc>
          <w:tcPr>
            <w:tcW w:w="1680" w:type="dxa"/>
            <w:shd w:val="clear" w:color="auto" w:fill="FFFFFF"/>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 </w:t>
            </w:r>
          </w:p>
        </w:tc>
        <w:tc>
          <w:tcPr>
            <w:tcW w:w="1680" w:type="dxa"/>
            <w:shd w:val="clear" w:color="auto" w:fill="FFFFFF"/>
            <w:hideMark/>
          </w:tcPr>
          <w:p w:rsidR="00424A23" w:rsidRDefault="00424A23">
            <w:pPr>
              <w:spacing w:before="150" w:after="150" w:line="240" w:lineRule="auto"/>
              <w:contextualSpacing/>
              <w:jc w:val="both"/>
              <w:rPr>
                <w:rFonts w:ascii="Times New Roman" w:hAnsi="Times New Roman"/>
                <w:sz w:val="28"/>
                <w:szCs w:val="28"/>
              </w:rPr>
            </w:pPr>
            <w:r>
              <w:rPr>
                <w:rFonts w:ascii="Times New Roman" w:hAnsi="Times New Roman"/>
                <w:sz w:val="28"/>
                <w:szCs w:val="28"/>
              </w:rPr>
              <w:t>0,1</w:t>
            </w:r>
          </w:p>
        </w:tc>
        <w:tc>
          <w:tcPr>
            <w:tcW w:w="3135" w:type="dxa"/>
            <w:shd w:val="clear" w:color="auto" w:fill="FFFFFF"/>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 </w:t>
            </w:r>
          </w:p>
        </w:tc>
      </w:tr>
      <w:tr w:rsidR="00424A23" w:rsidTr="00424A23">
        <w:trPr>
          <w:tblCellSpacing w:w="0" w:type="dxa"/>
          <w:jc w:val="center"/>
        </w:trPr>
        <w:tc>
          <w:tcPr>
            <w:tcW w:w="1680" w:type="dxa"/>
            <w:shd w:val="clear" w:color="auto" w:fill="FFFFFF"/>
            <w:hideMark/>
          </w:tcPr>
          <w:p w:rsidR="00424A23" w:rsidRDefault="00424A23">
            <w:pPr>
              <w:spacing w:before="150" w:after="150" w:line="240" w:lineRule="auto"/>
              <w:contextualSpacing/>
              <w:jc w:val="both"/>
              <w:rPr>
                <w:rFonts w:ascii="Times New Roman" w:hAnsi="Times New Roman"/>
                <w:sz w:val="28"/>
                <w:szCs w:val="28"/>
              </w:rPr>
            </w:pPr>
            <w:r>
              <w:rPr>
                <w:rFonts w:ascii="Times New Roman" w:hAnsi="Times New Roman"/>
                <w:sz w:val="28"/>
                <w:szCs w:val="28"/>
              </w:rPr>
              <w:t>2</w:t>
            </w:r>
          </w:p>
        </w:tc>
        <w:tc>
          <w:tcPr>
            <w:tcW w:w="1680" w:type="dxa"/>
            <w:shd w:val="clear" w:color="auto" w:fill="FFFFFF"/>
            <w:hideMark/>
          </w:tcPr>
          <w:p w:rsidR="00424A23" w:rsidRDefault="00424A23">
            <w:pPr>
              <w:spacing w:before="150" w:after="150" w:line="240" w:lineRule="auto"/>
              <w:contextualSpacing/>
              <w:jc w:val="both"/>
              <w:rPr>
                <w:rFonts w:ascii="Times New Roman" w:hAnsi="Times New Roman"/>
                <w:sz w:val="28"/>
                <w:szCs w:val="28"/>
              </w:rPr>
            </w:pPr>
            <w:r>
              <w:rPr>
                <w:rFonts w:ascii="Times New Roman" w:hAnsi="Times New Roman"/>
                <w:sz w:val="28"/>
                <w:szCs w:val="28"/>
              </w:rPr>
              <w:t>50</w:t>
            </w:r>
          </w:p>
        </w:tc>
        <w:tc>
          <w:tcPr>
            <w:tcW w:w="1680" w:type="dxa"/>
            <w:shd w:val="clear" w:color="auto" w:fill="FFFFFF"/>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 </w:t>
            </w:r>
          </w:p>
        </w:tc>
        <w:tc>
          <w:tcPr>
            <w:tcW w:w="1680" w:type="dxa"/>
            <w:shd w:val="clear" w:color="auto" w:fill="FFFFFF"/>
            <w:hideMark/>
          </w:tcPr>
          <w:p w:rsidR="00424A23" w:rsidRDefault="00424A23">
            <w:pPr>
              <w:spacing w:before="150" w:after="150" w:line="240" w:lineRule="auto"/>
              <w:contextualSpacing/>
              <w:jc w:val="both"/>
              <w:rPr>
                <w:rFonts w:ascii="Times New Roman" w:hAnsi="Times New Roman"/>
                <w:sz w:val="28"/>
                <w:szCs w:val="28"/>
              </w:rPr>
            </w:pPr>
            <w:r>
              <w:rPr>
                <w:rFonts w:ascii="Times New Roman" w:hAnsi="Times New Roman"/>
                <w:sz w:val="28"/>
                <w:szCs w:val="28"/>
              </w:rPr>
              <w:t>0,1</w:t>
            </w:r>
          </w:p>
        </w:tc>
        <w:tc>
          <w:tcPr>
            <w:tcW w:w="3135" w:type="dxa"/>
            <w:shd w:val="clear" w:color="auto" w:fill="FFFFFF"/>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 </w:t>
            </w:r>
          </w:p>
        </w:tc>
      </w:tr>
      <w:tr w:rsidR="00424A23" w:rsidTr="00424A23">
        <w:trPr>
          <w:tblCellSpacing w:w="0" w:type="dxa"/>
          <w:jc w:val="center"/>
        </w:trPr>
        <w:tc>
          <w:tcPr>
            <w:tcW w:w="1680" w:type="dxa"/>
            <w:shd w:val="clear" w:color="auto" w:fill="FFFFFF"/>
            <w:hideMark/>
          </w:tcPr>
          <w:p w:rsidR="00424A23" w:rsidRDefault="00424A23">
            <w:pPr>
              <w:spacing w:before="150" w:after="150" w:line="240" w:lineRule="auto"/>
              <w:contextualSpacing/>
              <w:jc w:val="both"/>
              <w:rPr>
                <w:rFonts w:ascii="Times New Roman" w:hAnsi="Times New Roman"/>
                <w:sz w:val="28"/>
                <w:szCs w:val="28"/>
              </w:rPr>
            </w:pPr>
            <w:r>
              <w:rPr>
                <w:rFonts w:ascii="Times New Roman" w:hAnsi="Times New Roman"/>
                <w:sz w:val="28"/>
                <w:szCs w:val="28"/>
              </w:rPr>
              <w:t>3</w:t>
            </w:r>
          </w:p>
        </w:tc>
        <w:tc>
          <w:tcPr>
            <w:tcW w:w="1680" w:type="dxa"/>
            <w:shd w:val="clear" w:color="auto" w:fill="FFFFFF"/>
            <w:hideMark/>
          </w:tcPr>
          <w:p w:rsidR="00424A23" w:rsidRDefault="00424A23">
            <w:pPr>
              <w:spacing w:before="150" w:after="150" w:line="240" w:lineRule="auto"/>
              <w:contextualSpacing/>
              <w:jc w:val="both"/>
              <w:rPr>
                <w:rFonts w:ascii="Times New Roman" w:hAnsi="Times New Roman"/>
                <w:sz w:val="28"/>
                <w:szCs w:val="28"/>
              </w:rPr>
            </w:pPr>
            <w:r>
              <w:rPr>
                <w:rFonts w:ascii="Times New Roman" w:hAnsi="Times New Roman"/>
                <w:sz w:val="28"/>
                <w:szCs w:val="28"/>
              </w:rPr>
              <w:t>50</w:t>
            </w:r>
          </w:p>
        </w:tc>
        <w:tc>
          <w:tcPr>
            <w:tcW w:w="1680" w:type="dxa"/>
            <w:shd w:val="clear" w:color="auto" w:fill="FFFFFF"/>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 </w:t>
            </w:r>
          </w:p>
        </w:tc>
        <w:tc>
          <w:tcPr>
            <w:tcW w:w="1680" w:type="dxa"/>
            <w:shd w:val="clear" w:color="auto" w:fill="FFFFFF"/>
            <w:hideMark/>
          </w:tcPr>
          <w:p w:rsidR="00424A23" w:rsidRDefault="00424A23">
            <w:pPr>
              <w:spacing w:before="150" w:after="150" w:line="240" w:lineRule="auto"/>
              <w:contextualSpacing/>
              <w:jc w:val="both"/>
              <w:rPr>
                <w:rFonts w:ascii="Times New Roman" w:hAnsi="Times New Roman"/>
                <w:sz w:val="28"/>
                <w:szCs w:val="28"/>
              </w:rPr>
            </w:pPr>
            <w:r>
              <w:rPr>
                <w:rFonts w:ascii="Times New Roman" w:hAnsi="Times New Roman"/>
                <w:sz w:val="28"/>
                <w:szCs w:val="28"/>
              </w:rPr>
              <w:t>0,1</w:t>
            </w:r>
          </w:p>
        </w:tc>
        <w:tc>
          <w:tcPr>
            <w:tcW w:w="3135" w:type="dxa"/>
            <w:shd w:val="clear" w:color="auto" w:fill="FFFFFF"/>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 </w:t>
            </w:r>
          </w:p>
        </w:tc>
      </w:tr>
      <w:tr w:rsidR="00424A23" w:rsidTr="00424A23">
        <w:trPr>
          <w:tblCellSpacing w:w="0" w:type="dxa"/>
          <w:jc w:val="center"/>
        </w:trPr>
        <w:tc>
          <w:tcPr>
            <w:tcW w:w="1680" w:type="dxa"/>
            <w:shd w:val="clear" w:color="auto" w:fill="FFFFFF"/>
            <w:hideMark/>
          </w:tcPr>
          <w:p w:rsidR="00424A23" w:rsidRDefault="00424A23">
            <w:pPr>
              <w:spacing w:before="150" w:after="150" w:line="240" w:lineRule="auto"/>
              <w:contextualSpacing/>
              <w:jc w:val="both"/>
              <w:rPr>
                <w:rFonts w:ascii="Times New Roman" w:hAnsi="Times New Roman"/>
                <w:sz w:val="28"/>
                <w:szCs w:val="28"/>
              </w:rPr>
            </w:pPr>
            <w:r>
              <w:rPr>
                <w:rFonts w:ascii="Times New Roman" w:hAnsi="Times New Roman"/>
                <w:sz w:val="28"/>
                <w:szCs w:val="28"/>
              </w:rPr>
              <w:t>Сер.знач</w:t>
            </w:r>
          </w:p>
        </w:tc>
        <w:tc>
          <w:tcPr>
            <w:tcW w:w="1680" w:type="dxa"/>
            <w:shd w:val="clear" w:color="auto" w:fill="FFFFFF"/>
            <w:hideMark/>
          </w:tcPr>
          <w:p w:rsidR="00424A23" w:rsidRDefault="00424A23">
            <w:pPr>
              <w:spacing w:before="150" w:after="150" w:line="240" w:lineRule="auto"/>
              <w:contextualSpacing/>
              <w:jc w:val="both"/>
              <w:rPr>
                <w:rFonts w:ascii="Times New Roman" w:hAnsi="Times New Roman"/>
                <w:sz w:val="28"/>
                <w:szCs w:val="28"/>
              </w:rPr>
            </w:pPr>
            <w:r>
              <w:rPr>
                <w:rFonts w:ascii="Times New Roman" w:hAnsi="Times New Roman"/>
                <w:sz w:val="28"/>
                <w:szCs w:val="28"/>
              </w:rPr>
              <w:t>50</w:t>
            </w:r>
          </w:p>
        </w:tc>
        <w:tc>
          <w:tcPr>
            <w:tcW w:w="1680" w:type="dxa"/>
            <w:shd w:val="clear" w:color="auto" w:fill="FFFFFF"/>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 </w:t>
            </w:r>
          </w:p>
        </w:tc>
        <w:tc>
          <w:tcPr>
            <w:tcW w:w="1680" w:type="dxa"/>
            <w:shd w:val="clear" w:color="auto" w:fill="FFFFFF"/>
            <w:hideMark/>
          </w:tcPr>
          <w:p w:rsidR="00424A23" w:rsidRDefault="00424A23">
            <w:pPr>
              <w:spacing w:before="150" w:after="150" w:line="240" w:lineRule="auto"/>
              <w:contextualSpacing/>
              <w:jc w:val="both"/>
              <w:rPr>
                <w:rFonts w:ascii="Times New Roman" w:hAnsi="Times New Roman"/>
                <w:sz w:val="28"/>
                <w:szCs w:val="28"/>
              </w:rPr>
            </w:pPr>
            <w:r>
              <w:rPr>
                <w:rFonts w:ascii="Times New Roman" w:hAnsi="Times New Roman"/>
                <w:sz w:val="28"/>
                <w:szCs w:val="28"/>
              </w:rPr>
              <w:t>0,1</w:t>
            </w:r>
          </w:p>
        </w:tc>
        <w:tc>
          <w:tcPr>
            <w:tcW w:w="3135" w:type="dxa"/>
            <w:shd w:val="clear" w:color="auto" w:fill="FFFFFF"/>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 </w:t>
            </w:r>
          </w:p>
        </w:tc>
      </w:tr>
    </w:tbl>
    <w:p w:rsidR="00424A23" w:rsidRDefault="00424A23" w:rsidP="00424A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line="240" w:lineRule="auto"/>
        <w:contextualSpacing/>
        <w:jc w:val="both"/>
        <w:rPr>
          <w:rFonts w:ascii="Times New Roman" w:hAnsi="Times New Roman"/>
          <w:sz w:val="28"/>
          <w:szCs w:val="28"/>
        </w:rPr>
      </w:pPr>
      <w:r>
        <w:rPr>
          <w:rFonts w:ascii="Times New Roman" w:hAnsi="Times New Roman"/>
          <w:sz w:val="28"/>
          <w:szCs w:val="28"/>
        </w:rPr>
        <w:tab/>
        <w:t>Обчислення тимчасової твердості води досліджуваної в (мг – екв/л) ведуть за формулою:Т тимч = V (HCl) * C (HCl) * 1000/ V (H2O)</w:t>
      </w:r>
    </w:p>
    <w:p w:rsidR="00424A23" w:rsidRDefault="00424A23" w:rsidP="00424A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line="240" w:lineRule="auto"/>
        <w:contextualSpacing/>
        <w:jc w:val="both"/>
        <w:rPr>
          <w:rFonts w:ascii="Times New Roman" w:hAnsi="Times New Roman"/>
          <w:sz w:val="28"/>
          <w:szCs w:val="28"/>
        </w:rPr>
      </w:pPr>
      <w:r>
        <w:rPr>
          <w:rFonts w:ascii="Times New Roman" w:hAnsi="Times New Roman"/>
          <w:sz w:val="28"/>
          <w:szCs w:val="28"/>
        </w:rPr>
        <w:tab/>
        <w:t xml:space="preserve">Загальну твердість води, яка характеризується сумарним вмістом розчинених солей Са і Мg не залежно від природи аніону, визначають комплексанометрично.В колбочку для титрування вносять 5 мл. досліджуваної води, 1 мл. амонійного буферу, 2-3 краплі індикатора хлорогену чорного і титрують 0,01с. Розчином тилону Б до зміни забарвлення від червоно-фіолетового до зеленуванто-синього. Титрування повторюють три рази. </w:t>
      </w:r>
    </w:p>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1626"/>
        <w:gridCol w:w="1598"/>
        <w:gridCol w:w="1598"/>
        <w:gridCol w:w="1605"/>
        <w:gridCol w:w="2928"/>
      </w:tblGrid>
      <w:tr w:rsidR="00424A23" w:rsidTr="00424A23">
        <w:trPr>
          <w:tblCellSpacing w:w="0" w:type="dxa"/>
          <w:jc w:val="center"/>
        </w:trPr>
        <w:tc>
          <w:tcPr>
            <w:tcW w:w="1680" w:type="dxa"/>
            <w:shd w:val="clear" w:color="auto" w:fill="FFFFFF"/>
            <w:hideMark/>
          </w:tcPr>
          <w:p w:rsidR="00424A23" w:rsidRDefault="00424A23">
            <w:pPr>
              <w:spacing w:before="150" w:after="150" w:line="240" w:lineRule="auto"/>
              <w:contextualSpacing/>
              <w:jc w:val="both"/>
              <w:rPr>
                <w:rFonts w:ascii="Times New Roman" w:hAnsi="Times New Roman"/>
                <w:sz w:val="28"/>
                <w:szCs w:val="28"/>
              </w:rPr>
            </w:pPr>
            <w:r>
              <w:rPr>
                <w:rFonts w:ascii="Times New Roman" w:hAnsi="Times New Roman"/>
                <w:sz w:val="28"/>
                <w:szCs w:val="28"/>
              </w:rPr>
              <w:t>№</w:t>
            </w:r>
          </w:p>
          <w:p w:rsidR="00424A23" w:rsidRDefault="00424A23">
            <w:pPr>
              <w:spacing w:before="150" w:after="150" w:line="240" w:lineRule="auto"/>
              <w:contextualSpacing/>
              <w:jc w:val="both"/>
              <w:rPr>
                <w:rFonts w:ascii="Times New Roman" w:hAnsi="Times New Roman"/>
                <w:sz w:val="28"/>
                <w:szCs w:val="28"/>
              </w:rPr>
            </w:pPr>
            <w:r>
              <w:rPr>
                <w:rFonts w:ascii="Times New Roman" w:hAnsi="Times New Roman"/>
                <w:sz w:val="28"/>
                <w:szCs w:val="28"/>
              </w:rPr>
              <w:t>п/п</w:t>
            </w:r>
          </w:p>
        </w:tc>
        <w:tc>
          <w:tcPr>
            <w:tcW w:w="1680" w:type="dxa"/>
            <w:shd w:val="clear" w:color="auto" w:fill="FFFFFF"/>
            <w:hideMark/>
          </w:tcPr>
          <w:p w:rsidR="00424A23" w:rsidRDefault="00424A23">
            <w:pPr>
              <w:spacing w:before="150" w:after="150" w:line="240" w:lineRule="auto"/>
              <w:contextualSpacing/>
              <w:jc w:val="both"/>
              <w:rPr>
                <w:rFonts w:ascii="Times New Roman" w:hAnsi="Times New Roman"/>
                <w:sz w:val="28"/>
                <w:szCs w:val="28"/>
              </w:rPr>
            </w:pPr>
            <w:r>
              <w:rPr>
                <w:rFonts w:ascii="Times New Roman" w:hAnsi="Times New Roman"/>
                <w:sz w:val="28"/>
                <w:szCs w:val="28"/>
              </w:rPr>
              <w:t>V (H2O)</w:t>
            </w:r>
          </w:p>
        </w:tc>
        <w:tc>
          <w:tcPr>
            <w:tcW w:w="1680" w:type="dxa"/>
            <w:shd w:val="clear" w:color="auto" w:fill="FFFFFF"/>
            <w:hideMark/>
          </w:tcPr>
          <w:p w:rsidR="00424A23" w:rsidRDefault="00424A23">
            <w:pPr>
              <w:spacing w:before="150" w:after="150" w:line="240" w:lineRule="auto"/>
              <w:contextualSpacing/>
              <w:jc w:val="both"/>
              <w:rPr>
                <w:rFonts w:ascii="Times New Roman" w:hAnsi="Times New Roman"/>
                <w:sz w:val="28"/>
                <w:szCs w:val="28"/>
              </w:rPr>
            </w:pPr>
            <w:r>
              <w:rPr>
                <w:rFonts w:ascii="Times New Roman" w:hAnsi="Times New Roman"/>
                <w:sz w:val="28"/>
                <w:szCs w:val="28"/>
              </w:rPr>
              <w:t>V (Тр.Б)</w:t>
            </w:r>
          </w:p>
        </w:tc>
        <w:tc>
          <w:tcPr>
            <w:tcW w:w="1680" w:type="dxa"/>
            <w:shd w:val="clear" w:color="auto" w:fill="FFFFFF"/>
            <w:hideMark/>
          </w:tcPr>
          <w:p w:rsidR="00424A23" w:rsidRDefault="00424A23">
            <w:pPr>
              <w:spacing w:before="150" w:after="150" w:line="240" w:lineRule="auto"/>
              <w:contextualSpacing/>
              <w:jc w:val="both"/>
              <w:rPr>
                <w:rFonts w:ascii="Times New Roman" w:hAnsi="Times New Roman"/>
                <w:sz w:val="28"/>
                <w:szCs w:val="28"/>
              </w:rPr>
            </w:pPr>
            <w:r>
              <w:rPr>
                <w:rFonts w:ascii="Times New Roman" w:hAnsi="Times New Roman"/>
                <w:sz w:val="28"/>
                <w:szCs w:val="28"/>
              </w:rPr>
              <w:t>C (Тр.Бl)</w:t>
            </w:r>
          </w:p>
        </w:tc>
        <w:tc>
          <w:tcPr>
            <w:tcW w:w="3135" w:type="dxa"/>
            <w:shd w:val="clear" w:color="auto" w:fill="FFFFFF"/>
            <w:hideMark/>
          </w:tcPr>
          <w:p w:rsidR="00424A23" w:rsidRDefault="00424A23">
            <w:pPr>
              <w:spacing w:before="150" w:after="150" w:line="240" w:lineRule="auto"/>
              <w:contextualSpacing/>
              <w:jc w:val="both"/>
              <w:rPr>
                <w:rFonts w:ascii="Times New Roman" w:hAnsi="Times New Roman"/>
                <w:sz w:val="28"/>
                <w:szCs w:val="28"/>
              </w:rPr>
            </w:pPr>
            <w:r>
              <w:rPr>
                <w:rFonts w:ascii="Times New Roman" w:hAnsi="Times New Roman"/>
                <w:sz w:val="28"/>
                <w:szCs w:val="28"/>
              </w:rPr>
              <w:t>Т. тимч., мг + скв/л</w:t>
            </w:r>
          </w:p>
        </w:tc>
      </w:tr>
      <w:tr w:rsidR="00424A23" w:rsidTr="00424A23">
        <w:trPr>
          <w:tblCellSpacing w:w="0" w:type="dxa"/>
          <w:jc w:val="center"/>
        </w:trPr>
        <w:tc>
          <w:tcPr>
            <w:tcW w:w="1680" w:type="dxa"/>
            <w:shd w:val="clear" w:color="auto" w:fill="FFFFFF"/>
            <w:hideMark/>
          </w:tcPr>
          <w:p w:rsidR="00424A23" w:rsidRDefault="00424A23">
            <w:pPr>
              <w:spacing w:before="150" w:after="150" w:line="240" w:lineRule="auto"/>
              <w:contextualSpacing/>
              <w:jc w:val="both"/>
              <w:rPr>
                <w:rFonts w:ascii="Times New Roman" w:hAnsi="Times New Roman"/>
                <w:sz w:val="28"/>
                <w:szCs w:val="28"/>
              </w:rPr>
            </w:pPr>
            <w:r>
              <w:rPr>
                <w:rFonts w:ascii="Times New Roman" w:hAnsi="Times New Roman"/>
                <w:sz w:val="28"/>
                <w:szCs w:val="28"/>
              </w:rPr>
              <w:t>1</w:t>
            </w:r>
          </w:p>
        </w:tc>
        <w:tc>
          <w:tcPr>
            <w:tcW w:w="1680" w:type="dxa"/>
            <w:shd w:val="clear" w:color="auto" w:fill="FFFFFF"/>
            <w:hideMark/>
          </w:tcPr>
          <w:p w:rsidR="00424A23" w:rsidRDefault="00424A23">
            <w:pPr>
              <w:spacing w:before="150" w:after="150" w:line="240" w:lineRule="auto"/>
              <w:contextualSpacing/>
              <w:jc w:val="both"/>
              <w:rPr>
                <w:rFonts w:ascii="Times New Roman" w:hAnsi="Times New Roman"/>
                <w:sz w:val="28"/>
                <w:szCs w:val="28"/>
              </w:rPr>
            </w:pPr>
            <w:r>
              <w:rPr>
                <w:rFonts w:ascii="Times New Roman" w:hAnsi="Times New Roman"/>
                <w:sz w:val="28"/>
                <w:szCs w:val="28"/>
              </w:rPr>
              <w:t>5</w:t>
            </w:r>
          </w:p>
        </w:tc>
        <w:tc>
          <w:tcPr>
            <w:tcW w:w="1680" w:type="dxa"/>
            <w:shd w:val="clear" w:color="auto" w:fill="FFFFFF"/>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 </w:t>
            </w:r>
          </w:p>
        </w:tc>
        <w:tc>
          <w:tcPr>
            <w:tcW w:w="1680" w:type="dxa"/>
            <w:shd w:val="clear" w:color="auto" w:fill="FFFFFF"/>
            <w:hideMark/>
          </w:tcPr>
          <w:p w:rsidR="00424A23" w:rsidRDefault="00424A23">
            <w:pPr>
              <w:spacing w:before="150" w:after="150" w:line="240" w:lineRule="auto"/>
              <w:contextualSpacing/>
              <w:jc w:val="both"/>
              <w:rPr>
                <w:rFonts w:ascii="Times New Roman" w:hAnsi="Times New Roman"/>
                <w:sz w:val="28"/>
                <w:szCs w:val="28"/>
              </w:rPr>
            </w:pPr>
            <w:r>
              <w:rPr>
                <w:rFonts w:ascii="Times New Roman" w:hAnsi="Times New Roman"/>
                <w:sz w:val="28"/>
                <w:szCs w:val="28"/>
              </w:rPr>
              <w:t>0,01</w:t>
            </w:r>
          </w:p>
        </w:tc>
        <w:tc>
          <w:tcPr>
            <w:tcW w:w="3135" w:type="dxa"/>
            <w:shd w:val="clear" w:color="auto" w:fill="FFFFFF"/>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 </w:t>
            </w:r>
          </w:p>
        </w:tc>
      </w:tr>
      <w:tr w:rsidR="00424A23" w:rsidTr="00424A23">
        <w:trPr>
          <w:tblCellSpacing w:w="0" w:type="dxa"/>
          <w:jc w:val="center"/>
        </w:trPr>
        <w:tc>
          <w:tcPr>
            <w:tcW w:w="1680" w:type="dxa"/>
            <w:shd w:val="clear" w:color="auto" w:fill="FFFFFF"/>
            <w:hideMark/>
          </w:tcPr>
          <w:p w:rsidR="00424A23" w:rsidRDefault="00424A23">
            <w:pPr>
              <w:spacing w:before="150" w:after="150" w:line="240" w:lineRule="auto"/>
              <w:contextualSpacing/>
              <w:jc w:val="both"/>
              <w:rPr>
                <w:rFonts w:ascii="Times New Roman" w:hAnsi="Times New Roman"/>
                <w:sz w:val="28"/>
                <w:szCs w:val="28"/>
              </w:rPr>
            </w:pPr>
            <w:r>
              <w:rPr>
                <w:rFonts w:ascii="Times New Roman" w:hAnsi="Times New Roman"/>
                <w:sz w:val="28"/>
                <w:szCs w:val="28"/>
              </w:rPr>
              <w:t>2</w:t>
            </w:r>
          </w:p>
        </w:tc>
        <w:tc>
          <w:tcPr>
            <w:tcW w:w="1680" w:type="dxa"/>
            <w:shd w:val="clear" w:color="auto" w:fill="FFFFFF"/>
            <w:hideMark/>
          </w:tcPr>
          <w:p w:rsidR="00424A23" w:rsidRDefault="00424A23">
            <w:pPr>
              <w:spacing w:before="150" w:after="150" w:line="240" w:lineRule="auto"/>
              <w:contextualSpacing/>
              <w:jc w:val="both"/>
              <w:rPr>
                <w:rFonts w:ascii="Times New Roman" w:hAnsi="Times New Roman"/>
                <w:sz w:val="28"/>
                <w:szCs w:val="28"/>
              </w:rPr>
            </w:pPr>
            <w:r>
              <w:rPr>
                <w:rFonts w:ascii="Times New Roman" w:hAnsi="Times New Roman"/>
                <w:sz w:val="28"/>
                <w:szCs w:val="28"/>
              </w:rPr>
              <w:t>5</w:t>
            </w:r>
          </w:p>
        </w:tc>
        <w:tc>
          <w:tcPr>
            <w:tcW w:w="1680" w:type="dxa"/>
            <w:shd w:val="clear" w:color="auto" w:fill="FFFFFF"/>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 </w:t>
            </w:r>
          </w:p>
        </w:tc>
        <w:tc>
          <w:tcPr>
            <w:tcW w:w="1680" w:type="dxa"/>
            <w:shd w:val="clear" w:color="auto" w:fill="FFFFFF"/>
            <w:hideMark/>
          </w:tcPr>
          <w:p w:rsidR="00424A23" w:rsidRDefault="00424A23">
            <w:pPr>
              <w:spacing w:before="150" w:after="150" w:line="240" w:lineRule="auto"/>
              <w:contextualSpacing/>
              <w:jc w:val="both"/>
              <w:rPr>
                <w:rFonts w:ascii="Times New Roman" w:hAnsi="Times New Roman"/>
                <w:sz w:val="28"/>
                <w:szCs w:val="28"/>
              </w:rPr>
            </w:pPr>
            <w:r>
              <w:rPr>
                <w:rFonts w:ascii="Times New Roman" w:hAnsi="Times New Roman"/>
                <w:sz w:val="28"/>
                <w:szCs w:val="28"/>
              </w:rPr>
              <w:t>0,01</w:t>
            </w:r>
          </w:p>
        </w:tc>
        <w:tc>
          <w:tcPr>
            <w:tcW w:w="3135" w:type="dxa"/>
            <w:shd w:val="clear" w:color="auto" w:fill="FFFFFF"/>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 </w:t>
            </w:r>
          </w:p>
        </w:tc>
      </w:tr>
      <w:tr w:rsidR="00424A23" w:rsidTr="00424A23">
        <w:trPr>
          <w:tblCellSpacing w:w="0" w:type="dxa"/>
          <w:jc w:val="center"/>
        </w:trPr>
        <w:tc>
          <w:tcPr>
            <w:tcW w:w="1680" w:type="dxa"/>
            <w:shd w:val="clear" w:color="auto" w:fill="FFFFFF"/>
            <w:hideMark/>
          </w:tcPr>
          <w:p w:rsidR="00424A23" w:rsidRDefault="00424A23">
            <w:pPr>
              <w:spacing w:before="150" w:after="150" w:line="240" w:lineRule="auto"/>
              <w:contextualSpacing/>
              <w:jc w:val="both"/>
              <w:rPr>
                <w:rFonts w:ascii="Times New Roman" w:hAnsi="Times New Roman"/>
                <w:sz w:val="28"/>
                <w:szCs w:val="28"/>
              </w:rPr>
            </w:pPr>
            <w:r>
              <w:rPr>
                <w:rFonts w:ascii="Times New Roman" w:hAnsi="Times New Roman"/>
                <w:sz w:val="28"/>
                <w:szCs w:val="28"/>
              </w:rPr>
              <w:t>3</w:t>
            </w:r>
          </w:p>
        </w:tc>
        <w:tc>
          <w:tcPr>
            <w:tcW w:w="1680" w:type="dxa"/>
            <w:shd w:val="clear" w:color="auto" w:fill="FFFFFF"/>
            <w:hideMark/>
          </w:tcPr>
          <w:p w:rsidR="00424A23" w:rsidRDefault="00424A23">
            <w:pPr>
              <w:spacing w:before="150" w:after="150" w:line="240" w:lineRule="auto"/>
              <w:contextualSpacing/>
              <w:jc w:val="both"/>
              <w:rPr>
                <w:rFonts w:ascii="Times New Roman" w:hAnsi="Times New Roman"/>
                <w:sz w:val="28"/>
                <w:szCs w:val="28"/>
              </w:rPr>
            </w:pPr>
            <w:r>
              <w:rPr>
                <w:rFonts w:ascii="Times New Roman" w:hAnsi="Times New Roman"/>
                <w:sz w:val="28"/>
                <w:szCs w:val="28"/>
              </w:rPr>
              <w:t>5</w:t>
            </w:r>
          </w:p>
        </w:tc>
        <w:tc>
          <w:tcPr>
            <w:tcW w:w="1680" w:type="dxa"/>
            <w:shd w:val="clear" w:color="auto" w:fill="FFFFFF"/>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 </w:t>
            </w:r>
          </w:p>
        </w:tc>
        <w:tc>
          <w:tcPr>
            <w:tcW w:w="1680" w:type="dxa"/>
            <w:shd w:val="clear" w:color="auto" w:fill="FFFFFF"/>
            <w:hideMark/>
          </w:tcPr>
          <w:p w:rsidR="00424A23" w:rsidRDefault="00424A23">
            <w:pPr>
              <w:spacing w:before="150" w:after="150" w:line="240" w:lineRule="auto"/>
              <w:contextualSpacing/>
              <w:jc w:val="both"/>
              <w:rPr>
                <w:rFonts w:ascii="Times New Roman" w:hAnsi="Times New Roman"/>
                <w:sz w:val="28"/>
                <w:szCs w:val="28"/>
              </w:rPr>
            </w:pPr>
            <w:r>
              <w:rPr>
                <w:rFonts w:ascii="Times New Roman" w:hAnsi="Times New Roman"/>
                <w:sz w:val="28"/>
                <w:szCs w:val="28"/>
              </w:rPr>
              <w:t>0,01</w:t>
            </w:r>
          </w:p>
        </w:tc>
        <w:tc>
          <w:tcPr>
            <w:tcW w:w="3135" w:type="dxa"/>
            <w:shd w:val="clear" w:color="auto" w:fill="FFFFFF"/>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 </w:t>
            </w:r>
          </w:p>
        </w:tc>
      </w:tr>
      <w:tr w:rsidR="00424A23" w:rsidTr="00424A23">
        <w:trPr>
          <w:tblCellSpacing w:w="0" w:type="dxa"/>
          <w:jc w:val="center"/>
        </w:trPr>
        <w:tc>
          <w:tcPr>
            <w:tcW w:w="1680" w:type="dxa"/>
            <w:shd w:val="clear" w:color="auto" w:fill="FFFFFF"/>
            <w:hideMark/>
          </w:tcPr>
          <w:p w:rsidR="00424A23" w:rsidRDefault="00424A23">
            <w:pPr>
              <w:spacing w:before="150" w:after="150" w:line="240" w:lineRule="auto"/>
              <w:contextualSpacing/>
              <w:jc w:val="both"/>
              <w:rPr>
                <w:rFonts w:ascii="Times New Roman" w:hAnsi="Times New Roman"/>
                <w:sz w:val="28"/>
                <w:szCs w:val="28"/>
              </w:rPr>
            </w:pPr>
            <w:r>
              <w:rPr>
                <w:rFonts w:ascii="Times New Roman" w:hAnsi="Times New Roman"/>
                <w:sz w:val="28"/>
                <w:szCs w:val="28"/>
              </w:rPr>
              <w:t>Сер.знач</w:t>
            </w:r>
          </w:p>
        </w:tc>
        <w:tc>
          <w:tcPr>
            <w:tcW w:w="1680" w:type="dxa"/>
            <w:shd w:val="clear" w:color="auto" w:fill="FFFFFF"/>
            <w:hideMark/>
          </w:tcPr>
          <w:p w:rsidR="00424A23" w:rsidRDefault="00424A23">
            <w:pPr>
              <w:spacing w:before="150" w:after="150" w:line="240" w:lineRule="auto"/>
              <w:contextualSpacing/>
              <w:jc w:val="both"/>
              <w:rPr>
                <w:rFonts w:ascii="Times New Roman" w:hAnsi="Times New Roman"/>
                <w:sz w:val="28"/>
                <w:szCs w:val="28"/>
              </w:rPr>
            </w:pPr>
            <w:r>
              <w:rPr>
                <w:rFonts w:ascii="Times New Roman" w:hAnsi="Times New Roman"/>
                <w:sz w:val="28"/>
                <w:szCs w:val="28"/>
              </w:rPr>
              <w:t>5</w:t>
            </w:r>
          </w:p>
        </w:tc>
        <w:tc>
          <w:tcPr>
            <w:tcW w:w="1680" w:type="dxa"/>
            <w:shd w:val="clear" w:color="auto" w:fill="FFFFFF"/>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 </w:t>
            </w:r>
          </w:p>
        </w:tc>
        <w:tc>
          <w:tcPr>
            <w:tcW w:w="1680" w:type="dxa"/>
            <w:shd w:val="clear" w:color="auto" w:fill="FFFFFF"/>
            <w:hideMark/>
          </w:tcPr>
          <w:p w:rsidR="00424A23" w:rsidRDefault="00424A23">
            <w:pPr>
              <w:spacing w:before="150" w:after="150" w:line="240" w:lineRule="auto"/>
              <w:contextualSpacing/>
              <w:jc w:val="both"/>
              <w:rPr>
                <w:rFonts w:ascii="Times New Roman" w:hAnsi="Times New Roman"/>
                <w:sz w:val="28"/>
                <w:szCs w:val="28"/>
              </w:rPr>
            </w:pPr>
            <w:r>
              <w:rPr>
                <w:rFonts w:ascii="Times New Roman" w:hAnsi="Times New Roman"/>
                <w:sz w:val="28"/>
                <w:szCs w:val="28"/>
              </w:rPr>
              <w:t>0,01</w:t>
            </w:r>
          </w:p>
        </w:tc>
        <w:tc>
          <w:tcPr>
            <w:tcW w:w="3135" w:type="dxa"/>
            <w:shd w:val="clear" w:color="auto" w:fill="FFFFFF"/>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 </w:t>
            </w:r>
          </w:p>
        </w:tc>
      </w:tr>
    </w:tbl>
    <w:p w:rsidR="00424A23" w:rsidRDefault="00424A23" w:rsidP="00424A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line="240" w:lineRule="auto"/>
        <w:contextualSpacing/>
        <w:jc w:val="both"/>
        <w:rPr>
          <w:rFonts w:ascii="Times New Roman" w:hAnsi="Times New Roman"/>
          <w:sz w:val="28"/>
          <w:szCs w:val="28"/>
        </w:rPr>
      </w:pPr>
      <w:r>
        <w:rPr>
          <w:rFonts w:ascii="Times New Roman" w:hAnsi="Times New Roman"/>
          <w:sz w:val="28"/>
          <w:szCs w:val="28"/>
        </w:rPr>
        <w:tab/>
        <w:t>Обчислення загальної твердості води досліджуваної в (мг – екв/л) ведуть за формулою:Т заг. = V (Тр.Б) * C (Тр.Б) * 1000/ V (H2O)</w:t>
      </w:r>
    </w:p>
    <w:p w:rsidR="00424A23" w:rsidRDefault="00424A23" w:rsidP="00424A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line="240" w:lineRule="auto"/>
        <w:contextualSpacing/>
        <w:jc w:val="both"/>
        <w:rPr>
          <w:rFonts w:ascii="Times New Roman" w:hAnsi="Times New Roman"/>
          <w:sz w:val="28"/>
          <w:szCs w:val="28"/>
        </w:rPr>
      </w:pPr>
      <w:r>
        <w:rPr>
          <w:rFonts w:ascii="Times New Roman" w:hAnsi="Times New Roman"/>
          <w:sz w:val="28"/>
          <w:szCs w:val="28"/>
        </w:rPr>
        <w:tab/>
        <w:t>Постійну твердість води, яка обумовлена присутністю в ній солей CaCl3, MgCl2, MgSO4, визначають розрахунково, які різницю між загальною і тимчасовою твердістю.</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sz w:val="28"/>
          <w:szCs w:val="28"/>
        </w:rPr>
        <w:t xml:space="preserve">Т пост. = Т заг. – Т тимч. </w:t>
      </w:r>
      <w:r>
        <w:rPr>
          <w:rFonts w:ascii="Times New Roman" w:hAnsi="Times New Roman" w:cs="Times New Roman"/>
          <w:sz w:val="28"/>
          <w:szCs w:val="28"/>
        </w:rPr>
        <w:t>В окремих випадках, якщо стічні води скидаються у водойму, в якій аналізують воду нерегулярно і в різних кількостях, відбирають середню пропорційну пробу (суміш простих проб, об’єм яких пропорційний кількості скинутих стічних вод).</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 xml:space="preserve">   Пробу води відберіть у склянку з поліетилену чи боросилікатного скла "пайрекс". Посуд вимийте синтетичними миючими засобами, розчином хлоридної кислоти, скляний – хромовою сумішшю, після чого сполосніть спочатку водопровідною, а потім дистильованою водою. Перед відбором проб посуд 2 − 3 рази промийте водою, яку будете брати для досліджень (для достовірності результатів відберіть одночасно по дві проби).</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lastRenderedPageBreak/>
        <w:t>Посудину заповніть водою вщерть, щоб не залишалося повітря, і закрийте корком. Запишіть місце забору, час, прізвище особи, яка відбирала проби.</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 xml:space="preserve">    Температуру вимірюють на місці забору проби термометрами із ціною поділки 0,1 ˚С. Термометр слід тримати у воді не менше 5 хвилин; фіксують температуру, не виймаючи термометр з води. Значення термометри наводять з точністю до 0,5 ˚С. </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 xml:space="preserve">    Визначити запах проби води, інтенсивність запаху при кімнатній температурі та при температурі 60 − 100 ˚С. Запах визначають, відкриваючи посудину з пробою після збовтування. Якщо запах визначити неможливо, слід відлити трохи води в колбу, закрити склом і підігріти до 60 ˚С. </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 xml:space="preserve">    Визначити наявність завислих речовин (грубодисперсних домішок) в пробах візуальним методом. При цьому досліджують зовнішній вигляд проби: визначають наявність і характер плівки, плаваючих і завислих речовин та піни на поверхні відібраної проби. Наявність осаду та завислих речовин визначають візуально і характеризують кількісно (немає, незначний, помірний, великий), якісно (у вигляді пластівців, мулистий тощо) та за кольором (бурий, сірий, чорний та ін.). Визначають зовнішні зміни води внаслідок стояння: випадіння осаду, утворення кристалів на внутрішній поверхні склянки, утворення каламуті, освітлення тощо.</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 xml:space="preserve">   Дослідити колірність води візуальним методом. Дослідження проводять через дві години після відбору проби. Для якісного визначення колірності води профільтровану воду наливають у циліндр з пласким дном із прозорого скла і ставлять його на білий папір. Висота стовпчика води повинна дорівнювати 10 см. Біля нього розміщують такий самий циліндр із дистильованою водою. Розглядають проби в циліндрах зверху при розсіяному денному світлі. Результат визначення описують словесно, вказують на відтінок і інтенсивність забарвлення. </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r>
        <w:rPr>
          <w:rFonts w:ascii="Times New Roman" w:hAnsi="Times New Roman" w:cs="Times New Roman"/>
          <w:sz w:val="28"/>
          <w:szCs w:val="28"/>
        </w:rPr>
        <w:t xml:space="preserve">   Визначити каламутність та прозорість проби води. Досліджувану воду добре збовтують і наливають у циліндр із пласким дном, під яким на відстані 4 см знаходиться спеціальний шрифт (із висотою літер 2 мм і товщиною їх ліній 0,5 мм). Додаючи воду до циліндра, знаходять висоту стовпа води у сантиметрах, за якої читання шрифту не можливе (визначення "за шрифтом"). Аналогічно проводить дослідження "за хрестом". Прозорість визначають у добре освітленому приміщенні на відстані 1 м від вікна. Отриманий результат виражають у сантиметрах висоти стовпа з точністю до 0,5 см.</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Перевір себе: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1.Вкажіть, в чому полягає гігієнічне значення води в польових умовах?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 Фізіологічне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 Як засіб загартування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 Засіб підтримання чистоти тіла, одежі, посуду, приготування їжі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.Як засіб дезінфекції</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Е. Все перелічене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lastRenderedPageBreak/>
        <w:t>2. Вкажіть, які існують особливості щодо вимог якості питної води у надзвичайних ситуаціях?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 Суворо обов</w:t>
      </w:r>
      <w:r>
        <w:rPr>
          <w:sz w:val="28"/>
          <w:szCs w:val="28"/>
          <w:lang w:val="ru-RU"/>
        </w:rPr>
        <w:t>’</w:t>
      </w:r>
      <w:r>
        <w:rPr>
          <w:sz w:val="28"/>
          <w:szCs w:val="28"/>
          <w:lang w:val="uk-UA"/>
        </w:rPr>
        <w:t>язкова – безпечність води за органолептичними показниками і бажана – за оптимальним мінеральним складом</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 Суворо обов</w:t>
      </w:r>
      <w:r>
        <w:rPr>
          <w:sz w:val="28"/>
          <w:szCs w:val="28"/>
          <w:lang w:val="ru-RU"/>
        </w:rPr>
        <w:t>’</w:t>
      </w:r>
      <w:r>
        <w:rPr>
          <w:sz w:val="28"/>
          <w:szCs w:val="28"/>
          <w:lang w:val="uk-UA"/>
        </w:rPr>
        <w:t>язкова – безпечність води за органолептичними показниками і бажана – в епідеміологічному відношенні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 Суворо обов</w:t>
      </w:r>
      <w:r>
        <w:rPr>
          <w:sz w:val="28"/>
          <w:szCs w:val="28"/>
          <w:lang w:val="ru-RU"/>
        </w:rPr>
        <w:t>’</w:t>
      </w:r>
      <w:r>
        <w:rPr>
          <w:sz w:val="28"/>
          <w:szCs w:val="28"/>
          <w:lang w:val="uk-UA"/>
        </w:rPr>
        <w:t>язкова – безпечність води в епідеміологічному відношенні, і бажана – за токсикологічними показниками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Суворо обов</w:t>
      </w:r>
      <w:r>
        <w:rPr>
          <w:sz w:val="28"/>
          <w:szCs w:val="28"/>
          <w:lang w:val="ru-RU"/>
        </w:rPr>
        <w:t>’</w:t>
      </w:r>
      <w:r>
        <w:rPr>
          <w:sz w:val="28"/>
          <w:szCs w:val="28"/>
          <w:lang w:val="uk-UA"/>
        </w:rPr>
        <w:t>язкова – безпечність води в епідеміологічному і токсикологічному відношенні, бажана – за органолептичними показниками та оптимальному мінеральному складі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Е.</w:t>
      </w:r>
      <w:r>
        <w:rPr>
          <w:sz w:val="28"/>
          <w:szCs w:val="28"/>
          <w:lang w:val="ru-RU"/>
        </w:rPr>
        <w:t xml:space="preserve"> </w:t>
      </w:r>
      <w:r>
        <w:rPr>
          <w:sz w:val="28"/>
          <w:szCs w:val="28"/>
          <w:lang w:val="uk-UA"/>
        </w:rPr>
        <w:t>Суворо обов</w:t>
      </w:r>
      <w:r>
        <w:rPr>
          <w:sz w:val="28"/>
          <w:szCs w:val="28"/>
          <w:lang w:val="ru-RU"/>
        </w:rPr>
        <w:t>’</w:t>
      </w:r>
      <w:r>
        <w:rPr>
          <w:sz w:val="28"/>
          <w:szCs w:val="28"/>
          <w:lang w:val="uk-UA"/>
        </w:rPr>
        <w:t xml:space="preserve">язкова – безпечність води в токсикологічному відношенні, бажана – за органолептичними показниками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3. В чому полягає епідеміологічне значення води в польових умовах?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 Участь в механізмах передачі бактерійних, вірусних інфекційних захворювань</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 Участь в механізмах передачі гельмінтозів</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 Участь в механізмах передачі трансмісійних (анафілогенні водойми) захворювань</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xml:space="preserve">. Участь в механізмах передачі найпростіших  та зоонозів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Е.Все перелічене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4. Вкажіть норми польового водопостачання?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 Норми польового водопостачання – 10л у помірному та 15л – у жаркому кліматичному поясі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 Норми польового водопостачання – 2,5л у помірному та 3,5л – у жаркому кліматичному поясі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 Норми польового водопостачання – 5,5л у помірному та 8,5 л – у жаркому кліматичному поясі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Норми польового водопостачання – 5л у помірному та 10 л – у жаркому кліматичному поясі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Е. Норми польового водопостачання – 10л у помірному та у жаркому кліматичному поясі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5. Вкажіть норми польового водопостачання в особливо важких умовах катастроф чи бойових дій?</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 Норми польового водопостачання – 2,5л у помірному та 4л – у жаркому кліматичному поясі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 Норми польового водопостачання – 12,5л у помірному та 14л – у жаркому кліматичному поясі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 Норми польового водопостачання – 10л у помірному та у жаркому кліматичному поясі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lastRenderedPageBreak/>
        <w:t>D</w:t>
      </w:r>
      <w:r>
        <w:rPr>
          <w:sz w:val="28"/>
          <w:szCs w:val="28"/>
          <w:lang w:val="uk-UA"/>
        </w:rPr>
        <w:t>. Норми польового водопостачання – 10л у помірному та 15л – у жаркому кліматичному поясі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Е. Норми польового водопостачання – 3,5л у помірному та 6,5л – у жаркому кліматичному поясі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 xml:space="preserve">6. Для яких цілей використовується вода в польових умовах?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 Для пиття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 Для вмивання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 Для приготування їжі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Для миття кухонної та індивідуальної посуди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Е. Все перелічене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7. Визначте головну мету розвідки води?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 Отримання відомостей технічного характеру</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 Отримання відомостей санітарного характеру</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 Отримання відомостей епідеміологічного характеру</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Водозабезпечення формувань доброякісною водою і в достатній кількості надійними засобами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Е. Все перелічене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sz w:val="28"/>
          <w:szCs w:val="28"/>
          <w:lang w:val="uk-UA"/>
        </w:rPr>
      </w:pPr>
      <w:r>
        <w:rPr>
          <w:sz w:val="28"/>
          <w:szCs w:val="28"/>
          <w:lang w:val="uk-UA"/>
        </w:rPr>
        <w:t xml:space="preserve">          8. За участю кого проводиться розвідка джерел водопостачання в польових умовах?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А.Представника медичної, радіометричної та інженерної служби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В.Представника інженерної, радіометричної та хімічної служби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С.Представника хімічної та радіометричної служби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.Представника медичної, інженерної та хімічної служби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Е.Представника інженерної служби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9. Вкажіть, хто очолює розвідку джерела водопостачання в польових умовах?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 Представник медичної служби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 Представник радіометричної служби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 Представник хімічної служби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Представник токсикометричної служби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Е. Представник інженерної служби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 xml:space="preserve"> 10. Визначте, в чому полягає перший етап розвідки джерела водопостачання в польових умовах?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 Визначення місця розгортання пункту водопостачання та зон санітарної охорони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 Розробка маршруту розвідки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 Обстеження джерел води на місці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Збір попередніх даних про гідрогеологічну характеристику району розвідки</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r>
        <w:rPr>
          <w:rFonts w:ascii="Times New Roman" w:hAnsi="Times New Roman"/>
          <w:sz w:val="28"/>
          <w:szCs w:val="28"/>
        </w:rPr>
        <w:tab/>
        <w:t>Е. Відбір проб води та її аналіз на місці та направлення проб на бактеріологічне дослідження</w:t>
      </w:r>
    </w:p>
    <w:p w:rsidR="00424A23" w:rsidRDefault="00424A23" w:rsidP="00424A23">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Cs w:val="28"/>
          <w:lang w:val="ru-RU"/>
        </w:rPr>
      </w:pPr>
      <w:r>
        <w:rPr>
          <w:rFonts w:eastAsiaTheme="minorEastAsia"/>
          <w:b/>
          <w:szCs w:val="28"/>
        </w:rPr>
        <w:lastRenderedPageBreak/>
        <w:t xml:space="preserve">                  </w:t>
      </w:r>
      <w:r>
        <w:rPr>
          <w:b/>
          <w:bCs/>
          <w:szCs w:val="28"/>
          <w:lang w:eastAsia="uk-UA"/>
        </w:rPr>
        <w:t xml:space="preserve">СИТУАТИВНЕ ЗАВДАННЯ </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r>
        <w:rPr>
          <w:rFonts w:ascii="Times New Roman" w:hAnsi="Times New Roman"/>
          <w:sz w:val="28"/>
          <w:szCs w:val="28"/>
        </w:rPr>
        <w:t>Стічні води від промислового підприємства скидаються у відкрите водоймище. Після їх розбавлення у водоймищі концентрації шкідливих речовин склали:</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20"/>
        <w:gridCol w:w="3780"/>
        <w:gridCol w:w="2520"/>
      </w:tblGrid>
      <w:tr w:rsidR="00424A23" w:rsidTr="00424A23">
        <w:tc>
          <w:tcPr>
            <w:tcW w:w="720" w:type="dxa"/>
            <w:tcBorders>
              <w:top w:val="single" w:sz="6" w:space="0" w:color="auto"/>
              <w:left w:val="single" w:sz="6" w:space="0" w:color="auto"/>
              <w:bottom w:val="single" w:sz="6" w:space="0" w:color="auto"/>
              <w:right w:val="single" w:sz="6" w:space="0" w:color="auto"/>
            </w:tcBorders>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 xml:space="preserve"> № </w:t>
            </w:r>
            <w:r>
              <w:rPr>
                <w:rFonts w:ascii="Times New Roman" w:hAnsi="Times New Roman"/>
                <w:color w:val="008000"/>
                <w:sz w:val="28"/>
                <w:szCs w:val="28"/>
              </w:rPr>
              <w:t>гг</w:t>
            </w:r>
          </w:p>
        </w:tc>
        <w:tc>
          <w:tcPr>
            <w:tcW w:w="3780" w:type="dxa"/>
            <w:tcBorders>
              <w:top w:val="single" w:sz="6" w:space="0" w:color="auto"/>
              <w:left w:val="single" w:sz="6" w:space="0" w:color="auto"/>
              <w:bottom w:val="single" w:sz="6" w:space="0" w:color="auto"/>
              <w:right w:val="single" w:sz="6" w:space="0" w:color="auto"/>
            </w:tcBorders>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Зміст металів річковій воді, мг/дм</w:t>
            </w:r>
            <w:r>
              <w:rPr>
                <w:rFonts w:ascii="Times New Roman" w:hAnsi="Times New Roman"/>
                <w:sz w:val="28"/>
                <w:szCs w:val="28"/>
                <w:vertAlign w:val="superscript"/>
              </w:rPr>
              <w:t>3</w:t>
            </w:r>
          </w:p>
        </w:tc>
        <w:tc>
          <w:tcPr>
            <w:tcW w:w="2520" w:type="dxa"/>
            <w:tcBorders>
              <w:top w:val="single" w:sz="6" w:space="0" w:color="auto"/>
              <w:left w:val="single" w:sz="6" w:space="0" w:color="auto"/>
              <w:bottom w:val="single" w:sz="6" w:space="0" w:color="auto"/>
              <w:right w:val="single" w:sz="6" w:space="0" w:color="auto"/>
            </w:tcBorders>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Концентрації, мг/дм</w:t>
            </w:r>
            <w:r>
              <w:rPr>
                <w:rFonts w:ascii="Times New Roman" w:hAnsi="Times New Roman"/>
                <w:sz w:val="28"/>
                <w:szCs w:val="28"/>
                <w:vertAlign w:val="superscript"/>
              </w:rPr>
              <w:t>3</w:t>
            </w:r>
          </w:p>
        </w:tc>
      </w:tr>
      <w:tr w:rsidR="00424A23" w:rsidTr="00424A23">
        <w:tc>
          <w:tcPr>
            <w:tcW w:w="720" w:type="dxa"/>
            <w:tcBorders>
              <w:top w:val="single" w:sz="6" w:space="0" w:color="auto"/>
              <w:left w:val="single" w:sz="6" w:space="0" w:color="auto"/>
              <w:bottom w:val="single" w:sz="6" w:space="0" w:color="auto"/>
              <w:right w:val="single" w:sz="6" w:space="0" w:color="auto"/>
            </w:tcBorders>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1.</w:t>
            </w:r>
          </w:p>
        </w:tc>
        <w:tc>
          <w:tcPr>
            <w:tcW w:w="3780" w:type="dxa"/>
            <w:tcBorders>
              <w:top w:val="single" w:sz="6" w:space="0" w:color="auto"/>
              <w:left w:val="single" w:sz="6" w:space="0" w:color="auto"/>
              <w:bottom w:val="single" w:sz="6" w:space="0" w:color="auto"/>
              <w:right w:val="single" w:sz="6" w:space="0" w:color="auto"/>
            </w:tcBorders>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Свинець</w:t>
            </w:r>
          </w:p>
        </w:tc>
        <w:tc>
          <w:tcPr>
            <w:tcW w:w="2520" w:type="dxa"/>
            <w:tcBorders>
              <w:top w:val="single" w:sz="6" w:space="0" w:color="auto"/>
              <w:left w:val="single" w:sz="6" w:space="0" w:color="auto"/>
              <w:bottom w:val="single" w:sz="6" w:space="0" w:color="auto"/>
              <w:right w:val="single" w:sz="6" w:space="0" w:color="auto"/>
            </w:tcBorders>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0,06</w:t>
            </w:r>
          </w:p>
        </w:tc>
      </w:tr>
      <w:tr w:rsidR="00424A23" w:rsidTr="00424A23">
        <w:tc>
          <w:tcPr>
            <w:tcW w:w="720" w:type="dxa"/>
            <w:tcBorders>
              <w:top w:val="single" w:sz="6" w:space="0" w:color="auto"/>
              <w:left w:val="single" w:sz="6" w:space="0" w:color="auto"/>
              <w:bottom w:val="single" w:sz="6" w:space="0" w:color="auto"/>
              <w:right w:val="single" w:sz="6" w:space="0" w:color="auto"/>
            </w:tcBorders>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2.</w:t>
            </w:r>
          </w:p>
        </w:tc>
        <w:tc>
          <w:tcPr>
            <w:tcW w:w="3780" w:type="dxa"/>
            <w:tcBorders>
              <w:top w:val="single" w:sz="6" w:space="0" w:color="auto"/>
              <w:left w:val="single" w:sz="6" w:space="0" w:color="auto"/>
              <w:bottom w:val="single" w:sz="6" w:space="0" w:color="auto"/>
              <w:right w:val="single" w:sz="6" w:space="0" w:color="auto"/>
            </w:tcBorders>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Ртуть</w:t>
            </w:r>
          </w:p>
        </w:tc>
        <w:tc>
          <w:tcPr>
            <w:tcW w:w="2520" w:type="dxa"/>
            <w:tcBorders>
              <w:top w:val="single" w:sz="6" w:space="0" w:color="auto"/>
              <w:left w:val="single" w:sz="6" w:space="0" w:color="auto"/>
              <w:bottom w:val="single" w:sz="6" w:space="0" w:color="auto"/>
              <w:right w:val="single" w:sz="6" w:space="0" w:color="auto"/>
            </w:tcBorders>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0,001</w:t>
            </w:r>
          </w:p>
        </w:tc>
      </w:tr>
      <w:tr w:rsidR="00424A23" w:rsidTr="00424A23">
        <w:tc>
          <w:tcPr>
            <w:tcW w:w="720" w:type="dxa"/>
            <w:tcBorders>
              <w:top w:val="single" w:sz="6" w:space="0" w:color="auto"/>
              <w:left w:val="single" w:sz="6" w:space="0" w:color="auto"/>
              <w:bottom w:val="single" w:sz="6" w:space="0" w:color="auto"/>
              <w:right w:val="single" w:sz="6" w:space="0" w:color="auto"/>
            </w:tcBorders>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3.</w:t>
            </w:r>
          </w:p>
        </w:tc>
        <w:tc>
          <w:tcPr>
            <w:tcW w:w="3780" w:type="dxa"/>
            <w:tcBorders>
              <w:top w:val="single" w:sz="6" w:space="0" w:color="auto"/>
              <w:left w:val="single" w:sz="6" w:space="0" w:color="auto"/>
              <w:bottom w:val="single" w:sz="6" w:space="0" w:color="auto"/>
              <w:right w:val="single" w:sz="6" w:space="0" w:color="auto"/>
            </w:tcBorders>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Миш'як</w:t>
            </w:r>
          </w:p>
        </w:tc>
        <w:tc>
          <w:tcPr>
            <w:tcW w:w="2520" w:type="dxa"/>
            <w:tcBorders>
              <w:top w:val="single" w:sz="6" w:space="0" w:color="auto"/>
              <w:left w:val="single" w:sz="6" w:space="0" w:color="auto"/>
              <w:bottom w:val="single" w:sz="6" w:space="0" w:color="auto"/>
              <w:right w:val="single" w:sz="6" w:space="0" w:color="auto"/>
            </w:tcBorders>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0,5</w:t>
            </w:r>
          </w:p>
        </w:tc>
      </w:tr>
      <w:tr w:rsidR="00424A23" w:rsidTr="00424A23">
        <w:tc>
          <w:tcPr>
            <w:tcW w:w="720" w:type="dxa"/>
            <w:tcBorders>
              <w:top w:val="single" w:sz="6" w:space="0" w:color="auto"/>
              <w:left w:val="single" w:sz="6" w:space="0" w:color="auto"/>
              <w:bottom w:val="single" w:sz="6" w:space="0" w:color="auto"/>
              <w:right w:val="single" w:sz="6" w:space="0" w:color="auto"/>
            </w:tcBorders>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4.</w:t>
            </w:r>
          </w:p>
        </w:tc>
        <w:tc>
          <w:tcPr>
            <w:tcW w:w="3780" w:type="dxa"/>
            <w:tcBorders>
              <w:top w:val="single" w:sz="6" w:space="0" w:color="auto"/>
              <w:left w:val="single" w:sz="6" w:space="0" w:color="auto"/>
              <w:bottom w:val="single" w:sz="6" w:space="0" w:color="auto"/>
              <w:right w:val="single" w:sz="6" w:space="0" w:color="auto"/>
            </w:tcBorders>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Бір</w:t>
            </w:r>
          </w:p>
        </w:tc>
        <w:tc>
          <w:tcPr>
            <w:tcW w:w="2520" w:type="dxa"/>
            <w:tcBorders>
              <w:top w:val="single" w:sz="6" w:space="0" w:color="auto"/>
              <w:left w:val="single" w:sz="6" w:space="0" w:color="auto"/>
              <w:bottom w:val="single" w:sz="6" w:space="0" w:color="auto"/>
              <w:right w:val="single" w:sz="6" w:space="0" w:color="auto"/>
            </w:tcBorders>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0,3</w:t>
            </w:r>
          </w:p>
        </w:tc>
      </w:tr>
      <w:tr w:rsidR="00424A23" w:rsidTr="00424A23">
        <w:tc>
          <w:tcPr>
            <w:tcW w:w="720" w:type="dxa"/>
            <w:tcBorders>
              <w:top w:val="single" w:sz="6" w:space="0" w:color="auto"/>
              <w:left w:val="single" w:sz="6" w:space="0" w:color="auto"/>
              <w:bottom w:val="single" w:sz="6" w:space="0" w:color="auto"/>
              <w:right w:val="single" w:sz="6" w:space="0" w:color="auto"/>
            </w:tcBorders>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5.</w:t>
            </w:r>
          </w:p>
        </w:tc>
        <w:tc>
          <w:tcPr>
            <w:tcW w:w="3780" w:type="dxa"/>
            <w:tcBorders>
              <w:top w:val="single" w:sz="6" w:space="0" w:color="auto"/>
              <w:left w:val="single" w:sz="6" w:space="0" w:color="auto"/>
              <w:bottom w:val="single" w:sz="6" w:space="0" w:color="auto"/>
              <w:right w:val="single" w:sz="6" w:space="0" w:color="auto"/>
            </w:tcBorders>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Бром</w:t>
            </w:r>
          </w:p>
        </w:tc>
        <w:tc>
          <w:tcPr>
            <w:tcW w:w="2520" w:type="dxa"/>
            <w:tcBorders>
              <w:top w:val="single" w:sz="6" w:space="0" w:color="auto"/>
              <w:left w:val="single" w:sz="6" w:space="0" w:color="auto"/>
              <w:bottom w:val="single" w:sz="6" w:space="0" w:color="auto"/>
              <w:right w:val="single" w:sz="6" w:space="0" w:color="auto"/>
            </w:tcBorders>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0,1</w:t>
            </w:r>
          </w:p>
        </w:tc>
      </w:tr>
      <w:tr w:rsidR="00424A23" w:rsidTr="00424A23">
        <w:tc>
          <w:tcPr>
            <w:tcW w:w="720" w:type="dxa"/>
            <w:tcBorders>
              <w:top w:val="single" w:sz="6" w:space="0" w:color="auto"/>
              <w:left w:val="single" w:sz="6" w:space="0" w:color="auto"/>
              <w:bottom w:val="single" w:sz="6" w:space="0" w:color="auto"/>
              <w:right w:val="single" w:sz="6" w:space="0" w:color="auto"/>
            </w:tcBorders>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6.</w:t>
            </w:r>
          </w:p>
        </w:tc>
        <w:tc>
          <w:tcPr>
            <w:tcW w:w="3780" w:type="dxa"/>
            <w:tcBorders>
              <w:top w:val="single" w:sz="6" w:space="0" w:color="auto"/>
              <w:left w:val="single" w:sz="6" w:space="0" w:color="auto"/>
              <w:bottom w:val="single" w:sz="6" w:space="0" w:color="auto"/>
              <w:right w:val="single" w:sz="6" w:space="0" w:color="auto"/>
            </w:tcBorders>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Ванадій</w:t>
            </w:r>
          </w:p>
        </w:tc>
        <w:tc>
          <w:tcPr>
            <w:tcW w:w="2520" w:type="dxa"/>
            <w:tcBorders>
              <w:top w:val="single" w:sz="6" w:space="0" w:color="auto"/>
              <w:left w:val="single" w:sz="6" w:space="0" w:color="auto"/>
              <w:bottom w:val="single" w:sz="6" w:space="0" w:color="auto"/>
              <w:right w:val="single" w:sz="6" w:space="0" w:color="auto"/>
            </w:tcBorders>
            <w:hideMark/>
          </w:tcPr>
          <w:p w:rsidR="00424A23" w:rsidRDefault="00424A23">
            <w:pPr>
              <w:spacing w:line="240" w:lineRule="auto"/>
              <w:jc w:val="both"/>
              <w:rPr>
                <w:rFonts w:ascii="Times New Roman" w:hAnsi="Times New Roman"/>
                <w:sz w:val="28"/>
                <w:szCs w:val="28"/>
              </w:rPr>
            </w:pPr>
            <w:r>
              <w:rPr>
                <w:rFonts w:ascii="Times New Roman" w:hAnsi="Times New Roman"/>
                <w:sz w:val="28"/>
                <w:szCs w:val="28"/>
              </w:rPr>
              <w:t>1</w:t>
            </w:r>
          </w:p>
        </w:tc>
      </w:tr>
    </w:tbl>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r>
        <w:rPr>
          <w:rFonts w:ascii="Times New Roman" w:hAnsi="Times New Roman"/>
          <w:sz w:val="28"/>
          <w:szCs w:val="28"/>
        </w:rPr>
        <w:t xml:space="preserve">1. Дати гігієнічну оцінку забруднення відкритого водоймища металами. </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r>
        <w:rPr>
          <w:rFonts w:ascii="Times New Roman" w:hAnsi="Times New Roman"/>
          <w:sz w:val="28"/>
          <w:szCs w:val="28"/>
        </w:rPr>
        <w:t>2. Визначити показники якості води річки, які можуть бути чинником ризику для здоров'я населення.</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r>
        <w:rPr>
          <w:rFonts w:ascii="Times New Roman" w:hAnsi="Times New Roman"/>
          <w:sz w:val="28"/>
          <w:szCs w:val="28"/>
        </w:rPr>
        <w:t>3. Запропонувати заходи первинної профілактики можливого несприятливого впливу забрудненої води на здоров'ї населення.</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r>
        <w:rPr>
          <w:rFonts w:ascii="Times New Roman" w:hAnsi="Times New Roman" w:cs="Times New Roman"/>
          <w:b/>
          <w:sz w:val="28"/>
          <w:szCs w:val="28"/>
          <w:lang w:val="uk-UA"/>
        </w:rPr>
        <w:tab/>
        <w:t>Рекомендована література:</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192" w:lineRule="auto"/>
        <w:jc w:val="both"/>
        <w:rPr>
          <w:rFonts w:ascii="Times New Roman" w:hAnsi="Times New Roman" w:cs="Times New Roman"/>
          <w:sz w:val="28"/>
          <w:szCs w:val="28"/>
          <w:lang w:val="uk-UA"/>
        </w:rPr>
      </w:pPr>
      <w:r>
        <w:rPr>
          <w:rFonts w:ascii="Times New Roman" w:hAnsi="Times New Roman" w:cs="Times New Roman"/>
          <w:sz w:val="28"/>
          <w:szCs w:val="28"/>
          <w:lang w:val="uk-UA"/>
        </w:rPr>
        <w:t>1.Є.М.Нейко, Л.В. Глушко, М.І. Мізюк. Основи екології. К.:  “Здоров’я” , 2002.</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192"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2.Є.М.Нейко, Л.В. Глушко, М.І. Мізюк. Основи екології. </w:t>
      </w:r>
      <w:r>
        <w:rPr>
          <w:rFonts w:ascii="Times New Roman" w:hAnsi="Times New Roman" w:cs="Times New Roman"/>
          <w:sz w:val="28"/>
          <w:szCs w:val="28"/>
        </w:rPr>
        <w:t>Посібник для практичних занять. К.:  “Здоров’я” , 2002.</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192" w:lineRule="auto"/>
        <w:jc w:val="both"/>
        <w:rPr>
          <w:rFonts w:ascii="Times New Roman" w:hAnsi="Times New Roman" w:cs="Times New Roman"/>
          <w:sz w:val="28"/>
          <w:szCs w:val="28"/>
        </w:rPr>
      </w:pPr>
      <w:r>
        <w:rPr>
          <w:rFonts w:ascii="Times New Roman" w:hAnsi="Times New Roman" w:cs="Times New Roman"/>
          <w:sz w:val="28"/>
          <w:szCs w:val="28"/>
          <w:lang w:val="uk-UA"/>
        </w:rPr>
        <w:t>3.</w:t>
      </w:r>
      <w:r>
        <w:rPr>
          <w:rFonts w:ascii="Times New Roman" w:hAnsi="Times New Roman" w:cs="Times New Roman"/>
          <w:sz w:val="28"/>
          <w:szCs w:val="28"/>
        </w:rPr>
        <w:t>В.С.Джигирей “Екологія та охорона навколишнього природного середовища. К., 2000, с. 168-174.</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192" w:lineRule="auto"/>
        <w:jc w:val="both"/>
        <w:rPr>
          <w:rFonts w:ascii="Times New Roman" w:hAnsi="Times New Roman" w:cs="Times New Roman"/>
          <w:sz w:val="28"/>
          <w:szCs w:val="28"/>
        </w:rPr>
      </w:pPr>
      <w:r>
        <w:rPr>
          <w:rFonts w:ascii="Times New Roman" w:hAnsi="Times New Roman" w:cs="Times New Roman"/>
          <w:sz w:val="28"/>
          <w:szCs w:val="28"/>
          <w:lang w:val="uk-UA"/>
        </w:rPr>
        <w:t>4.</w:t>
      </w:r>
      <w:r>
        <w:rPr>
          <w:rFonts w:ascii="Times New Roman" w:hAnsi="Times New Roman" w:cs="Times New Roman"/>
          <w:sz w:val="28"/>
          <w:szCs w:val="28"/>
        </w:rPr>
        <w:t>І.І.Даценко та спів авт. Загальна гігієна. Посібник для практичних занять. Львів: Світ, 2001 , с. 48 –74.</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192" w:lineRule="auto"/>
        <w:jc w:val="both"/>
        <w:rPr>
          <w:rFonts w:ascii="Times New Roman" w:hAnsi="Times New Roman" w:cs="Times New Roman"/>
          <w:sz w:val="28"/>
          <w:szCs w:val="28"/>
          <w:lang w:val="uk-UA"/>
        </w:rPr>
      </w:pPr>
      <w:r>
        <w:rPr>
          <w:rFonts w:ascii="Times New Roman" w:hAnsi="Times New Roman" w:cs="Times New Roman"/>
          <w:sz w:val="28"/>
          <w:szCs w:val="28"/>
          <w:lang w:val="uk-UA"/>
        </w:rPr>
        <w:t>5.</w:t>
      </w:r>
      <w:r>
        <w:rPr>
          <w:rFonts w:ascii="Times New Roman" w:hAnsi="Times New Roman" w:cs="Times New Roman"/>
          <w:sz w:val="28"/>
          <w:szCs w:val="28"/>
        </w:rPr>
        <w:t xml:space="preserve">Білявський Г.О. і інш. Основи загальної екологіі. –К.: “Либідь”, 1995. – 367 </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192" w:lineRule="auto"/>
        <w:jc w:val="both"/>
        <w:rPr>
          <w:rFonts w:ascii="Times New Roman" w:hAnsi="Times New Roman" w:cs="Times New Roman"/>
          <w:sz w:val="28"/>
          <w:szCs w:val="28"/>
          <w:lang w:val="uk-UA"/>
        </w:rPr>
      </w:pPr>
      <w:r>
        <w:rPr>
          <w:rFonts w:ascii="Times New Roman" w:hAnsi="Times New Roman" w:cs="Times New Roman"/>
          <w:sz w:val="28"/>
          <w:szCs w:val="28"/>
          <w:lang w:val="uk-UA"/>
        </w:rPr>
        <w:t>6.</w:t>
      </w:r>
      <w:r>
        <w:rPr>
          <w:rFonts w:ascii="Times New Roman" w:hAnsi="Times New Roman" w:cs="Times New Roman"/>
          <w:sz w:val="28"/>
          <w:szCs w:val="28"/>
        </w:rPr>
        <w:t xml:space="preserve">Новиков Ю.В.. Охрана окружающей среды. М.:Высшая школа”, 1987.- 287 </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192" w:lineRule="auto"/>
        <w:jc w:val="both"/>
        <w:rPr>
          <w:rFonts w:ascii="Times New Roman" w:hAnsi="Times New Roman" w:cs="Times New Roman"/>
          <w:sz w:val="28"/>
          <w:szCs w:val="28"/>
        </w:rPr>
      </w:pPr>
      <w:r>
        <w:rPr>
          <w:rFonts w:ascii="Times New Roman" w:hAnsi="Times New Roman" w:cs="Times New Roman"/>
          <w:sz w:val="28"/>
          <w:szCs w:val="28"/>
          <w:lang w:val="uk-UA"/>
        </w:rPr>
        <w:t>7.</w:t>
      </w:r>
      <w:r>
        <w:rPr>
          <w:rFonts w:ascii="Times New Roman" w:hAnsi="Times New Roman" w:cs="Times New Roman"/>
          <w:sz w:val="28"/>
          <w:szCs w:val="28"/>
        </w:rPr>
        <w:t xml:space="preserve">Романенко О.В., Костильов О.В. Основи екології.- К. “Фітосоціоцентр”, 2001- 150 с. </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192" w:lineRule="auto"/>
        <w:jc w:val="both"/>
        <w:rPr>
          <w:rFonts w:ascii="Times New Roman" w:eastAsia="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192" w:lineRule="auto"/>
        <w:jc w:val="both"/>
        <w:rPr>
          <w:rFonts w:ascii="Times New Roman" w:eastAsia="Times New Roman" w:hAnsi="Times New Roman" w:cs="Times New Roman"/>
          <w:sz w:val="28"/>
          <w:szCs w:val="28"/>
          <w:lang w:val="uk-UA" w:eastAsia="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jc w:val="both"/>
        <w:rPr>
          <w:rFonts w:ascii="Times New Roman" w:hAnsi="Times New Roman" w:cs="Times New Roman"/>
          <w:sz w:val="28"/>
          <w:szCs w:val="28"/>
          <w:lang w:val="uk-UA"/>
        </w:rPr>
      </w:pPr>
      <w:r>
        <w:rPr>
          <w:rFonts w:ascii="Times New Roman" w:hAnsi="Times New Roman" w:cs="Times New Roman"/>
          <w:b/>
          <w:sz w:val="28"/>
          <w:szCs w:val="28"/>
          <w:lang w:val="uk-UA"/>
        </w:rPr>
        <w:lastRenderedPageBreak/>
        <w:t>Тема 2</w:t>
      </w:r>
      <w:r>
        <w:rPr>
          <w:rFonts w:ascii="Times New Roman" w:hAnsi="Times New Roman" w:cs="Times New Roman"/>
          <w:sz w:val="28"/>
          <w:szCs w:val="28"/>
          <w:lang w:val="uk-UA"/>
        </w:rPr>
        <w:t>.</w:t>
      </w:r>
      <w:r>
        <w:rPr>
          <w:rFonts w:ascii="Times New Roman" w:hAnsi="Times New Roman" w:cs="Times New Roman"/>
          <w:b/>
          <w:i/>
          <w:sz w:val="28"/>
          <w:szCs w:val="28"/>
          <w:lang w:val="uk-UA"/>
        </w:rPr>
        <w:t>Дослідження стічної води.Визначення окислюваності, лужності, кислотності</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r>
        <w:rPr>
          <w:rFonts w:ascii="Times New Roman" w:hAnsi="Times New Roman" w:cs="Times New Roman"/>
          <w:b/>
          <w:sz w:val="28"/>
          <w:szCs w:val="28"/>
          <w:lang w:val="uk-UA"/>
        </w:rPr>
        <w:tab/>
      </w:r>
      <w:r>
        <w:rPr>
          <w:rFonts w:ascii="Times New Roman" w:hAnsi="Times New Roman" w:cs="Times New Roman"/>
          <w:b/>
          <w:sz w:val="28"/>
          <w:szCs w:val="28"/>
        </w:rPr>
        <w:t>НАВЧАЛЬНА МЕТА:</w:t>
      </w:r>
      <w:r>
        <w:rPr>
          <w:rFonts w:ascii="Times New Roman" w:hAnsi="Times New Roman" w:cs="Times New Roman"/>
          <w:sz w:val="28"/>
          <w:szCs w:val="28"/>
        </w:rPr>
        <w:t xml:space="preserve"> Визначити окислюваність, лужність та кислотність стічних вод. Зробити висновки щодо отриманих результатів.</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r>
        <w:rPr>
          <w:rFonts w:ascii="Times New Roman" w:hAnsi="Times New Roman" w:cs="Times New Roman"/>
          <w:b/>
          <w:sz w:val="28"/>
          <w:szCs w:val="28"/>
          <w:lang w:val="uk-UA"/>
        </w:rPr>
        <w:tab/>
        <w:t>Необхідно знати:</w:t>
      </w:r>
    </w:p>
    <w:p w:rsidR="00424A23" w:rsidRDefault="00424A23" w:rsidP="00424A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line="240" w:lineRule="auto"/>
        <w:contextualSpacing/>
        <w:jc w:val="both"/>
        <w:rPr>
          <w:rFonts w:ascii="Times New Roman" w:hAnsi="Times New Roman"/>
          <w:sz w:val="28"/>
          <w:szCs w:val="28"/>
        </w:rPr>
      </w:pPr>
      <w:r>
        <w:rPr>
          <w:rFonts w:ascii="Times New Roman" w:hAnsi="Times New Roman"/>
          <w:sz w:val="28"/>
          <w:szCs w:val="28"/>
        </w:rPr>
        <w:tab/>
        <w:t>Окислюваність – величина, яка характеризує кількість у воді відновників як органічних, так і неорганічних, зокрема нітратів, сульфітів, гумінових кислот, Н2S, солей Fe (II) і ін. Визначення вмісту зазначених речовин ґрунтується на їх схильності окислюватися перманганатом калію.</w:t>
      </w:r>
    </w:p>
    <w:p w:rsidR="00424A23" w:rsidRDefault="00424A23" w:rsidP="00424A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line="240" w:lineRule="auto"/>
        <w:contextualSpacing/>
        <w:jc w:val="both"/>
        <w:rPr>
          <w:rFonts w:ascii="Times New Roman" w:hAnsi="Times New Roman"/>
          <w:sz w:val="28"/>
          <w:szCs w:val="28"/>
        </w:rPr>
      </w:pPr>
      <w:r>
        <w:rPr>
          <w:rFonts w:ascii="Times New Roman" w:hAnsi="Times New Roman"/>
          <w:sz w:val="28"/>
          <w:szCs w:val="28"/>
        </w:rPr>
        <w:tab/>
        <w:t>В колбочку для титрування вносять 10 мл. досліджуваної води, додають 1 мл. 1с розчину H2SO4 і титрують із бюретки 0,02с розчином KMnO4 до слабо-рожевого забарвлення. Доливають ще 1 мл. KMnO4 і суміш перемішують на протязі 5-10 хв. Потім в колбочку додають 1 мл. титрованого розчину щавлевої кислоти, внаслідок чого вміст колбочки знебарвлюється. Знебарвлений розчин продовжують титрувати перманганатом до появи рожевого кольору. Фіксують загальний об’єм використаного розчину KMnO4, за яким розраховують окислюваність (Х) за формулою:</w:t>
      </w:r>
    </w:p>
    <w:p w:rsidR="00424A23" w:rsidRDefault="00424A23" w:rsidP="00424A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line="240" w:lineRule="auto"/>
        <w:contextualSpacing/>
        <w:jc w:val="both"/>
        <w:rPr>
          <w:rFonts w:ascii="Times New Roman" w:hAnsi="Times New Roman"/>
          <w:sz w:val="28"/>
          <w:szCs w:val="28"/>
        </w:rPr>
      </w:pPr>
      <w:r>
        <w:rPr>
          <w:rFonts w:ascii="Times New Roman" w:hAnsi="Times New Roman"/>
          <w:sz w:val="28"/>
          <w:szCs w:val="28"/>
        </w:rPr>
        <w:tab/>
        <w:t>Х = (V перм. * С перм. – V щавл.к. * С щавл.к.) * Е перм. * 1000/ V (H2O)</w:t>
      </w:r>
    </w:p>
    <w:p w:rsidR="00424A23" w:rsidRDefault="00424A23" w:rsidP="00424A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line="240" w:lineRule="auto"/>
        <w:contextualSpacing/>
        <w:jc w:val="both"/>
        <w:rPr>
          <w:rFonts w:ascii="Times New Roman" w:hAnsi="Times New Roman"/>
          <w:sz w:val="28"/>
          <w:szCs w:val="28"/>
        </w:rPr>
      </w:pPr>
      <w:r>
        <w:rPr>
          <w:rFonts w:ascii="Times New Roman" w:hAnsi="Times New Roman"/>
          <w:sz w:val="28"/>
          <w:szCs w:val="28"/>
        </w:rPr>
        <w:tab/>
        <w:t>Загальний вміст заліза у воді визначають комплексонометрично, для чого попередньо іони Fe (VI) окислюють в іони Fe (III) за допомогою персульфату амонію. Іон Fe (III) утворює з трилоном Б, на відміну від інших катіонів, найстійкіший комплекс.</w:t>
      </w:r>
    </w:p>
    <w:p w:rsidR="00424A23" w:rsidRDefault="00424A23" w:rsidP="00424A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line="240" w:lineRule="auto"/>
        <w:contextualSpacing/>
        <w:jc w:val="both"/>
        <w:rPr>
          <w:rFonts w:ascii="Times New Roman" w:hAnsi="Times New Roman"/>
          <w:sz w:val="28"/>
          <w:szCs w:val="28"/>
        </w:rPr>
      </w:pPr>
      <w:r>
        <w:rPr>
          <w:rFonts w:ascii="Times New Roman" w:hAnsi="Times New Roman"/>
          <w:sz w:val="28"/>
          <w:szCs w:val="28"/>
        </w:rPr>
        <w:tab/>
        <w:t>В колбочку для титрування вносять 20 мл. досліджуваної води, 5 мл. ацетатного буферу, 2-3 краплі індикатора (сульфосаліцилової кислоти), декілька кристаликів персульфату амонію і титрують 0,01с. розчином трилону Б до зміни забарвлення від фіолетового до світло-жовтого.</w:t>
      </w:r>
    </w:p>
    <w:p w:rsidR="00424A23" w:rsidRDefault="00424A23" w:rsidP="00424A23">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25" w:afterAutospacing="0"/>
        <w:contextualSpacing/>
        <w:jc w:val="both"/>
        <w:rPr>
          <w:sz w:val="28"/>
          <w:szCs w:val="28"/>
          <w:lang w:val="uk-UA"/>
        </w:rPr>
      </w:pPr>
      <w:r>
        <w:rPr>
          <w:sz w:val="28"/>
          <w:szCs w:val="28"/>
          <w:lang w:val="uk-UA"/>
        </w:rPr>
        <w:tab/>
      </w:r>
      <w:r>
        <w:rPr>
          <w:sz w:val="28"/>
          <w:szCs w:val="28"/>
        </w:rPr>
        <w:t xml:space="preserve">У воді завжди міститься якась кількість водень-іонів Н  + і гідроксил-іонів ОН -. Якщо іонів водню більше, вода набуває кислотний характер, якщо більше гідроксил-іонів, то лужний. Для оцінки ступеня кислотності водного розчину існує водневий показник. Він чисельно дорівнює негативному десятковому логарифму активності водневих іонів, одиниця його розмірності - моль / літр. Тобто рН =-lg [H ^ +]. Величина рН коливається від 0 до 14. </w:t>
      </w:r>
      <w:r>
        <w:rPr>
          <w:sz w:val="28"/>
          <w:szCs w:val="28"/>
        </w:rPr>
        <w:tab/>
        <w:t>Якщо вона менше 7, розчин кислий. Відповідно, якщо більше 7 - лужний.</w:t>
      </w:r>
    </w:p>
    <w:p w:rsidR="00424A23" w:rsidRDefault="00424A23" w:rsidP="00424A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        Є швидкий і простий, хоч і не дуже точний спосіб визначення кислотності води - за допомогою індикаторних папірців (смужок). Їх можна придбати в магазинах хімреактивів або дістати в лабораторіях. На упаковці завжди є еталонна шкала порівняння, де кожному значенню величини рН відповідає певна забарвлення - від вишнево-бордовою (сильнокислая середу, рН = 0) до темно-синьою (сильнощелочной середу, рН = 14).</w:t>
      </w:r>
    </w:p>
    <w:p w:rsidR="00424A23" w:rsidRDefault="00424A23" w:rsidP="00424A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lastRenderedPageBreak/>
        <w:t>        Щоб визначити кислотність води, треба за допомогою лабораторної піпетки або пластикової трубочки нанести одну краплю на індикаторну смужку. В крайньому випадку, просто занурте кінчик смужки в воду. Після чого швидко порівняйте утворилася забарвлення з еталонною шкалою. Смужка не змінить колір тільки в тому випадку, коли рН води близький до нейтрального показником (7,0).</w:t>
      </w:r>
    </w:p>
    <w:p w:rsidR="00424A23" w:rsidRDefault="00424A23" w:rsidP="00424A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        Якщо таких папірців (смужок) немає, можна використовувати розчини індикаторів. Зі шкільного курсу хімії вам напевно знайомі назви: лакмус, метиловий оранжевий, фенолфталеїн.</w:t>
      </w:r>
    </w:p>
    <w:p w:rsidR="00424A23" w:rsidRDefault="00424A23" w:rsidP="00424A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        Налийте воду в прозорі ємності, додайте в кожну трохи індикаторного речовини. Після чого оцініть зміна забарвлення. Лакмус в кислому середовищі приймає червоний колір, а в лужному - синій. Фенолфталеїн у лужному середовищі стає яскраво-малиновим. Метиловий оранжевий в сильнокислой середовищі приймає червоний колір, а в слабокислой середовищі стає жовтим. Зрозуміло такий спосіб підходить лише для визначення характеру середовища водного розчину. Про будь-точному значенні рН тут не може бути й мови.</w:t>
      </w:r>
    </w:p>
    <w:p w:rsidR="00424A23" w:rsidRDefault="00424A23" w:rsidP="00424A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        Найбільш точно можна визначити показник рН (тобто рівень кислотності) за допомогою спеціальних приладів - рН-метрів. Вони випускаються в дуже широкому асортименті. Є прості, компактні рН-метри, які можна використовувати буквально де завгодно, є вельми складні і дорогі, які використовують тільки в лабораторіях. Принцип дії таких приладів заснований на вимірюванні електричного потенціалу електрода порівняння, зануреного в досліджуваний розчин</w:t>
      </w:r>
    </w:p>
    <w:p w:rsidR="00424A23" w:rsidRDefault="00424A23" w:rsidP="00424A23">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ab/>
        <w:t>Перевір себе: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1.Вкажіть, в чому полягає гігієнічне значення води в польових умовах?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 Фізіологічне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 Як засіб загартування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 Засіб підтримання чистоти тіла, одежі, посуду, приготування їжі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.Як засіб дезінфекції</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Е. Все перелічене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2. Вкажіть, які існують особливості щодо вимог якості питної води у надзвичайних ситуаціях?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 Суворо обов</w:t>
      </w:r>
      <w:r>
        <w:rPr>
          <w:sz w:val="28"/>
          <w:szCs w:val="28"/>
          <w:lang w:val="ru-RU"/>
        </w:rPr>
        <w:t>’</w:t>
      </w:r>
      <w:r>
        <w:rPr>
          <w:sz w:val="28"/>
          <w:szCs w:val="28"/>
          <w:lang w:val="uk-UA"/>
        </w:rPr>
        <w:t>язкова – безпечність води за органолептичними показниками і бажана – за оптимальним мінеральним складом</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 Суворо обов</w:t>
      </w:r>
      <w:r>
        <w:rPr>
          <w:sz w:val="28"/>
          <w:szCs w:val="28"/>
          <w:lang w:val="ru-RU"/>
        </w:rPr>
        <w:t>’</w:t>
      </w:r>
      <w:r>
        <w:rPr>
          <w:sz w:val="28"/>
          <w:szCs w:val="28"/>
          <w:lang w:val="uk-UA"/>
        </w:rPr>
        <w:t>язкова – безпечність води за органолептичними показниками і бажана – в епідеміологічному відношенні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 Суворо обов</w:t>
      </w:r>
      <w:r>
        <w:rPr>
          <w:sz w:val="28"/>
          <w:szCs w:val="28"/>
          <w:lang w:val="ru-RU"/>
        </w:rPr>
        <w:t>’</w:t>
      </w:r>
      <w:r>
        <w:rPr>
          <w:sz w:val="28"/>
          <w:szCs w:val="28"/>
          <w:lang w:val="uk-UA"/>
        </w:rPr>
        <w:t>язкова – безпечність води в епідеміологічному відношенні, і бажана – за токсикологічними показниками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Суворо обов</w:t>
      </w:r>
      <w:r>
        <w:rPr>
          <w:sz w:val="28"/>
          <w:szCs w:val="28"/>
          <w:lang w:val="ru-RU"/>
        </w:rPr>
        <w:t>’</w:t>
      </w:r>
      <w:r>
        <w:rPr>
          <w:sz w:val="28"/>
          <w:szCs w:val="28"/>
          <w:lang w:val="uk-UA"/>
        </w:rPr>
        <w:t>язкова – безпечність води в епідеміологічному і токсикологічному відношенні, бажана – за органолептичними показниками та оптимальному мінеральному складі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lastRenderedPageBreak/>
        <w:t>Е.</w:t>
      </w:r>
      <w:r>
        <w:rPr>
          <w:sz w:val="28"/>
          <w:szCs w:val="28"/>
          <w:lang w:val="ru-RU"/>
        </w:rPr>
        <w:t xml:space="preserve"> </w:t>
      </w:r>
      <w:r>
        <w:rPr>
          <w:sz w:val="28"/>
          <w:szCs w:val="28"/>
          <w:lang w:val="uk-UA"/>
        </w:rPr>
        <w:t>Суворо обов</w:t>
      </w:r>
      <w:r>
        <w:rPr>
          <w:sz w:val="28"/>
          <w:szCs w:val="28"/>
          <w:lang w:val="ru-RU"/>
        </w:rPr>
        <w:t>’</w:t>
      </w:r>
      <w:r>
        <w:rPr>
          <w:sz w:val="28"/>
          <w:szCs w:val="28"/>
          <w:lang w:val="uk-UA"/>
        </w:rPr>
        <w:t xml:space="preserve">язкова – безпечність води в токсикологічному відношенні, бажана – за органолептичними показниками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3. В чому полягає епідеміологічне значення води в польових умовах?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 Участь в механізмах передачі бактерійних, вірусних інфекційних захворювань</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 Участь в механізмах передачі гельмінтозів</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 Участь в механізмах передачі трансмісійних (анафілогенні водойми) захворювань</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xml:space="preserve">. Участь в механізмах передачі найпростіших  та зоонозів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Е.Все перелічене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4. Вкажіть норми польового водопостачання?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 Норми польового водопостачання – 10л у помірному та 15л – у жаркому кліматичному поясі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 Норми польового водопостачання – 2,5л у помірному та 3,5л – у жаркому кліматичному поясі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 Норми польового водопостачання – 5,5л у помірному та 8,5 л – у жаркому кліматичному поясі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Норми польового водопостачання – 5л у помірному та 10 л – у жаркому кліматичному поясі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Е. Норми польового водопостачання – 10л у помірному та у жаркому кліматичному поясі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5. Вкажіть норми польового водопостачання в особливо важких умовах катастроф чи бойових дій?</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 Норми польового водопостачання – 2,5л у помірному та 4л – у жаркому кліматичному поясі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 Норми польового водопостачання – 12,5л у помірному та 14л – у жаркому кліматичному поясі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 Норми польового водопостачання – 10л у помірному та у жаркому кліматичному поясі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Норми польового водопостачання – 10л у помірному та 15л – у жаркому кліматичному поясі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Е. Норми польового водопостачання – 3,5л у помірному та 6,5л – у жаркому кліматичному поясі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 xml:space="preserve">6. Для яких цілей використовується вода в польових умовах?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 Для пиття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 Для вмивання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 Для приготування їжі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Для миття кухонної та індивідуальної посуди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Е. Все перелічене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lastRenderedPageBreak/>
        <w:t>7. Визначте головну мету розвідки води?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 Отримання відомостей технічного характеру</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 Отримання відомостей санітарного характеру</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 Отримання відомостей епідеміологічного характеру</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Водозабезпечення формувань доброякісною водою і в достатній кількості надійними засобами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Е. Все перелічене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8. За участю кого проводиться розвідка джерел водопостачання в польових умовах?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А.Представника медичної, радіометричної та інженерної служби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В.Представника інженерної, радіометричної та хімічної служби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С.Представника хімічної та радіометричної служби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.Представника медичної, інженерної та хімічної служби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Е.Представника інженерної служби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9. Вкажіть, хто очолює розвідку джерела водопостачання в польових умовах?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 Представник медичної служби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 Представник радіометричної служби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 Представник хімічної служби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Представник токсикометричної служби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Е. Представник інженерної служби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 xml:space="preserve"> 10. Визначте, в чому полягає перший етап розвідки джерела водопостачання в польових умовах?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 Визначення місця розгортання пункту водопостачання та зон санітарної охорони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 Розробка маршруту розвідки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 Обстеження джерел води на місці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Збір попередніх даних про гідрогеологічну характеристику району розвідки</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r>
        <w:rPr>
          <w:rFonts w:ascii="Times New Roman" w:hAnsi="Times New Roman"/>
          <w:sz w:val="28"/>
          <w:szCs w:val="28"/>
        </w:rPr>
        <w:tab/>
        <w:t>Е. Відбір проб води та її аналіз на місці та направлення проб на бактеріологічне дослідження</w:t>
      </w:r>
    </w:p>
    <w:p w:rsidR="00424A23" w:rsidRDefault="00424A23" w:rsidP="00424A23">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b/>
          <w:sz w:val="28"/>
          <w:szCs w:val="28"/>
          <w:lang w:val="uk-UA"/>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bCs/>
          <w:sz w:val="28"/>
          <w:szCs w:val="28"/>
        </w:rPr>
      </w:pPr>
      <w:r>
        <w:rPr>
          <w:rFonts w:ascii="Times New Roman" w:hAnsi="Times New Roman"/>
          <w:b/>
          <w:bCs/>
          <w:sz w:val="28"/>
          <w:szCs w:val="28"/>
        </w:rPr>
        <w:t xml:space="preserve">СИТУАТИВНЕ ЗАВДАННЯ </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0" w:firstLine="700"/>
        <w:contextualSpacing/>
        <w:jc w:val="both"/>
        <w:rPr>
          <w:rFonts w:ascii="Times New Roman" w:hAnsi="Times New Roman"/>
          <w:sz w:val="28"/>
          <w:szCs w:val="28"/>
        </w:rPr>
      </w:pPr>
      <w:r>
        <w:rPr>
          <w:rFonts w:ascii="Times New Roman" w:hAnsi="Times New Roman"/>
          <w:sz w:val="28"/>
          <w:szCs w:val="28"/>
        </w:rPr>
        <w:t>Проба води відібрана з річки в місці передбачуваного водозабору для централізованого водопостачання. Вище за течією, на відстані 8 км знаходиться тваринницька ферма, на відстані 10 км - крупний населений пункт. Що самоочищає здатність річки 5 км. У населеному пункті епізодично реєструються у населення кишкові інфекції. Результати лабораторних досліджень води представлені в таблиці 1.</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0" w:firstLine="700"/>
        <w:contextualSpacing/>
        <w:jc w:val="both"/>
        <w:rPr>
          <w:rFonts w:ascii="Times New Roman" w:hAnsi="Times New Roman"/>
          <w:sz w:val="28"/>
          <w:szCs w:val="28"/>
        </w:rPr>
      </w:pPr>
      <w:r>
        <w:rPr>
          <w:rFonts w:ascii="Times New Roman" w:hAnsi="Times New Roman"/>
          <w:sz w:val="28"/>
          <w:szCs w:val="28"/>
        </w:rPr>
        <w:lastRenderedPageBreak/>
        <w:t>Який ГОСТ необхідно використовувати для оцінки якості води? Чи можна використовувати це водоймище як джерело центрального водопостачання? Розробіть заходи щодо охорони вододжерела від забруднення. Чи має потребу вода в обробці, і в якій?</w:t>
      </w:r>
    </w:p>
    <w:p w:rsidR="00424A23" w:rsidRDefault="00424A23" w:rsidP="00424A23">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r>
        <w:rPr>
          <w:rFonts w:ascii="Times New Roman" w:eastAsia="Times New Roman" w:hAnsi="Times New Roman" w:cs="Times New Roman"/>
          <w:b/>
          <w:sz w:val="28"/>
          <w:szCs w:val="28"/>
          <w:lang w:val="uk-UA" w:eastAsia="uk-UA"/>
        </w:rPr>
        <w:tab/>
        <w:t>Рекомендована література</w:t>
      </w:r>
      <w:r>
        <w:rPr>
          <w:rFonts w:ascii="Times New Roman" w:hAnsi="Times New Roman" w:cs="Times New Roman"/>
          <w:b/>
          <w:sz w:val="28"/>
          <w:szCs w:val="28"/>
          <w:lang w:val="uk-UA"/>
        </w:rPr>
        <w:t>:</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lang w:val="uk-UA"/>
        </w:rPr>
        <w:t xml:space="preserve"> </w:t>
      </w:r>
      <w:r>
        <w:rPr>
          <w:rFonts w:ascii="Times New Roman" w:hAnsi="Times New Roman" w:cs="Times New Roman"/>
          <w:sz w:val="28"/>
          <w:szCs w:val="28"/>
        </w:rPr>
        <w:t>1.  Габович Р.Д., Познанский С.С., Шахбазян Г.Х. Гігієна. Київ: Вища школа, 1983 , 1984 . С. 73-83.</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 xml:space="preserve"> 2. Минх А.А. Методи гігієнічних досліджень. М.: Медицина, 1971.</w:t>
      </w:r>
      <w:r>
        <w:rPr>
          <w:rFonts w:ascii="Times New Roman" w:hAnsi="Times New Roman" w:cs="Times New Roman"/>
          <w:sz w:val="28"/>
          <w:szCs w:val="28"/>
          <w:lang w:val="uk-UA"/>
        </w:rPr>
        <w:t xml:space="preserve"> </w:t>
      </w:r>
      <w:r>
        <w:rPr>
          <w:rFonts w:ascii="Times New Roman" w:hAnsi="Times New Roman" w:cs="Times New Roman"/>
          <w:sz w:val="28"/>
          <w:szCs w:val="28"/>
        </w:rPr>
        <w:t>С. 207-215.</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lang w:val="uk-UA"/>
        </w:rPr>
        <w:t xml:space="preserve">3. </w:t>
      </w:r>
      <w:r>
        <w:rPr>
          <w:rFonts w:ascii="Times New Roman" w:hAnsi="Times New Roman" w:cs="Times New Roman"/>
          <w:sz w:val="28"/>
          <w:szCs w:val="28"/>
        </w:rPr>
        <w:t>Загальна гігієна // Керівництво до практичних занять / Під ред.</w:t>
      </w:r>
      <w:r>
        <w:rPr>
          <w:rFonts w:ascii="Times New Roman" w:hAnsi="Times New Roman" w:cs="Times New Roman"/>
          <w:sz w:val="28"/>
          <w:szCs w:val="28"/>
          <w:lang w:val="uk-UA"/>
        </w:rPr>
        <w:t xml:space="preserve"> </w:t>
      </w:r>
      <w:r>
        <w:rPr>
          <w:rFonts w:ascii="Times New Roman" w:hAnsi="Times New Roman" w:cs="Times New Roman"/>
          <w:sz w:val="28"/>
          <w:szCs w:val="28"/>
        </w:rPr>
        <w:t>И.И. Даценко . Львів: Вища школа, 1988 . С. 76-80.</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lang w:val="uk-UA"/>
        </w:rPr>
        <w:t>4.</w:t>
      </w:r>
      <w:r>
        <w:rPr>
          <w:rFonts w:ascii="Times New Roman" w:hAnsi="Times New Roman" w:cs="Times New Roman"/>
          <w:sz w:val="28"/>
          <w:szCs w:val="28"/>
        </w:rPr>
        <w:t>Загальна гігієна // Посібник для практичних зайняти / За зам. ред. І.І.Даценко. Львів: Світ, 1992. С. 75-78.</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r>
        <w:rPr>
          <w:rFonts w:ascii="Times New Roman" w:hAnsi="Times New Roman" w:cs="Times New Roman"/>
          <w:sz w:val="28"/>
          <w:szCs w:val="28"/>
          <w:lang w:val="uk-UA"/>
        </w:rPr>
        <w:t>5.Загальна гігієна //Пропедевтика гігієни /За ред.акад. Є.І.Гончарука. Київ: Вища школа, 1995. С. 330-357.</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Тема 3. </w:t>
      </w:r>
      <w:r>
        <w:rPr>
          <w:rFonts w:ascii="Times New Roman" w:hAnsi="Times New Roman" w:cs="Times New Roman"/>
          <w:b/>
          <w:i/>
          <w:sz w:val="28"/>
          <w:szCs w:val="28"/>
          <w:lang w:val="uk-UA"/>
        </w:rPr>
        <w:t>Дослідження хімічного складу води</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b/>
          <w:sz w:val="28"/>
          <w:szCs w:val="28"/>
          <w:lang w:val="uk-UA"/>
        </w:rPr>
        <w:lastRenderedPageBreak/>
        <w:t xml:space="preserve"> </w:t>
      </w:r>
      <w:r>
        <w:rPr>
          <w:rFonts w:ascii="Times New Roman" w:hAnsi="Times New Roman" w:cs="Times New Roman"/>
          <w:b/>
          <w:sz w:val="28"/>
          <w:szCs w:val="28"/>
          <w:lang w:val="uk-UA"/>
        </w:rPr>
        <w:tab/>
        <w:t>Навчальна мета:</w:t>
      </w:r>
      <w:r>
        <w:rPr>
          <w:rFonts w:ascii="Times New Roman" w:hAnsi="Times New Roman" w:cs="Times New Roman"/>
          <w:sz w:val="28"/>
          <w:szCs w:val="28"/>
          <w:lang w:val="uk-UA"/>
        </w:rPr>
        <w:t xml:space="preserve"> Дослідити та визначити хімічні показники води, оцінити їх відповідність гігієнічним нормам. </w:t>
      </w:r>
      <w:r>
        <w:rPr>
          <w:rFonts w:ascii="Times New Roman" w:hAnsi="Times New Roman" w:cs="Times New Roman"/>
          <w:sz w:val="28"/>
          <w:szCs w:val="28"/>
        </w:rPr>
        <w:t>Познайомитися з методами визначення хімічних властивостей води.</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8"/>
          <w:szCs w:val="28"/>
        </w:rPr>
      </w:pPr>
      <w:r>
        <w:rPr>
          <w:rFonts w:ascii="Times New Roman" w:hAnsi="Times New Roman" w:cs="Times New Roman"/>
          <w:b/>
          <w:sz w:val="28"/>
          <w:szCs w:val="28"/>
          <w:lang w:val="uk-UA"/>
        </w:rPr>
        <w:tab/>
        <w:t>Необхідно знати:</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r>
        <w:rPr>
          <w:rFonts w:ascii="Times New Roman" w:hAnsi="Times New Roman" w:cs="Times New Roman"/>
          <w:sz w:val="28"/>
          <w:szCs w:val="28"/>
          <w:lang w:val="uk-UA"/>
        </w:rPr>
        <w:tab/>
        <w:t>Молекули води дуже стійкі проти нагрівання. Однак при температурах, вищих за 1000 С, водяна пара починає розкладатися на водень і кисень.2Н2О = 2Н2 + О2.Процес розкладання речовини в результаті її нагрівання називається термічною дисоціацією. Термічна дисоціація води відбувається з поглинанням теплоти. Тому, згідно з принципом Ле Шателье, чим вища температура, тим більшою мірою розкладається вода. Проте навіть при 2000С ступінь термічної дисоціації води не перевищує 2%, тобто рівновага між водяною парою і продуктами її дисоціації – воднем і киснем – все ще лишається зміщеною у бік водяної пари. При охолодженні не нижче за 10000С рівновага практично повністю зміщується у цьому напрямі. Вода – дуже реакційно здатна речовина. Оксиди багатьох металів і неметалів сполучаються з водою, утворюючи основи і кислоти; деякі солі утворюють з водою кристалогідрати; найактивніші метали взаємодіють з водою з виділенням водню.</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r>
        <w:rPr>
          <w:rFonts w:ascii="Times New Roman" w:hAnsi="Times New Roman" w:cs="Times New Roman"/>
          <w:sz w:val="28"/>
          <w:szCs w:val="28"/>
          <w:lang w:val="uk-UA"/>
        </w:rPr>
        <w:tab/>
        <w:t>Вода також має каталітичну здатність. Якщо немає слідів вологи, то практично не відбуваються деякі звичайні реакції, наприклад Cl не взаємодіє з металами, фтороводень не роз'їдає скло, натрій не окислюється в атмосфері повітря.</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r>
        <w:rPr>
          <w:rFonts w:ascii="Times New Roman" w:hAnsi="Times New Roman" w:cs="Times New Roman"/>
          <w:sz w:val="28"/>
          <w:szCs w:val="28"/>
          <w:lang w:val="uk-UA"/>
        </w:rPr>
        <w:tab/>
        <w:t>Вода здатна утворювати сполуки з рядом речовин, що перебувають за звичайних умов у газоподібному стані і звичайно не мають великої хімічної активності. Прикладом можуть бути гідрати Xe * 6H2O, CH4 * 6H2O, C2H5Cl * 15H2O. Такі сполуки утворюються в результаті заповнення молекулами газу міжмолекулярних порожнин, які є в структурі води, і називаються сполуками включення або клатратами. Клатрати – нестійкі сполуки, можуть існувати при порівняно низьких температурах.</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u w:val="single"/>
          <w:lang w:val="uk-UA"/>
        </w:rPr>
      </w:pPr>
      <w:r>
        <w:rPr>
          <w:rFonts w:ascii="Times New Roman" w:hAnsi="Times New Roman" w:cs="Times New Roman"/>
          <w:sz w:val="28"/>
          <w:szCs w:val="28"/>
          <w:u w:val="single"/>
          <w:lang w:val="uk-UA"/>
        </w:rPr>
        <w:t xml:space="preserve">Визначення тимчасової твердості води. </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r>
        <w:rPr>
          <w:rFonts w:ascii="Times New Roman" w:hAnsi="Times New Roman" w:cs="Times New Roman"/>
          <w:sz w:val="28"/>
          <w:szCs w:val="28"/>
          <w:lang w:val="uk-UA"/>
        </w:rPr>
        <w:tab/>
        <w:t>Тимчасову твердість води, яка характеризується присутністю в ній гідрокарбонатів Са і Мg, визначають методом нейтралізації. В колбочку для тестування вносять 50 мл. досліджуваної води, додають 2 краплі індикатора метил – оранжу і титрують із бюретки 0,1 с. Розчином НCl до зміни забарвлення від жовтого до рожевого. Титрування повторюють три рази. Загальну твердість води, яка характеризується сумарним вмістом розчинених солей Са і Мg не залежно від природи аніону, визначають комплексанометрично. В колбочку для титрування вносять 5 мл. досліджуваної води, 1 мл. амонійного буферу, 2-3 краплі індикатора хлорогену чорного і титрують 0,01с. Розчином тилону Б до зміни забарвлення від червоно-фіолетового до зеленуванто-синього. Титрування повторюють три рази.</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r>
        <w:rPr>
          <w:rFonts w:ascii="Times New Roman" w:hAnsi="Times New Roman" w:cs="Times New Roman"/>
          <w:sz w:val="28"/>
          <w:szCs w:val="28"/>
          <w:lang w:val="uk-UA"/>
        </w:rPr>
        <w:t>Обчислення загальної твердості води досліджуваної в (мг – екв/л) ведуть за формулою:Т заг. = V (Тр.Б) * C (Тр.Б) * 1000/ V (H2O)</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Постійну твердість води, яка обумовлена присутністю в ній солей CaCl3, MgCl2, MgSO4, визначають розрахунково, які різницю між загальною і тимчасовою твердістю.</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r>
        <w:rPr>
          <w:rFonts w:ascii="Times New Roman" w:hAnsi="Times New Roman" w:cs="Times New Roman"/>
          <w:sz w:val="28"/>
          <w:szCs w:val="28"/>
          <w:lang w:val="uk-UA"/>
        </w:rPr>
        <w:t>Т пост. = Т заг. – Т тимч.</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r>
        <w:rPr>
          <w:rFonts w:ascii="Times New Roman" w:hAnsi="Times New Roman" w:cs="Times New Roman"/>
          <w:b/>
          <w:sz w:val="28"/>
          <w:szCs w:val="28"/>
          <w:lang w:val="uk-UA"/>
        </w:rPr>
        <w:tab/>
        <w:t>Перевір себе: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1.Вкажіть, в чому полягає гігієнічне значення води в польових умовах?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 Фізіологічне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 Як засіб загартування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 Засіб підтримання чистоти тіла, одежі, посуду, приготування їжі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.Як засіб дезінфекції</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Е. Все перелічене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2. Вкажіть, які існують особливості щодо вимог якості питної води у надзвичайних ситуаціях?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 Суворо обов</w:t>
      </w:r>
      <w:r>
        <w:rPr>
          <w:sz w:val="28"/>
          <w:szCs w:val="28"/>
          <w:lang w:val="ru-RU"/>
        </w:rPr>
        <w:t>’</w:t>
      </w:r>
      <w:r>
        <w:rPr>
          <w:sz w:val="28"/>
          <w:szCs w:val="28"/>
          <w:lang w:val="uk-UA"/>
        </w:rPr>
        <w:t>язкова – безпечність води за органолептичними показниками і бажана – за оптимальним мінеральним складом</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 Суворо обов</w:t>
      </w:r>
      <w:r>
        <w:rPr>
          <w:sz w:val="28"/>
          <w:szCs w:val="28"/>
          <w:lang w:val="ru-RU"/>
        </w:rPr>
        <w:t>’</w:t>
      </w:r>
      <w:r>
        <w:rPr>
          <w:sz w:val="28"/>
          <w:szCs w:val="28"/>
          <w:lang w:val="uk-UA"/>
        </w:rPr>
        <w:t>язкова – безпечність води за органолептичними показниками і бажана – в епідеміологічному відношенні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 Суворо обов</w:t>
      </w:r>
      <w:r>
        <w:rPr>
          <w:sz w:val="28"/>
          <w:szCs w:val="28"/>
          <w:lang w:val="ru-RU"/>
        </w:rPr>
        <w:t>’</w:t>
      </w:r>
      <w:r>
        <w:rPr>
          <w:sz w:val="28"/>
          <w:szCs w:val="28"/>
          <w:lang w:val="uk-UA"/>
        </w:rPr>
        <w:t>язкова – безпечність води в епідеміологічному відношенні, і бажана – за токсикологічними показниками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Суворо обов</w:t>
      </w:r>
      <w:r>
        <w:rPr>
          <w:sz w:val="28"/>
          <w:szCs w:val="28"/>
          <w:lang w:val="ru-RU"/>
        </w:rPr>
        <w:t>’</w:t>
      </w:r>
      <w:r>
        <w:rPr>
          <w:sz w:val="28"/>
          <w:szCs w:val="28"/>
          <w:lang w:val="uk-UA"/>
        </w:rPr>
        <w:t>язкова – безпечність води в епідеміологічному і токсикологічному відношенні, бажана – за органолептичними показниками та оптимальному мінеральному складі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Е.</w:t>
      </w:r>
      <w:r>
        <w:rPr>
          <w:sz w:val="28"/>
          <w:szCs w:val="28"/>
          <w:lang w:val="ru-RU"/>
        </w:rPr>
        <w:t xml:space="preserve"> </w:t>
      </w:r>
      <w:r>
        <w:rPr>
          <w:sz w:val="28"/>
          <w:szCs w:val="28"/>
          <w:lang w:val="uk-UA"/>
        </w:rPr>
        <w:t>Суворо обов</w:t>
      </w:r>
      <w:r>
        <w:rPr>
          <w:sz w:val="28"/>
          <w:szCs w:val="28"/>
          <w:lang w:val="ru-RU"/>
        </w:rPr>
        <w:t>’</w:t>
      </w:r>
      <w:r>
        <w:rPr>
          <w:sz w:val="28"/>
          <w:szCs w:val="28"/>
          <w:lang w:val="uk-UA"/>
        </w:rPr>
        <w:t xml:space="preserve">язкова – безпечність води в токсикологічному відношенні, бажана – за органолептичними показниками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3. В чому полягає епідеміологічне значення води в польових умовах?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 Участь в механізмах передачі бактерійних, вірусних інфекційних захворювань</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 Участь в механізмах передачі гельмінтозів</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 Участь в механізмах передачі трансмісійних (анафілогенні водойми) захворювань</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xml:space="preserve">. Участь в механізмах передачі найпростіших  та зоонозів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Е.Все перелічене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4. Вкажіть норми польового водопостачання?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 Норми польового водопостачання – 10л у помірному та 15л – у жаркому кліматичному поясі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 Норми польового водопостачання – 2,5л у помірному та 3,5л – у жаркому кліматичному поясі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 Норми польового водопостачання – 5,5л у помірному та 8,5 л – у жаркому кліматичному поясі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Норми польового водопостачання – 5л у помірному та 10 л – у жаркому кліматичному поясі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lastRenderedPageBreak/>
        <w:t>Е. Норми польового водопостачання – 10л у помірному та у жаркому кліматичному поясі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5. Вкажіть норми польового водопостачання в особливо важких умовах катастроф чи бойових дій?</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 Норми польового водопостачання – 2,5л у помірному та 4л – у жаркому кліматичному поясі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 Норми польового водопостачання – 12,5л у помірному та 14л – у жаркому кліматичному поясі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 Норми польового водопостачання – 10л у помірному та у жаркому кліматичному поясі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Норми польового водопостачання – 10л у помірному та 15л – у жаркому кліматичному поясі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Е. Норми польового водопостачання – 3,5л у помірному та 6,5л – у жаркому кліматичному поясі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 xml:space="preserve">6. Для яких цілей використовується вода в польових умовах?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 Для пиття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 Для вмивання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 Для приготування їжі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Для миття кухонної та індивідуальної посуди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Е. Все перелічене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7. Визначте головну мету розвідки води?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 Отримання відомостей технічного характеру</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 Отримання відомостей санітарного характеру</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 Отримання відомостей епідеміологічного характеру</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Водозабезпечення формувань доброякісною водою і в достатній кількості надійними засобами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Е. Все перелічене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8. За участю кого проводиться розвідка джерел водопостачання в польових умовах?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А.Представника медичної, радіометричної та інженерної служби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В.Представника інженерної, радіометричної та хімічної служби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С.Представника хімічної та радіометричної служби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.Представника медичної, інженерної та хімічної служби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Е.Представника інженерної служби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9. Вкажіть, хто очолює розвідку джерела водопостачання в польових умовах?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 Представник медичної служби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 Представник радіометричної служби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 Представник хімічної служби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Представник токсикометричної служби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Е. Представник інженерної служби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sz w:val="28"/>
          <w:szCs w:val="28"/>
          <w:lang w:val="uk-UA"/>
        </w:rPr>
      </w:pPr>
      <w:r>
        <w:rPr>
          <w:sz w:val="28"/>
          <w:szCs w:val="28"/>
          <w:lang w:val="uk-UA"/>
        </w:rPr>
        <w:lastRenderedPageBreak/>
        <w:t xml:space="preserve">         10. Визначте, в чому полягає перший етап розвідки джерела водопостачання в польових умовах?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 Визначення місця розгортання пункту водопостачання та зон санітарної охорони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 Розробка маршруту розвідки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 Обстеження джерел води на місці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Збір попередніх даних про гідрогеологічну характеристику району розвідки</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r>
        <w:rPr>
          <w:rFonts w:ascii="Times New Roman" w:hAnsi="Times New Roman"/>
          <w:sz w:val="28"/>
          <w:szCs w:val="28"/>
        </w:rPr>
        <w:tab/>
        <w:t xml:space="preserve">Е. Відбір проб води та її аналіз на місці та направлення проб на бактеріологічне дослідження  </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r>
        <w:rPr>
          <w:rFonts w:ascii="Times New Roman" w:hAnsi="Times New Roman"/>
          <w:sz w:val="28"/>
          <w:szCs w:val="28"/>
        </w:rPr>
        <w:t xml:space="preserve">         </w:t>
      </w:r>
      <w:r>
        <w:rPr>
          <w:rFonts w:ascii="Times New Roman" w:hAnsi="Times New Roman"/>
          <w:b/>
          <w:bCs/>
          <w:sz w:val="28"/>
          <w:szCs w:val="28"/>
        </w:rPr>
        <w:t xml:space="preserve">СИТУАТИВНЕ ЗАВДАННЯ </w:t>
      </w:r>
      <w:r>
        <w:rPr>
          <w:rFonts w:ascii="Times New Roman" w:hAnsi="Times New Roman"/>
          <w:b/>
          <w:sz w:val="28"/>
          <w:szCs w:val="28"/>
          <w:lang w:val="ru-RU"/>
        </w:rPr>
        <w:t>.</w:t>
      </w:r>
      <w:r>
        <w:rPr>
          <w:rFonts w:ascii="Times New Roman" w:hAnsi="Times New Roman"/>
          <w:sz w:val="28"/>
          <w:szCs w:val="28"/>
        </w:rPr>
        <w:t>Проба води відібрана з річки в місці передбачуваного водозабору для централізованого водопостачання. Вище за течією, на відстані 8 км знаходиться тваринницька ферма, на відстані 10 км - крупний населений пункт. Що самоочищає здатність річки 5 км. У населеному пункті епізодично реєструються у населення кишкові інфекції. Результати лабораторних досліджень води представлені в таблиці 1.Який ГОСТ необхідно використовувати для оцінки якості води? Чи можна використовувати це водоймище як джерело центрального водопостачання? Розробіть заходи щодо охорони вододжерела від забруднення. Чи має потребу вода в обробці, і в якій?</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r>
        <w:rPr>
          <w:rFonts w:ascii="Times New Roman" w:hAnsi="Times New Roman" w:cs="Times New Roman"/>
          <w:b/>
          <w:spacing w:val="-2"/>
          <w:sz w:val="28"/>
          <w:szCs w:val="28"/>
          <w:lang w:val="uk-UA"/>
        </w:rPr>
        <w:tab/>
        <w:t>Рекомендована література:</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r>
        <w:rPr>
          <w:rFonts w:ascii="Times New Roman" w:hAnsi="Times New Roman" w:cs="Times New Roman"/>
          <w:sz w:val="28"/>
          <w:szCs w:val="28"/>
          <w:lang w:val="uk-UA"/>
        </w:rPr>
        <w:t>1.Скопинцев Б.А. Формирование современного химического состава вод Черного моря. - Ленинград, 1975.</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r>
        <w:rPr>
          <w:rFonts w:ascii="Times New Roman" w:hAnsi="Times New Roman" w:cs="Times New Roman"/>
          <w:sz w:val="28"/>
          <w:szCs w:val="28"/>
          <w:lang w:val="uk-UA"/>
        </w:rPr>
        <w:t>2.Митропольский А.Ю., Безбородов А.А., Овсяный Е.И. Геохимия Черного моря. - К., 1982.</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r>
        <w:rPr>
          <w:rFonts w:ascii="Times New Roman" w:hAnsi="Times New Roman" w:cs="Times New Roman"/>
          <w:sz w:val="28"/>
          <w:szCs w:val="28"/>
          <w:lang w:val="uk-UA"/>
        </w:rPr>
        <w:t>3.Журавлева Л.А. Гидрохимия устьевой области Днепра и Южного Буга в условиях зарегулированного речного стока. - К., 1988.</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r>
        <w:rPr>
          <w:rFonts w:ascii="Times New Roman" w:hAnsi="Times New Roman" w:cs="Times New Roman"/>
          <w:sz w:val="28"/>
          <w:szCs w:val="28"/>
          <w:lang w:val="uk-UA"/>
        </w:rPr>
        <w:t>4.Гидрология и гидрохимия Днепра и его водохранилищ / А.И.Денисова, 5.В.М.Тимченко, Е.П.Нахшина и др. - К., 1989.</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r>
        <w:rPr>
          <w:rFonts w:ascii="Times New Roman" w:hAnsi="Times New Roman" w:cs="Times New Roman"/>
          <w:sz w:val="28"/>
          <w:szCs w:val="28"/>
          <w:lang w:val="uk-UA"/>
        </w:rPr>
        <w:t>6.Гидрохимический атлас СССР. - М., 1990.</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r>
        <w:rPr>
          <w:rFonts w:ascii="Times New Roman" w:hAnsi="Times New Roman" w:cs="Times New Roman"/>
          <w:sz w:val="28"/>
          <w:szCs w:val="28"/>
          <w:lang w:val="uk-UA"/>
        </w:rPr>
        <w:t>7.Горєв Л.М., Пелешенко В.І., Хільчевський В.К. Гідрохімія України. - К., 1995.</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r>
        <w:rPr>
          <w:rFonts w:ascii="Times New Roman" w:hAnsi="Times New Roman" w:cs="Times New Roman"/>
          <w:sz w:val="28"/>
          <w:szCs w:val="28"/>
          <w:lang w:val="uk-UA"/>
        </w:rPr>
        <w:t>8.Хільчевський В.К. Роль агрохімічних засобів у формуванні якості вод басейну Дніпра. - К., 1996.</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r>
        <w:rPr>
          <w:rFonts w:ascii="Times New Roman" w:hAnsi="Times New Roman" w:cs="Times New Roman"/>
          <w:sz w:val="28"/>
          <w:szCs w:val="28"/>
          <w:lang w:val="uk-UA"/>
        </w:rPr>
        <w:t>9.Пелешенко В.І., Хільчевський В.К. Загальна гідрохімія. - К., 1997.</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r>
        <w:rPr>
          <w:rFonts w:ascii="Times New Roman" w:hAnsi="Times New Roman" w:cs="Times New Roman"/>
          <w:sz w:val="28"/>
          <w:szCs w:val="28"/>
          <w:lang w:val="uk-UA"/>
        </w:rPr>
        <w:t>10.Українські гідрологи, гідрохіміки , гідроекологи / За ред. В.К.Хільчевського - К., 2004.</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r>
        <w:rPr>
          <w:rFonts w:ascii="Times New Roman" w:hAnsi="Times New Roman" w:cs="Times New Roman"/>
          <w:sz w:val="28"/>
          <w:szCs w:val="28"/>
          <w:lang w:val="uk-UA"/>
        </w:rPr>
        <w:t>11.Хільчевський В.К., Осадчий В.І., Курило С.М. Основи гідрохімії. - К., 2011</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Т</w:t>
      </w:r>
      <w:r>
        <w:rPr>
          <w:rFonts w:ascii="Times New Roman" w:hAnsi="Times New Roman" w:cs="Times New Roman"/>
          <w:b/>
          <w:sz w:val="28"/>
          <w:szCs w:val="28"/>
        </w:rPr>
        <w:t>ема 4.</w:t>
      </w:r>
      <w:r>
        <w:rPr>
          <w:rFonts w:ascii="Times New Roman" w:hAnsi="Times New Roman" w:cs="Times New Roman"/>
          <w:b/>
          <w:sz w:val="28"/>
          <w:szCs w:val="28"/>
          <w:lang w:val="uk-UA"/>
        </w:rPr>
        <w:t xml:space="preserve"> </w:t>
      </w:r>
      <w:r>
        <w:rPr>
          <w:rFonts w:ascii="Times New Roman" w:hAnsi="Times New Roman" w:cs="Times New Roman"/>
          <w:b/>
          <w:i/>
          <w:sz w:val="28"/>
          <w:szCs w:val="28"/>
          <w:lang w:val="uk-UA"/>
        </w:rPr>
        <w:t>Дослідження хімічного складу води.</w:t>
      </w:r>
      <w:r>
        <w:rPr>
          <w:rFonts w:ascii="Times New Roman" w:hAnsi="Times New Roman" w:cs="Times New Roman"/>
          <w:b/>
          <w:i/>
          <w:sz w:val="28"/>
          <w:szCs w:val="28"/>
        </w:rPr>
        <w:t>Визначення заліза і сульфатів</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r>
        <w:rPr>
          <w:rFonts w:ascii="Times New Roman" w:hAnsi="Times New Roman" w:cs="Times New Roman"/>
          <w:b/>
          <w:sz w:val="28"/>
          <w:szCs w:val="28"/>
          <w:lang w:val="uk-UA"/>
        </w:rPr>
        <w:lastRenderedPageBreak/>
        <w:tab/>
        <w:t>Навчальна мета</w:t>
      </w:r>
      <w:r>
        <w:rPr>
          <w:rFonts w:ascii="Times New Roman" w:hAnsi="Times New Roman" w:cs="Times New Roman"/>
          <w:b/>
          <w:sz w:val="28"/>
          <w:szCs w:val="28"/>
        </w:rPr>
        <w:t>:</w:t>
      </w:r>
      <w:r>
        <w:rPr>
          <w:rFonts w:ascii="Times New Roman" w:hAnsi="Times New Roman" w:cs="Times New Roman"/>
          <w:sz w:val="28"/>
          <w:szCs w:val="28"/>
        </w:rPr>
        <w:t xml:space="preserve"> Ознайомитись з методикою  визначення заліза та сульфатів у досліджуваній пробі води. Знати гігієнічні норми вмісту заліза та сульфатів у воді.</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b/>
          <w:sz w:val="28"/>
          <w:szCs w:val="28"/>
          <w:lang w:val="uk-UA"/>
        </w:rPr>
        <w:tab/>
        <w:t>Необхідно знати:</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lang w:val="uk-UA"/>
        </w:rPr>
        <w:tab/>
      </w:r>
      <w:r>
        <w:rPr>
          <w:rFonts w:ascii="Times New Roman" w:hAnsi="Times New Roman" w:cs="Times New Roman"/>
          <w:sz w:val="28"/>
          <w:szCs w:val="28"/>
        </w:rPr>
        <w:t>Залізо присутнє у природних водах у вигляді сполук Fe (II) i Fe (III).</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У підземних водах зустрічаються здебільшого сполуки заліза (ІІ) (головним чином Fe(HCO3)2) стійкі у присутності розчиненої вугільної кислоти та за відсутності кисню.</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b/>
          <w:sz w:val="28"/>
          <w:szCs w:val="28"/>
        </w:rPr>
        <w:t>Вміст заліза в підземних водах</w:t>
      </w:r>
      <w:r>
        <w:rPr>
          <w:rFonts w:ascii="Times New Roman" w:hAnsi="Times New Roman" w:cs="Times New Roman"/>
          <w:sz w:val="28"/>
          <w:szCs w:val="28"/>
        </w:rPr>
        <w:t xml:space="preserve"> може досягати кількох десятків міліграмів на дециметр кубічний. З виходом підземних вод на поверхню, іони Fe2+ окислюються, здійснюється гідроліз солей заліза з утворенням гідроксиду заліза (ІІІ).</w:t>
      </w:r>
      <w:r>
        <w:rPr>
          <w:rFonts w:ascii="Times New Roman" w:hAnsi="Times New Roman" w:cs="Times New Roman"/>
          <w:sz w:val="28"/>
          <w:szCs w:val="28"/>
          <w:lang w:val="uk-UA"/>
        </w:rPr>
        <w:t xml:space="preserve">У поверхневих водах залізо знаходиться у вигляді органічних комплексних сполук, які забарвлюють воду у жовто-бурі відтінки, або у вигляді колоїдів та тонко дисперсних зависей </w:t>
      </w:r>
      <w:r>
        <w:rPr>
          <w:rFonts w:ascii="Times New Roman" w:hAnsi="Times New Roman" w:cs="Times New Roman"/>
          <w:sz w:val="28"/>
          <w:szCs w:val="28"/>
        </w:rPr>
        <w:t>Fe</w:t>
      </w:r>
      <w:r>
        <w:rPr>
          <w:rFonts w:ascii="Times New Roman" w:hAnsi="Times New Roman" w:cs="Times New Roman"/>
          <w:sz w:val="28"/>
          <w:szCs w:val="28"/>
          <w:lang w:val="uk-UA"/>
        </w:rPr>
        <w:t>(</w:t>
      </w:r>
      <w:r>
        <w:rPr>
          <w:rFonts w:ascii="Times New Roman" w:hAnsi="Times New Roman" w:cs="Times New Roman"/>
          <w:sz w:val="28"/>
          <w:szCs w:val="28"/>
        </w:rPr>
        <w:t>OH</w:t>
      </w:r>
      <w:r>
        <w:rPr>
          <w:rFonts w:ascii="Times New Roman" w:hAnsi="Times New Roman" w:cs="Times New Roman"/>
          <w:sz w:val="28"/>
          <w:szCs w:val="28"/>
          <w:lang w:val="uk-UA"/>
        </w:rPr>
        <w:t xml:space="preserve">)2, </w:t>
      </w:r>
      <w:r>
        <w:rPr>
          <w:rFonts w:ascii="Times New Roman" w:hAnsi="Times New Roman" w:cs="Times New Roman"/>
          <w:sz w:val="28"/>
          <w:szCs w:val="28"/>
        </w:rPr>
        <w:t>Fe</w:t>
      </w:r>
      <w:r>
        <w:rPr>
          <w:rFonts w:ascii="Times New Roman" w:hAnsi="Times New Roman" w:cs="Times New Roman"/>
          <w:sz w:val="28"/>
          <w:szCs w:val="28"/>
          <w:lang w:val="uk-UA"/>
        </w:rPr>
        <w:t>(</w:t>
      </w:r>
      <w:r>
        <w:rPr>
          <w:rFonts w:ascii="Times New Roman" w:hAnsi="Times New Roman" w:cs="Times New Roman"/>
          <w:sz w:val="28"/>
          <w:szCs w:val="28"/>
        </w:rPr>
        <w:t>OH</w:t>
      </w:r>
      <w:r>
        <w:rPr>
          <w:rFonts w:ascii="Times New Roman" w:hAnsi="Times New Roman" w:cs="Times New Roman"/>
          <w:sz w:val="28"/>
          <w:szCs w:val="28"/>
          <w:lang w:val="uk-UA"/>
        </w:rPr>
        <w:t xml:space="preserve">)3, </w:t>
      </w:r>
      <w:r>
        <w:rPr>
          <w:rFonts w:ascii="Times New Roman" w:hAnsi="Times New Roman" w:cs="Times New Roman"/>
          <w:sz w:val="28"/>
          <w:szCs w:val="28"/>
        </w:rPr>
        <w:t>FeS</w:t>
      </w:r>
      <w:r>
        <w:rPr>
          <w:rFonts w:ascii="Times New Roman" w:hAnsi="Times New Roman" w:cs="Times New Roman"/>
          <w:sz w:val="28"/>
          <w:szCs w:val="28"/>
          <w:lang w:val="uk-UA"/>
        </w:rPr>
        <w:t xml:space="preserve"> тощо, що зумовлюють каламутність води.Головним джерелом сполук заліза в поверхневих водах є процеси хімічного вивітрювання гірських порід, їх механічне руйнування та розчинення.У річкових водах та водах прісних озер вміст заліза, як правило, не перевищує 1 мг/дм3, у забарвлених болотних водах концентрація заліза значно збільшується. Якщо вміст заліза перевищує 0,3 мг/дм3, органолептичні властивості води погіршуються: з’являється неприємний залізистий або в’яжучий присмак, збільшується каламутність внаслідок утворення малорозчинного гідроксиду заліза (ІІІ).</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b/>
          <w:sz w:val="28"/>
          <w:szCs w:val="28"/>
          <w:lang w:val="uk-UA"/>
        </w:rPr>
        <w:t>Залізо</w:t>
      </w:r>
      <w:r>
        <w:rPr>
          <w:rFonts w:ascii="Times New Roman" w:hAnsi="Times New Roman" w:cs="Times New Roman"/>
          <w:sz w:val="28"/>
          <w:szCs w:val="28"/>
          <w:lang w:val="uk-UA"/>
        </w:rPr>
        <w:t xml:space="preserve"> – біологічно активний елемент, що суттєво впливає на інтенсивність розвитку фітопланктону та якісний склад мікрофлори у водоймі.Підвищений вміст заліза у технічній воді неприпустимий для багатьох видів підприємств у зв’язку із погіршенням якості готової продукції та з можливістю розвинення в системах водопостачання залізобактерій. </w:t>
      </w:r>
      <w:r>
        <w:rPr>
          <w:rFonts w:ascii="Times New Roman" w:hAnsi="Times New Roman" w:cs="Times New Roman"/>
          <w:sz w:val="28"/>
          <w:szCs w:val="28"/>
        </w:rPr>
        <w:t xml:space="preserve">Розвиток залізобактерій стимулює процеси корозії, може призвести до закупорювання трубопроводів. Найбільша припустима концентрація заліза у питній воді, встановлена ДержСанПіН, </w:t>
      </w:r>
      <w:r>
        <w:rPr>
          <w:rFonts w:ascii="Times New Roman" w:hAnsi="Times New Roman" w:cs="Times New Roman"/>
          <w:sz w:val="28"/>
          <w:szCs w:val="28"/>
        </w:rPr>
        <w:sym w:font="Times New Roman" w:char="F02D"/>
      </w:r>
      <w:r>
        <w:rPr>
          <w:rFonts w:ascii="Times New Roman" w:hAnsi="Times New Roman" w:cs="Times New Roman"/>
          <w:sz w:val="28"/>
          <w:szCs w:val="28"/>
        </w:rPr>
        <w:t xml:space="preserve"> 0,3 мг/дм3.</w:t>
      </w:r>
      <w:r>
        <w:rPr>
          <w:rFonts w:ascii="Times New Roman" w:hAnsi="Times New Roman" w:cs="Times New Roman"/>
          <w:sz w:val="28"/>
          <w:szCs w:val="28"/>
          <w:lang w:val="uk-UA"/>
        </w:rPr>
        <w:t>Визначаючи вміст заліза у воді, використовують колориметричні методи аналізу із застосуванням ортофенантроліну, сульфосаліцилової кислоти, роданіду амонію або калію.</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ІSО 6332 встановлює фотометричний метод визначення заліза у природних та стічних водах із застосуванням ортофенантроліну. Метод придатний для визначення заліза у концентраціях від 0,01 до 5 мг/дм3. Більші концентрації заліза визначаються після відповідного розведення проби дистильованою водою. При визначенні загального заліза у пробу додають розчин солянокислого гідроксиламіну для відновлення заліза (ІІІ) у залізо (ІІ). Малий термін зберігання розчину ортофенантроліну є недоліком цього методу.</w:t>
      </w:r>
      <w:r>
        <w:rPr>
          <w:rFonts w:ascii="Times New Roman" w:hAnsi="Times New Roman" w:cs="Times New Roman"/>
          <w:sz w:val="28"/>
          <w:szCs w:val="28"/>
          <w:lang w:val="uk-UA"/>
        </w:rPr>
        <w:t xml:space="preserve">Визначення загального заліза з сульфосаліциловою кислотою ґрунтується на взаємодії іонів </w:t>
      </w:r>
      <w:r>
        <w:rPr>
          <w:rFonts w:ascii="Times New Roman" w:hAnsi="Times New Roman" w:cs="Times New Roman"/>
          <w:sz w:val="28"/>
          <w:szCs w:val="28"/>
        </w:rPr>
        <w:t>Fe</w:t>
      </w:r>
      <w:r>
        <w:rPr>
          <w:rFonts w:ascii="Times New Roman" w:hAnsi="Times New Roman" w:cs="Times New Roman"/>
          <w:sz w:val="28"/>
          <w:szCs w:val="28"/>
          <w:lang w:val="uk-UA"/>
        </w:rPr>
        <w:t xml:space="preserve">2+ і </w:t>
      </w:r>
      <w:r>
        <w:rPr>
          <w:rFonts w:ascii="Times New Roman" w:hAnsi="Times New Roman" w:cs="Times New Roman"/>
          <w:sz w:val="28"/>
          <w:szCs w:val="28"/>
        </w:rPr>
        <w:t>Fe</w:t>
      </w:r>
      <w:r>
        <w:rPr>
          <w:rFonts w:ascii="Times New Roman" w:hAnsi="Times New Roman" w:cs="Times New Roman"/>
          <w:sz w:val="28"/>
          <w:szCs w:val="28"/>
          <w:lang w:val="uk-UA"/>
        </w:rPr>
        <w:t xml:space="preserve">3+ з нею в лужному середовищі. В результаті реакції утворюються комплексні сполуки, забарвлені у жовтий колір.Методика визначення заліза.В колбу місткістю </w:t>
      </w:r>
      <w:r>
        <w:rPr>
          <w:rFonts w:ascii="Times New Roman" w:hAnsi="Times New Roman" w:cs="Times New Roman"/>
          <w:sz w:val="28"/>
          <w:szCs w:val="28"/>
        </w:rPr>
        <w:t>v</w:t>
      </w:r>
      <w:r>
        <w:rPr>
          <w:rFonts w:ascii="Times New Roman" w:hAnsi="Times New Roman" w:cs="Times New Roman"/>
          <w:sz w:val="28"/>
          <w:szCs w:val="28"/>
          <w:lang w:val="uk-UA"/>
        </w:rPr>
        <w:t xml:space="preserve">к = 50 см3 наливають </w:t>
      </w:r>
      <w:r>
        <w:rPr>
          <w:rFonts w:ascii="Times New Roman" w:hAnsi="Times New Roman" w:cs="Times New Roman"/>
          <w:sz w:val="28"/>
          <w:szCs w:val="28"/>
        </w:rPr>
        <w:t>v</w:t>
      </w:r>
      <w:r>
        <w:rPr>
          <w:rFonts w:ascii="Times New Roman" w:hAnsi="Times New Roman" w:cs="Times New Roman"/>
          <w:sz w:val="28"/>
          <w:szCs w:val="28"/>
          <w:lang w:val="uk-UA"/>
        </w:rPr>
        <w:t xml:space="preserve">пр = 25 см3 досліджуваної води. Додають 5 см3 розчину сульфосаліцилової </w:t>
      </w:r>
      <w:r>
        <w:rPr>
          <w:rFonts w:ascii="Times New Roman" w:hAnsi="Times New Roman" w:cs="Times New Roman"/>
          <w:sz w:val="28"/>
          <w:szCs w:val="28"/>
          <w:lang w:val="uk-UA"/>
        </w:rPr>
        <w:lastRenderedPageBreak/>
        <w:t xml:space="preserve">кислоти (10 %), 5 см3 розбавленого розчину аміаку. Доводять об’єм проби до мітки дистильованою водою, перемішують. Через 10 хв. вимірюють коефіцієнт світлопропускання розчину на фотоелектро-колориметрі КФК-2 при довжині світлової хвилі </w:t>
      </w:r>
      <w:r>
        <w:rPr>
          <w:rFonts w:ascii="Times New Roman" w:hAnsi="Times New Roman" w:cs="Times New Roman"/>
          <w:sz w:val="28"/>
          <w:szCs w:val="28"/>
        </w:rPr>
        <w:sym w:font="Times New Roman" w:char="F06C"/>
      </w:r>
      <w:r>
        <w:rPr>
          <w:rFonts w:ascii="Times New Roman" w:hAnsi="Times New Roman" w:cs="Times New Roman"/>
          <w:sz w:val="28"/>
          <w:szCs w:val="28"/>
          <w:lang w:val="uk-UA"/>
        </w:rPr>
        <w:t xml:space="preserve"> = 440 нм (фіолетовий), у кюветі з товщиною робочого шару рідини </w:t>
      </w:r>
      <w:r>
        <w:rPr>
          <w:rFonts w:ascii="Times New Roman" w:hAnsi="Times New Roman" w:cs="Times New Roman"/>
          <w:sz w:val="28"/>
          <w:szCs w:val="28"/>
        </w:rPr>
        <w:t>l</w:t>
      </w:r>
      <w:r>
        <w:rPr>
          <w:rFonts w:ascii="Times New Roman" w:hAnsi="Times New Roman" w:cs="Times New Roman"/>
          <w:sz w:val="28"/>
          <w:szCs w:val="28"/>
          <w:lang w:val="uk-UA"/>
        </w:rPr>
        <w:t xml:space="preserve"> = 30 мм.Коефіцієнт пропускання визначають відносно дистильованої води, до якої додані такі ж самі реактиви, що й у колбу з досліджуваною водою. </w:t>
      </w:r>
      <w:r>
        <w:rPr>
          <w:rFonts w:ascii="Times New Roman" w:hAnsi="Times New Roman" w:cs="Times New Roman"/>
          <w:sz w:val="28"/>
          <w:szCs w:val="28"/>
        </w:rPr>
        <w:t>За калібрувальним графіком визначають концентрацію Сграф, мг/дм3.</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i/>
          <w:sz w:val="28"/>
          <w:szCs w:val="28"/>
          <w:lang w:val="uk-UA"/>
        </w:rPr>
      </w:pPr>
      <w:r>
        <w:rPr>
          <w:rFonts w:ascii="Times New Roman" w:hAnsi="Times New Roman" w:cs="Times New Roman"/>
          <w:b/>
          <w:i/>
          <w:sz w:val="28"/>
          <w:szCs w:val="28"/>
        </w:rPr>
        <w:t>Визначення сульфатів титриметричним методом аналізу</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lang w:val="uk-UA"/>
        </w:rPr>
        <w:tab/>
      </w:r>
      <w:r>
        <w:rPr>
          <w:rFonts w:ascii="Times New Roman" w:hAnsi="Times New Roman" w:cs="Times New Roman"/>
          <w:sz w:val="28"/>
          <w:szCs w:val="28"/>
        </w:rPr>
        <w:t>Титриметричний метод аналізу заснований на точному вимірі кількості реактиву, витраченого на реакцію з обумовленою речовиною. Ще недавно цей метод аналізу називали об'ємним у зв'язку з тим, що найпоширенішим у практиці способом виміру кількості реактиву був вимір об'єму розчину, витраченого на реакцію. Однак останнім часом його називають титриметричним аналізом, тому що поряд з виміром об'ємів широко використаються інші методи ( зважування, електрохімічне перетворення та інше ).</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lang w:val="uk-UA"/>
        </w:rPr>
        <w:tab/>
      </w:r>
      <w:r>
        <w:rPr>
          <w:rFonts w:ascii="Times New Roman" w:hAnsi="Times New Roman" w:cs="Times New Roman"/>
          <w:sz w:val="28"/>
          <w:szCs w:val="28"/>
        </w:rPr>
        <w:t>Основним видом концентрації у титриметричному аналізі є титр. В аналітичній хімії титр — один із способів вираження концентрації розчину. Титр показує число грамів розчиненої речовини в 1 моль розчину. Титрований, або стандартний, розчин - розчин, концентрація якого відома з високою точністю. Титрування – додавання титрованного розчину до аналізованого для визначення точно еквівалентної кількості. Розчин, яким титрують, часто називають робочим розчином або титрантом. Наприклад, якщо кислота титрується лугом, розчин лугу називається титрантом. Момент титрування, коли кількість доданого титранта хімічно еквівалентно кількості титруємої речовини, називається точкою еквівалентності.</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lang w:val="uk-UA"/>
        </w:rPr>
        <w:tab/>
      </w:r>
      <w:r>
        <w:rPr>
          <w:rFonts w:ascii="Times New Roman" w:hAnsi="Times New Roman" w:cs="Times New Roman"/>
          <w:sz w:val="28"/>
          <w:szCs w:val="28"/>
        </w:rPr>
        <w:t>У титриметричному аналізі не може бути використана будь-яка хімічна реакція. Реакції, які застосовують в титриметрії, повинні задовольняти наступним основним вимогам:</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1) Реакція повинна протікати кількісно, тобто константа рівноваги реакції повинна бути досить велика;</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2) Реакція повинна протікати з великою швидкістю;</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3) Реакція не повинна ускладнюватися протіканням побічних реакцій;</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4) Повинен існувати спосіб визначення закінчення реакції.</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lang w:val="uk-UA"/>
        </w:rPr>
        <w:tab/>
      </w:r>
      <w:r>
        <w:rPr>
          <w:rFonts w:ascii="Times New Roman" w:hAnsi="Times New Roman" w:cs="Times New Roman"/>
          <w:sz w:val="28"/>
          <w:szCs w:val="28"/>
        </w:rPr>
        <w:t>Якщо реакція не задовольняє хоча б одному із цих вимог, вона не може бути використана в титриметричному аналізі.</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lang w:val="uk-UA"/>
        </w:rPr>
        <w:tab/>
        <w:t xml:space="preserve">У титриметричному аналізі використовують реакції різного типу: кислотно-основної взаємодії, комплексоутворення та інші, що задовольняють тим вимогам, які ставляться до титриметричних реакцій. </w:t>
      </w:r>
      <w:r>
        <w:rPr>
          <w:rFonts w:ascii="Times New Roman" w:hAnsi="Times New Roman" w:cs="Times New Roman"/>
          <w:sz w:val="28"/>
          <w:szCs w:val="28"/>
        </w:rPr>
        <w:t xml:space="preserve">Окремі титриметричні методи одержали назву по типу основної реакції, що протікає при титруванні або за назвою титранта (наприклад, в аргентометричних методах титрантом є розчин AgNO3, у перманганатометричних - розчин КМпО4 і т.д.). По способу фіксування точки еквівалентності виділяють </w:t>
      </w:r>
      <w:r>
        <w:rPr>
          <w:rFonts w:ascii="Times New Roman" w:hAnsi="Times New Roman" w:cs="Times New Roman"/>
          <w:sz w:val="28"/>
          <w:szCs w:val="28"/>
        </w:rPr>
        <w:lastRenderedPageBreak/>
        <w:t>методи титрування з кольоровими індикаторами, методи потенціометричного титрування, кондуктометричного, фотометричного та інші. В даній курсовій роботі я використовую один із методів титриметричного аналізу – комплексонометричний методом аналізу.</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lang w:val="uk-UA"/>
        </w:rPr>
        <w:tab/>
      </w:r>
      <w:r>
        <w:rPr>
          <w:rFonts w:ascii="Times New Roman" w:hAnsi="Times New Roman" w:cs="Times New Roman"/>
          <w:sz w:val="28"/>
          <w:szCs w:val="28"/>
        </w:rPr>
        <w:t xml:space="preserve">Комплексонометричний метод аналізу заснований на тому, що речовина, яка міститься у робочому розчині, утворює з аналізуючим катіоном міцнну комплексну сполуку, яке розчиняється у воді. Хоча у ході титрування осад не утворюється, концентрація визначаємого іона по мірі титрування зменшиться, так як все більша кількість його зв’язується в комплекс. В цьому відношені процес комплексоутворення аналогічний процесу осадження. </w:t>
      </w:r>
      <w:r>
        <w:rPr>
          <w:rFonts w:ascii="Times New Roman" w:hAnsi="Times New Roman" w:cs="Times New Roman"/>
          <w:sz w:val="28"/>
          <w:szCs w:val="28"/>
          <w:lang w:val="uk-UA"/>
        </w:rPr>
        <w:tab/>
      </w:r>
      <w:r>
        <w:rPr>
          <w:rFonts w:ascii="Times New Roman" w:hAnsi="Times New Roman" w:cs="Times New Roman"/>
          <w:sz w:val="28"/>
          <w:szCs w:val="28"/>
        </w:rPr>
        <w:t>Осадження відбувається тим повніше, чим менше розчинність утворюючегося осаду. Визначаємий іон зв’язується у комплекс тим повніше , чим прочніше цей комплекс, тобто чим менша константа його нестійкості.</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r>
        <w:rPr>
          <w:rFonts w:ascii="Times New Roman" w:hAnsi="Times New Roman" w:cs="Times New Roman"/>
          <w:sz w:val="28"/>
          <w:szCs w:val="28"/>
        </w:rPr>
        <w:t>В наш час для хімічного аналізу широко приміняють групу органічних реактивів, об’єднаних під загальною назвою – комплексони. Найбільш широкого використовують комплексон під назвою трилон Б, з якого готують робочий розчин для титрування методом комплексоутворення. Трилон Б (скорочено Na2H2Tr) – кисла двунатрієва сіль етилендіамінотетраоцтова кислота.</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r>
        <w:rPr>
          <w:rFonts w:ascii="Times New Roman" w:hAnsi="Times New Roman" w:cs="Times New Roman"/>
          <w:b/>
          <w:sz w:val="28"/>
          <w:szCs w:val="28"/>
          <w:lang w:val="uk-UA"/>
        </w:rPr>
        <w:tab/>
        <w:t>Перевір себе: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1.Вкажіть, в чому полягає гігієнічне значення води в польових умовах?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 Фізіологічне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 Як засіб загартування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 Засіб підтримання чистоти тіла, одежі, посуду, приготування їжі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.Як засіб дезінфекції</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Е. Все перелічене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2. Вкажіть, які існують особливості щодо вимог якості питної води у надзвичайних ситуаціях?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 Суворо обов</w:t>
      </w:r>
      <w:r>
        <w:rPr>
          <w:sz w:val="28"/>
          <w:szCs w:val="28"/>
          <w:lang w:val="ru-RU"/>
        </w:rPr>
        <w:t>’</w:t>
      </w:r>
      <w:r>
        <w:rPr>
          <w:sz w:val="28"/>
          <w:szCs w:val="28"/>
          <w:lang w:val="uk-UA"/>
        </w:rPr>
        <w:t>язкова – безпечність води за органолептичними показниками і бажана – за оптимальним мінеральним складом</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 Суворо обов</w:t>
      </w:r>
      <w:r>
        <w:rPr>
          <w:sz w:val="28"/>
          <w:szCs w:val="28"/>
          <w:lang w:val="ru-RU"/>
        </w:rPr>
        <w:t>’</w:t>
      </w:r>
      <w:r>
        <w:rPr>
          <w:sz w:val="28"/>
          <w:szCs w:val="28"/>
          <w:lang w:val="uk-UA"/>
        </w:rPr>
        <w:t>язкова – безпечність води за органолептичними показниками і бажана – в епідеміологічному відношенні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 Суворо обов</w:t>
      </w:r>
      <w:r>
        <w:rPr>
          <w:sz w:val="28"/>
          <w:szCs w:val="28"/>
          <w:lang w:val="ru-RU"/>
        </w:rPr>
        <w:t>’</w:t>
      </w:r>
      <w:r>
        <w:rPr>
          <w:sz w:val="28"/>
          <w:szCs w:val="28"/>
          <w:lang w:val="uk-UA"/>
        </w:rPr>
        <w:t>язкова – безпечність води в епідеміологічному відношенні, і бажана – за токсикологічними показниками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Суворо обов</w:t>
      </w:r>
      <w:r>
        <w:rPr>
          <w:sz w:val="28"/>
          <w:szCs w:val="28"/>
          <w:lang w:val="ru-RU"/>
        </w:rPr>
        <w:t>’</w:t>
      </w:r>
      <w:r>
        <w:rPr>
          <w:sz w:val="28"/>
          <w:szCs w:val="28"/>
          <w:lang w:val="uk-UA"/>
        </w:rPr>
        <w:t>язкова – безпечність води в епідеміологічному і токсикологічному відношенні, бажана – за органолептичними показниками та оптимальному мінеральному складі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Е.</w:t>
      </w:r>
      <w:r>
        <w:rPr>
          <w:sz w:val="28"/>
          <w:szCs w:val="28"/>
          <w:lang w:val="ru-RU"/>
        </w:rPr>
        <w:t xml:space="preserve"> </w:t>
      </w:r>
      <w:r>
        <w:rPr>
          <w:sz w:val="28"/>
          <w:szCs w:val="28"/>
          <w:lang w:val="uk-UA"/>
        </w:rPr>
        <w:t>Суворо обов</w:t>
      </w:r>
      <w:r>
        <w:rPr>
          <w:sz w:val="28"/>
          <w:szCs w:val="28"/>
          <w:lang w:val="ru-RU"/>
        </w:rPr>
        <w:t>’</w:t>
      </w:r>
      <w:r>
        <w:rPr>
          <w:sz w:val="28"/>
          <w:szCs w:val="28"/>
          <w:lang w:val="uk-UA"/>
        </w:rPr>
        <w:t xml:space="preserve">язкова – безпечність води в токсикологічному відношенні, бажана – за органолептичними показниками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3. В чому полягає епідеміологічне значення води в польових умовах?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 Участь в механізмах передачі бактерійних, вірусних інфекційних захворювань</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 Участь в механізмах передачі гельмінтозів</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lastRenderedPageBreak/>
        <w:t>С. Участь в механізмах передачі трансмісійних (анафілогенні водойми) захворювань</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xml:space="preserve">. Участь в механізмах передачі найпростіших  та зоонозів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Е.Все перелічене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4. Вкажіть норми польового водопостачання?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 Норми польового водопостачання – 10л у помірному та 15л – у жаркому кліматичному поясі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 Норми польового водопостачання – 2,5л у помірному та 3,5л – у жаркому кліматичному поясі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 Норми польового водопостачання – 5,5л у помірному та 8,5 л – у жаркому кліматичному поясі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Норми польового водопостачання – 5л у помірному та 10 л – у жаркому кліматичному поясі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Е. Норми польового водопостачання – 10л у помірному та у жаркому кліматичному поясі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5. Вкажіть норми польового водопостачання в особливо важких умовах катастроф чи бойових дій?</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 Норми польового водопостачання – 2,5л у помірному та 4л – у жаркому кліматичному поясі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 Норми польового водопостачання – 12,5л у помірному та 14л – у жаркому кліматичному поясі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 Норми польового водопостачання – 10л у помірному та у жаркому кліматичному поясі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Норми польового водопостачання – 10л у помірному та 15л – у жаркому кліматичному поясі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Е. Норми польового водопостачання – 3,5л у помірному та 6,5л – у жаркому кліматичному поясі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 xml:space="preserve">6. Для яких цілей використовується вода в польових умовах?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 Для пиття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 Для вмивання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 Для приготування їжі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Для миття кухонної та індивідуальної посуди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Е. Все перелічене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7. Визначте головну мету розвідки води?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 Отримання відомостей технічного характеру</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 Отримання відомостей санітарного характеру</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 Отримання відомостей епідеміологічного характеру</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Водозабезпечення формувань доброякісною водою і в достатній кількості надійними засобами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Е. Все перелічене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8. За участю кого проводиться розвідка джерел водопостачання в польових умовах?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А.Представника медичної, радіометричної та інженерної служби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В.Представника інженерної, радіометричної та хімічної служби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С.Представника хімічної та радіометричної служби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.Представника медичної, інженерної та хімічної служби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Е.Представника інженерної служби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9. Вкажіть, хто очолює розвідку джерела водопостачання в польових умовах?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 Представник медичної служби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 Представник радіометричної служби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 Представник хімічної служби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Представник токсикометричної служби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Е. Представник інженерної служби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 xml:space="preserve"> 10. Визначте, в чому полягає перший етап розвідки джерела водопостачання в польових умовах?</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 Визначення місця розгортання пункту водопостачання та зон санітарної охорони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 Розробка маршруту розвідки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 Обстеження джерел води на місці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Збір попередніх даних про гідрогеологічну характеристику району розвідки</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r>
        <w:rPr>
          <w:rFonts w:ascii="Times New Roman" w:hAnsi="Times New Roman"/>
          <w:sz w:val="28"/>
          <w:szCs w:val="28"/>
        </w:rPr>
        <w:tab/>
        <w:t>Е. Відбір проб води та її аналіз на місці та направлення проб на бактеріологічне дослідження</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bCs/>
          <w:sz w:val="28"/>
          <w:szCs w:val="28"/>
        </w:rPr>
      </w:pPr>
      <w:r>
        <w:rPr>
          <w:rFonts w:ascii="Times New Roman" w:hAnsi="Times New Roman"/>
          <w:b/>
          <w:bCs/>
          <w:sz w:val="28"/>
          <w:szCs w:val="28"/>
        </w:rPr>
        <w:t xml:space="preserve">СИТУАТИВНЕ ЗАВДАННЯ </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0" w:firstLine="700"/>
        <w:contextualSpacing/>
        <w:jc w:val="both"/>
        <w:rPr>
          <w:rFonts w:ascii="Times New Roman" w:hAnsi="Times New Roman"/>
          <w:sz w:val="28"/>
          <w:szCs w:val="28"/>
        </w:rPr>
      </w:pPr>
      <w:r>
        <w:rPr>
          <w:rFonts w:ascii="Times New Roman" w:hAnsi="Times New Roman"/>
          <w:sz w:val="28"/>
          <w:szCs w:val="28"/>
        </w:rPr>
        <w:t>Проба води відібрана з річки в місці передбачуваного водозабору для централізованого водопостачання. Вище за течією, на відстані 8 км знаходиться тваринницька ферма, на відстані 10 км - крупний населений пункт. Що самоочищає здатність річки 5 км. У населеному пункті епізодично реєструються у населення кишкові інфекції. Результати лабораторних досліджень води представлені в таблиці 1.</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0" w:firstLine="700"/>
        <w:contextualSpacing/>
        <w:jc w:val="both"/>
        <w:rPr>
          <w:rFonts w:ascii="Times New Roman" w:hAnsi="Times New Roman"/>
          <w:sz w:val="28"/>
          <w:szCs w:val="28"/>
        </w:rPr>
      </w:pPr>
      <w:r>
        <w:rPr>
          <w:rFonts w:ascii="Times New Roman" w:hAnsi="Times New Roman"/>
          <w:sz w:val="28"/>
          <w:szCs w:val="28"/>
        </w:rPr>
        <w:t>Який ГОСТ необхідно використовувати для оцінки якості води? Чи можна використовувати це водоймище як джерело центрального водопостачання? Розробіть заходи щодо охорони вододжерела від забруднення. Чи має потребу вода в обробці, і в якій?</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r>
        <w:rPr>
          <w:rFonts w:ascii="Times New Roman" w:hAnsi="Times New Roman" w:cs="Times New Roman"/>
          <w:b/>
          <w:sz w:val="28"/>
          <w:szCs w:val="28"/>
          <w:lang w:val="uk-UA"/>
        </w:rPr>
        <w:tab/>
        <w:t>Рекомендована література:</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lang w:val="uk-UA"/>
        </w:rPr>
        <w:t>1.</w:t>
      </w:r>
      <w:r>
        <w:rPr>
          <w:rFonts w:ascii="Times New Roman" w:hAnsi="Times New Roman" w:cs="Times New Roman"/>
          <w:sz w:val="28"/>
          <w:szCs w:val="28"/>
        </w:rPr>
        <w:t>Лабораторний практикум з аналітичної хімії. Оптичні методи аналізу. / Укл. В.К.Зінчук, Г.Д. Левицька – Львів: Видавничий центр ЛНУ ім. І.Франка, 2000.- 80с.</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lang w:val="uk-UA"/>
        </w:rPr>
        <w:lastRenderedPageBreak/>
        <w:t>2.</w:t>
      </w:r>
      <w:r>
        <w:rPr>
          <w:rFonts w:ascii="Times New Roman" w:hAnsi="Times New Roman" w:cs="Times New Roman"/>
          <w:sz w:val="28"/>
          <w:szCs w:val="28"/>
        </w:rPr>
        <w:t xml:space="preserve">Набиванець Б.Й. та ін. Аналітична хімія природного середовища: Підручник./ Б.Й. Набиванець, В.В. Сухан, Л.В. Калабіна. – К: Либідь, 1986. – 304с. </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lang w:val="uk-UA"/>
        </w:rPr>
        <w:t>3.</w:t>
      </w:r>
      <w:r>
        <w:rPr>
          <w:rFonts w:ascii="Times New Roman" w:hAnsi="Times New Roman" w:cs="Times New Roman"/>
          <w:sz w:val="28"/>
          <w:szCs w:val="28"/>
        </w:rPr>
        <w:t>Б.Й. Набиванець, В.І. Осадчий Н.М. Осадча, Ю.Б. Набиванець. Аналітична хімія поверхневих вод. К:– 2007.</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lang w:val="uk-UA"/>
        </w:rPr>
        <w:t>4.</w:t>
      </w:r>
      <w:r>
        <w:rPr>
          <w:rFonts w:ascii="Times New Roman" w:hAnsi="Times New Roman" w:cs="Times New Roman"/>
          <w:sz w:val="28"/>
          <w:szCs w:val="28"/>
        </w:rPr>
        <w:t>Хімія води і мікробіологія: Методичні вказівки до лабораторних робіт. / Укл.: В.Ф. Накорчевська, Т.В. Аргатенко. – К.: КНУБА, 2003. – 40 с.</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i/>
          <w:sz w:val="28"/>
          <w:szCs w:val="28"/>
          <w:lang w:val="uk-UA"/>
        </w:rPr>
      </w:pPr>
      <w:r>
        <w:rPr>
          <w:rFonts w:ascii="Times New Roman" w:hAnsi="Times New Roman" w:cs="Times New Roman"/>
          <w:sz w:val="28"/>
          <w:szCs w:val="28"/>
          <w:lang w:val="uk-UA"/>
        </w:rPr>
        <w:t xml:space="preserve"> </w:t>
      </w:r>
      <w:r>
        <w:rPr>
          <w:rFonts w:ascii="Times New Roman" w:hAnsi="Times New Roman" w:cs="Times New Roman"/>
          <w:b/>
          <w:sz w:val="28"/>
          <w:szCs w:val="28"/>
        </w:rPr>
        <w:t>Тема   5.</w:t>
      </w:r>
      <w:r>
        <w:rPr>
          <w:rFonts w:ascii="Times New Roman" w:hAnsi="Times New Roman" w:cs="Times New Roman"/>
          <w:b/>
          <w:sz w:val="28"/>
          <w:szCs w:val="28"/>
          <w:lang w:val="uk-UA"/>
        </w:rPr>
        <w:t xml:space="preserve"> </w:t>
      </w:r>
      <w:r>
        <w:rPr>
          <w:rFonts w:ascii="Times New Roman" w:hAnsi="Times New Roman" w:cs="Times New Roman"/>
          <w:b/>
          <w:i/>
          <w:sz w:val="28"/>
          <w:szCs w:val="28"/>
          <w:lang w:val="uk-UA"/>
        </w:rPr>
        <w:t>Дослідження харчових жирів (рослинних )</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i/>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r>
        <w:rPr>
          <w:rFonts w:ascii="Times New Roman" w:hAnsi="Times New Roman" w:cs="Times New Roman"/>
          <w:b/>
          <w:sz w:val="28"/>
          <w:szCs w:val="28"/>
          <w:lang w:val="uk-UA"/>
        </w:rPr>
        <w:tab/>
        <w:t>Навчальна мета:</w:t>
      </w:r>
      <w:r>
        <w:rPr>
          <w:rFonts w:ascii="Times New Roman" w:hAnsi="Times New Roman" w:cs="Times New Roman"/>
          <w:sz w:val="28"/>
          <w:szCs w:val="28"/>
          <w:lang w:val="uk-UA"/>
        </w:rPr>
        <w:t xml:space="preserve">  дослідити властивості харчових жирів, визначити методи фальсифікації харчових жирів.</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b/>
          <w:sz w:val="28"/>
          <w:szCs w:val="28"/>
          <w:lang w:val="uk-UA"/>
        </w:rPr>
        <w:tab/>
        <w:t>Необхідно знати:</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lang w:val="uk-UA"/>
        </w:rPr>
        <w:tab/>
      </w:r>
      <w:r>
        <w:rPr>
          <w:rFonts w:ascii="Times New Roman" w:hAnsi="Times New Roman" w:cs="Times New Roman"/>
          <w:sz w:val="28"/>
          <w:szCs w:val="28"/>
        </w:rPr>
        <w:t>Рослинні масла, особливо рафіновані, являються найбільш доступним об'єктом для усякого роду фальсифікацій. На ринку рослинного масла, яке користується у українського споживача незмінним успіхом, оскільки його додають і в салат, і широко використовують при жаренні, покупцю іноді важко вибрати якісне масло з широко рекламуємого низькоякісного. Тому як у виробника, так і у реалізатора виникає спокуса підробити чи збільшити об' єм своєї реалізації шляхом підміни одного виду масла іншим, менш цінним.</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lang w:val="uk-UA"/>
        </w:rPr>
        <w:tab/>
        <w:t xml:space="preserve">Якщо прийняти до уваги, що високоякісні сорти рослинних олій, такі як оливкове масло, горіхове масло, кукурудзяне масло являються обов' яз-ковим елементом дієтичного і дитячого харчування, то не важко собі уявити, яку шкоду здоров' ю може нанести застосування фальсифікованих масел, не кажучи вже про те, що ці сорти масел відносно дорогі. Як правило, ці дорогі сорти піддають змішанню з більш дешевими і доступними маслами, наприклад, з соняшниковим, бавовняним, рапсовим. При цьому різко падає харчова цінність вихідного масла за рахунок відносного зменшення складу ненасичених кислот і збільшення складу баластних речовин і фос-фоліпідів. </w:t>
      </w:r>
      <w:r>
        <w:rPr>
          <w:rFonts w:ascii="Times New Roman" w:hAnsi="Times New Roman" w:cs="Times New Roman"/>
          <w:sz w:val="28"/>
          <w:szCs w:val="28"/>
          <w:lang w:val="uk-UA"/>
        </w:rPr>
        <w:tab/>
        <w:t xml:space="preserve">Проаналізувавши зразок оливкової олії і зразок кукурудзяної олії, які були придбані в роздрібній торгівлі було визначено, що обидва ці зразка виявились високоочищеною соняшниковою олією (хоча ціна відповідала надписі на етикетці). Що стосується тваринних жирів, то під фальсифікацію частіше всього підпадає вершкове масло. </w:t>
      </w:r>
      <w:r>
        <w:rPr>
          <w:rFonts w:ascii="Times New Roman" w:hAnsi="Times New Roman" w:cs="Times New Roman"/>
          <w:sz w:val="28"/>
          <w:szCs w:val="28"/>
        </w:rPr>
        <w:t>Вже давно всім відомо, що замінник вершкового масла - маргарин. В останній час розроблені сорти маргарину з мікроструктурою і смаком вершкового масла. Ці сорти вийшли на ринок як конкурентний продукт, який по своїй харчовій цінності не уступає, а підчас і перевершує, вихідне вершкове масло. За останній рік-два створилось немало спірних ситуацій, які полягали в тому, що такого роду масло - жирові суміші (на Заході їх називають "бутербродне масло") були закуплені за кордоном по ціні маргарину, а продавали в Росії по ціні високоякісного вершкового масла. Відрізнити ерзац-продукт від натурального вершкового масла можливо тільки з допомогою фізико-хімічних методів, включаючи і метод газо-рідинної хроматографії. У Воронежській державній технологічній академії вченими Саніним В. М. та Снігирьовим С. А. проведено дослідження харчових жирів методом диференціального термічного аналізу. На термографічній установці були проаналізовані зразки молочного жиру, які видалили з проб вершкового масла, виробленого в різних областях різними виробниками, а також деяких рослинних і комбінованих жирів. Як показав аналіз отриманих термограм, усі види жирів мають криву плавлення відмінну від інших. Кожен жир має на термографічній кривій окремі ендотермічні піки, які відповідають температурному інтервалу плавлення фракцій жиру. На основі проведених дослідів можна зробити висновок про можливість визначення фальсифікації вершкового масла рослинними добавками.</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lang w:val="uk-UA"/>
        </w:rPr>
        <w:lastRenderedPageBreak/>
        <w:tab/>
      </w:r>
      <w:r>
        <w:rPr>
          <w:rFonts w:ascii="Times New Roman" w:hAnsi="Times New Roman" w:cs="Times New Roman"/>
          <w:sz w:val="28"/>
          <w:szCs w:val="28"/>
        </w:rPr>
        <w:t>Також було розроблено метод визначення фальсифікованої оливкової олії з допомогою мас-спектрометрії парової фази. У пропонованій роботі використали поєднання прямого пробовідбірника парової фази проби, яка аналізується з мас-спектрометром. Проби оливкової олії змішували в окремих пропорціях з соняшниковою олією та аналізували летучі сполуки оригінала і змішаної проби. Одержані результати показали, що метод може успішно (100 %) застосовуватись для класифікації справжнього та фальсифікованої оливкової олії. В Італії було застосована газова хроматографія - тандемної мас-спектрометрії для ідентифікації фенольних сполук в сіцілій-ських оливкових маслах. Методи хромато-мас-спектрометрії та газової хроматографії з тандемної мас-спектрометрією застосовані для аналізу оливкової олії. Екстракцію проводили сумішшю (80:20) метанол - вода, потім проводили дериватизацію сумішшю (99:1) біс (триметилсілін) трифтораце-тамід і триметилхлорсілан. Цілий ряд сполук були детектировані та 23 були ідентифіковані. Найбільш поширені - тірозол, гідроксітірозол і дікарбометоксілігетрозід. Запропонований аналіз дозволяє відрізнити один сорт оливкової олії від іншого.Винайшли алгоритм ідентифікації жирів по жирнокислотному складу. Були показані результати хроматографічного аналізу різних жирів і розглянуто графічний спосіб інтерпретації цих результатів. Для різних жирів діаграми мають індивідуальний профіль ідентифікаційної зони. По алгоритму, що розглядається можна оцінити аутентичність любого жирового продукту з відомим вмістом основних кислот.Вивчались можливості застосування флуоресцентного методу для виявлення суміші арахісового масла у вірджинській оливковйі олії. Для досліджування були взяті: вірджинська оливкова олія, арахісове масло першого пресування, рафіноване арахісове масло і суміші оливкової олії і арахісового (5, 10, 15, 20, 25 і 30 %). Отримані спектральні данні оброблялись математично. Отримана лінійна залежність від концентрації арахісового масла в фальсифікованій оливковій олії.</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lang w:val="uk-UA"/>
        </w:rPr>
        <w:tab/>
      </w:r>
      <w:r>
        <w:rPr>
          <w:rFonts w:ascii="Times New Roman" w:hAnsi="Times New Roman" w:cs="Times New Roman"/>
          <w:sz w:val="28"/>
          <w:szCs w:val="28"/>
        </w:rPr>
        <w:t xml:space="preserve">В останній час на ринку з'являються композиції, які складаються з рослинних масел декількох сортів. Дуже часто при виготовленні композицій використовують прийом купажирування, причому для розбавлення рідких масел, як правило, застосовують рафіновані та дезодоровані масла великотоннажного виробництва. Контроль якості здійснюється шляхом оцінки змісту у кінцевому продукті жиророзчинних вітамінів (наприклад, токоферолу). Оскільки по змісту більшість вітамінів рослинних масел мало відрізняються один від іншого, то розбавлення не приведе к значному зміненню показника, який аналізується. В результаті аналіз вітамінів не дозволяє точно оцінювати ступінь розбавлення, що створює умови для фальсифікації продукту. Головним напрямком в оцінці якості олій повинна бути розробка методів кількісного аналізу яких-небудь специфічних компонентів, характерних тільки для окремих типів масел. Такими компонентами, які грають роль внутрішніх маркерів, можуть бути рослинні пігменти (наприклад, хлорофіли і каротиноїди). Однак для використання </w:t>
      </w:r>
      <w:r>
        <w:rPr>
          <w:rFonts w:ascii="Times New Roman" w:hAnsi="Times New Roman" w:cs="Times New Roman"/>
          <w:sz w:val="28"/>
          <w:szCs w:val="28"/>
        </w:rPr>
        <w:lastRenderedPageBreak/>
        <w:t>внутрішніх маркерів необхідний доповнюючий зовнішній маркер, по якому виробляється ідентифікація пігменту та який виконує калібровані функції при якісному аналізі. Часто ідентифікація специфічних домішок із-за відсутності зовнішніх маркерів значно ускладнена. Саме тому в Харківському національному університеті ім. В. М. Каразіна вченими Параніч А. В., Рошаль А. Д ., Дорошенко А. О. було розроблено метод абсорбційної та трьохмірної флюоресцентної спектрофотометрії, який засновано на принципі "відбитків пальців". В цьому випадку сорти олій та його якість визначають шляхом аналізу форми кривих спектрів поглинання та відштовхування. Для ідентифікації використовують кількість смуг, їх положення та відносну інтенсивність, причому належність останніх к певним класам речовин не встановлює. Нова методика трьохмірної флюорометрії розширює можливості ідентифікації та оцінки якості олій, оскільки проводиться одночасно аналіз спектрів збудження флюоресценції і спектрів відштовхування. Використання методів внутрішніх маркерів в спектрах поглинання і відштовхування в поєднанні з трьохмірною флюорометрією дозволяє оцінити якісний, а іноді і кількісний склад індивідуальних компонентів, які характерні для олій певного типа, що збільшує сподівання ідентифікації та зменшує можливість підробки при виготовленні складних композицій.</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r>
        <w:rPr>
          <w:rFonts w:ascii="Times New Roman" w:hAnsi="Times New Roman" w:cs="Times New Roman"/>
          <w:sz w:val="28"/>
          <w:szCs w:val="28"/>
          <w:lang w:val="uk-UA"/>
        </w:rPr>
        <w:tab/>
        <w:t>Застосування сучасних технологій в масложировому виробництві утруднює виявлення фальсифікатів, тому класичні методи аналізу харчових продуктів вже не дозволяють точно та достовірно встановлювати підробки та їх склад.</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lang w:val="uk-UA"/>
        </w:rPr>
        <w:tab/>
      </w:r>
      <w:r>
        <w:rPr>
          <w:rFonts w:ascii="Times New Roman" w:hAnsi="Times New Roman" w:cs="Times New Roman"/>
          <w:sz w:val="28"/>
          <w:szCs w:val="28"/>
        </w:rPr>
        <w:t>Одним з сучасних методів визначення справжності жирів і олій являється капілярна газова хроматографія. Хоча сам метод в світовій лабораторній практиці один з самих ефективних, в Росії він має незначне поширення. При визначенні жиро-кислотного складу масел і жирів лабораторії використовують данні, які вже застаріли та які отримані методом газової хроматографії з застосуванням набивних колонок. На жаль, цього недостатньо для виявлення підробок. В сучасній газовій хроматографії використовують високоефективні капілярні колонки, які дозволяють отримати інформацію для виявлення різних фальсифікатів.</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lang w:val="uk-UA"/>
        </w:rPr>
        <w:tab/>
      </w:r>
      <w:r>
        <w:rPr>
          <w:rFonts w:ascii="Times New Roman" w:hAnsi="Times New Roman" w:cs="Times New Roman"/>
          <w:sz w:val="28"/>
          <w:szCs w:val="28"/>
        </w:rPr>
        <w:t>Розроблена методика пробопідготовки зразків і хроматографічного аналізу, а використання сучасного професійного обладнання фірми VARIAN (США) дозволило в короткий термін вирішити проблему встановлення справжності олій і жирів.</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lang w:val="uk-UA"/>
        </w:rPr>
        <w:tab/>
        <w:t>Принцип пробопідготовки засновано на луговому гідролізі тригліцери-дів до вільних жирних кислот з послідуючим отриманням реакції етерифікації метилових ефірів жирних кислот. Хроматографічні розділення метилових ефірів жирних кислот проводять на газовому хроматографі "</w:t>
      </w:r>
      <w:r>
        <w:rPr>
          <w:rFonts w:ascii="Times New Roman" w:hAnsi="Times New Roman" w:cs="Times New Roman"/>
          <w:sz w:val="28"/>
          <w:szCs w:val="28"/>
        </w:rPr>
        <w:t>VARIAN</w:t>
      </w:r>
      <w:r>
        <w:rPr>
          <w:rFonts w:ascii="Times New Roman" w:hAnsi="Times New Roman" w:cs="Times New Roman"/>
          <w:sz w:val="28"/>
          <w:szCs w:val="28"/>
          <w:lang w:val="uk-UA"/>
        </w:rPr>
        <w:t xml:space="preserve"> </w:t>
      </w:r>
      <w:r>
        <w:rPr>
          <w:rFonts w:ascii="Times New Roman" w:hAnsi="Times New Roman" w:cs="Times New Roman"/>
          <w:sz w:val="28"/>
          <w:szCs w:val="28"/>
        </w:rPr>
        <w:t>star</w:t>
      </w:r>
      <w:r>
        <w:rPr>
          <w:rFonts w:ascii="Times New Roman" w:hAnsi="Times New Roman" w:cs="Times New Roman"/>
          <w:sz w:val="28"/>
          <w:szCs w:val="28"/>
          <w:lang w:val="uk-UA"/>
        </w:rPr>
        <w:t xml:space="preserve"> 3400</w:t>
      </w:r>
      <w:r>
        <w:rPr>
          <w:rFonts w:ascii="Times New Roman" w:hAnsi="Times New Roman" w:cs="Times New Roman"/>
          <w:sz w:val="28"/>
          <w:szCs w:val="28"/>
        </w:rPr>
        <w:t>CX</w:t>
      </w:r>
      <w:r>
        <w:rPr>
          <w:rFonts w:ascii="Times New Roman" w:hAnsi="Times New Roman" w:cs="Times New Roman"/>
          <w:sz w:val="28"/>
          <w:szCs w:val="28"/>
          <w:lang w:val="uk-UA"/>
        </w:rPr>
        <w:t xml:space="preserve">" з полум'яно-іонізаційним детектором і з встановленою капілярною колонкою </w:t>
      </w:r>
      <w:r>
        <w:rPr>
          <w:rFonts w:ascii="Times New Roman" w:hAnsi="Times New Roman" w:cs="Times New Roman"/>
          <w:sz w:val="28"/>
          <w:szCs w:val="28"/>
        </w:rPr>
        <w:t>DB</w:t>
      </w:r>
      <w:r>
        <w:rPr>
          <w:rFonts w:ascii="Times New Roman" w:hAnsi="Times New Roman" w:cs="Times New Roman"/>
          <w:sz w:val="28"/>
          <w:szCs w:val="28"/>
          <w:lang w:val="uk-UA"/>
        </w:rPr>
        <w:t>-</w:t>
      </w:r>
      <w:r>
        <w:rPr>
          <w:rFonts w:ascii="Times New Roman" w:hAnsi="Times New Roman" w:cs="Times New Roman"/>
          <w:sz w:val="28"/>
          <w:szCs w:val="28"/>
        </w:rPr>
        <w:t>WAX</w:t>
      </w:r>
      <w:r>
        <w:rPr>
          <w:rFonts w:ascii="Times New Roman" w:hAnsi="Times New Roman" w:cs="Times New Roman"/>
          <w:sz w:val="28"/>
          <w:szCs w:val="28"/>
          <w:lang w:val="uk-UA"/>
        </w:rPr>
        <w:t xml:space="preserve"> довжиною 30 м, внутрішнім діаметром 0,25 мм і товщиною фази 0,2 мкм. </w:t>
      </w:r>
      <w:r>
        <w:rPr>
          <w:rFonts w:ascii="Times New Roman" w:hAnsi="Times New Roman" w:cs="Times New Roman"/>
          <w:sz w:val="28"/>
          <w:szCs w:val="28"/>
        </w:rPr>
        <w:t xml:space="preserve">Використання </w:t>
      </w:r>
      <w:r>
        <w:rPr>
          <w:rFonts w:ascii="Times New Roman" w:hAnsi="Times New Roman" w:cs="Times New Roman"/>
          <w:sz w:val="28"/>
          <w:szCs w:val="28"/>
        </w:rPr>
        <w:lastRenderedPageBreak/>
        <w:t>високоефективної капілярної колонки дозволило розділити значну кількість жирних кислот та їх ізомерів.</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lang w:val="uk-UA"/>
        </w:rPr>
        <w:tab/>
      </w:r>
      <w:r>
        <w:rPr>
          <w:rFonts w:ascii="Times New Roman" w:hAnsi="Times New Roman" w:cs="Times New Roman"/>
          <w:sz w:val="28"/>
          <w:szCs w:val="28"/>
        </w:rPr>
        <w:t>Навіть ідеально штучно вироблене вершкове масло можливо ідентифікувати, використовуючи капілярну газову хроматографію. Зазвичай такі масла мають багато спільного з натуральним вершковим маслом. Але ця схожість тільки в наявності та співвідношення основних "довідникових" жирних кислот. Сучасний тандем високоефективної газової хроматографії та хромато-мас-спектрометрії дає можливість визначати молочний жир в штучних сумішах, навіть якщо його не більш 5 %.</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lang w:val="uk-UA"/>
        </w:rPr>
        <w:tab/>
      </w:r>
      <w:r>
        <w:rPr>
          <w:rFonts w:ascii="Times New Roman" w:hAnsi="Times New Roman" w:cs="Times New Roman"/>
          <w:sz w:val="28"/>
          <w:szCs w:val="28"/>
        </w:rPr>
        <w:t>Найбільш поширеними маслами для підробки натурального вершкового масла являються соняшникове, соєве, кукурудзяне, рапсове, кокосове, пальмове. Зазвичай в сумішах вони знаходяться у вільній чи гідрированій формах. Використання гідрированих олій повинно бути обмежено із-за високого вмісту в них трансізомерів жирних кислот, які утворюються переважно при гідрогенізації. Особливу групу займають топлені жири. Вони мають складний ізомерний склад з великим вмістом трансізомерів жирних кислот і наявністю до 11 % в деяких партіях ерукової кислоти та її ізомерів. Велика частина цього збірні жири як побічний продукт підприємства, які ведуть промисел риби та морських ссавців. Вже через тиждень після того, як поступили чергові партії цих жирів в нашу країну на продовольчих ринках з'являються зразки вершкового масла з вмістом в ньому до 50 % збірного топленого масла.</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lang w:val="uk-UA"/>
        </w:rPr>
        <w:tab/>
      </w:r>
      <w:r>
        <w:rPr>
          <w:rFonts w:ascii="Times New Roman" w:hAnsi="Times New Roman" w:cs="Times New Roman"/>
          <w:sz w:val="28"/>
          <w:szCs w:val="28"/>
        </w:rPr>
        <w:t>Більш частіше в вершкове масло підмішують рослинні олії, які в порівнянні з першим мають достатньо "скромний" жиро-кислотний склад. Ідентифікація та кількісне їх визначення - тяжка задача, якщо їх вводять не більш 5 %. Ідентифікація переважно рослинних сумішей типа "RAMA", "LETTLE" не представляє труднощів. Більш модними стали підробки з використанням кокосового, пальмового, соєвого та кукурудзяного олій. Зміст в таких сумішах молочного жиру не перевищує 20-35 %.</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rPr>
        <w:t>В теперішній час на лабораторному ринку дослідів масел і жирів з' явилась потреба у визначенні жирно-кислотного складу з вивченням складу та співвідношення цис-, трансізомерів жирних кислот. Вирішити таку задачу, використовуючи 30-метровий капіляр, неможливо. Для розділення цис-, трансізомерів жирних кислот необхідний спеціальний 100-метровий капіляр з внутрішнім діаметром 0,25 мм і товщиною плівки фази 0,2 мкм. Аналіз жиро-кислотного складу олій з певним змістом і співвідношенням цис-, трансізомерів жирних кислот в лабораторії НИИПХ проводять на колонці CP-Sil 88 for Fames фірми CHROMPACK (Нідерланди).</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bCs/>
          <w:sz w:val="28"/>
          <w:szCs w:val="28"/>
        </w:rPr>
      </w:pPr>
      <w:r>
        <w:rPr>
          <w:rFonts w:ascii="Times New Roman" w:hAnsi="Times New Roman"/>
          <w:b/>
          <w:bCs/>
          <w:sz w:val="28"/>
          <w:szCs w:val="28"/>
        </w:rPr>
        <w:t xml:space="preserve">    СИТУАТИВНЕ ЗАВДАННЯ </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hAnsi="Times New Roman"/>
          <w:sz w:val="28"/>
          <w:szCs w:val="28"/>
        </w:rPr>
      </w:pPr>
      <w:r>
        <w:rPr>
          <w:rFonts w:ascii="Times New Roman" w:hAnsi="Times New Roman"/>
          <w:sz w:val="28"/>
          <w:szCs w:val="28"/>
        </w:rPr>
        <w:t xml:space="preserve">Фермерське господарство „Зоря” займається вирощуванням зернових, зернобобових і овочевих культур. У вегетаційному сезоні 2007 р. на полі № 3 передбачається вирощування гороху. Для боротьби із злаковими бур'янами перед посівом гороху планується обробити поле гербіцидом «Патріот» (10% </w:t>
      </w:r>
      <w:r>
        <w:rPr>
          <w:rFonts w:ascii="Times New Roman" w:hAnsi="Times New Roman"/>
          <w:sz w:val="28"/>
          <w:szCs w:val="28"/>
        </w:rPr>
        <w:lastRenderedPageBreak/>
        <w:t xml:space="preserve">водний розчин). Діюча речовина цього гербіциду (имазетапір) по стабільності в грунті належить до 1 класу небезпеки. </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hAnsi="Times New Roman"/>
          <w:b/>
          <w:bCs/>
          <w:sz w:val="28"/>
          <w:szCs w:val="28"/>
        </w:rPr>
      </w:pPr>
      <w:r>
        <w:rPr>
          <w:rFonts w:ascii="Times New Roman" w:hAnsi="Times New Roman"/>
          <w:b/>
          <w:bCs/>
          <w:sz w:val="28"/>
          <w:szCs w:val="28"/>
        </w:rPr>
        <w:t>Результати:</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hAnsi="Times New Roman"/>
          <w:sz w:val="28"/>
          <w:szCs w:val="28"/>
        </w:rPr>
      </w:pPr>
      <w:r>
        <w:rPr>
          <w:rFonts w:ascii="Times New Roman" w:hAnsi="Times New Roman"/>
          <w:b/>
          <w:bCs/>
          <w:sz w:val="28"/>
          <w:szCs w:val="28"/>
        </w:rPr>
        <w:t>1. Санітарно-топографічного обстеження</w:t>
      </w:r>
      <w:r>
        <w:rPr>
          <w:rFonts w:ascii="Times New Roman" w:hAnsi="Times New Roman"/>
          <w:sz w:val="28"/>
          <w:szCs w:val="28"/>
        </w:rPr>
        <w:t>. Поле підприємства „Зоря” площею 60 га розташовано на відстані 500 м від селища Азовське. Рельєф місцевості спокійний з ухилом 5% у бік селища. Грунти по механічному складу середні суглинні. Глибина залягання грунтових вод 2,5 м. Господарсько-питне водопостачання в селищі Азовське децентралізоване.</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hAnsi="Times New Roman"/>
          <w:sz w:val="28"/>
          <w:szCs w:val="28"/>
        </w:rPr>
      </w:pPr>
      <w:r>
        <w:rPr>
          <w:rFonts w:ascii="Times New Roman" w:hAnsi="Times New Roman"/>
          <w:b/>
          <w:bCs/>
          <w:sz w:val="28"/>
          <w:szCs w:val="28"/>
        </w:rPr>
        <w:t>2. Санітарно-технічного обстеження</w:t>
      </w:r>
      <w:r>
        <w:rPr>
          <w:rFonts w:ascii="Times New Roman" w:hAnsi="Times New Roman"/>
          <w:i/>
          <w:iCs/>
          <w:sz w:val="28"/>
          <w:szCs w:val="28"/>
        </w:rPr>
        <w:t>.</w:t>
      </w:r>
      <w:r>
        <w:rPr>
          <w:rFonts w:ascii="Times New Roman" w:hAnsi="Times New Roman"/>
          <w:sz w:val="28"/>
          <w:szCs w:val="28"/>
        </w:rPr>
        <w:t xml:space="preserve"> На полі в сезоні 2005 р. вирощували горох і для боротьби з бур'янами застосовували гербіцид «Патріот» при максимальній нормі витрат -  1,0 л/га. У сезоні 2006 р. на цьому полі вирощували ярову пшеницю і для боротьби з бур'янами застосовували гербіцид «Пілар» при максимальній нормі витрат 1,2 л/га.</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hAnsi="Times New Roman"/>
          <w:sz w:val="28"/>
          <w:szCs w:val="28"/>
          <w:lang w:val="ru-RU"/>
        </w:rPr>
      </w:pPr>
      <w:r>
        <w:rPr>
          <w:rFonts w:ascii="Times New Roman" w:hAnsi="Times New Roman"/>
          <w:b/>
          <w:bCs/>
          <w:sz w:val="28"/>
          <w:szCs w:val="28"/>
        </w:rPr>
        <w:t xml:space="preserve">3. Санітарно-епідемічного обстеження. </w:t>
      </w:r>
      <w:r>
        <w:rPr>
          <w:rFonts w:ascii="Times New Roman" w:hAnsi="Times New Roman"/>
          <w:sz w:val="28"/>
          <w:szCs w:val="28"/>
        </w:rPr>
        <w:t>Випадків гострих або хронічних отруєнь пестицидами серед працівників сільськогосподарського підприємства „Зоря” і жителів селища Азовське впродовж останніх 3 років не зареєстроване. Рівень первинної і загальної захворюваності жителів села за цей період не змінився.</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lang w:val="ru-RU"/>
        </w:rPr>
        <w:t>1.</w:t>
      </w:r>
      <w:r>
        <w:rPr>
          <w:rFonts w:ascii="Times New Roman" w:hAnsi="Times New Roman"/>
          <w:sz w:val="28"/>
          <w:szCs w:val="28"/>
        </w:rPr>
        <w:t>Дати гігієнічну оцінку сільськогосподарського виробництва зернових і овочів.</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lang w:val="ru-RU"/>
        </w:rPr>
        <w:t>2.</w:t>
      </w:r>
      <w:r>
        <w:rPr>
          <w:rFonts w:ascii="Times New Roman" w:hAnsi="Times New Roman"/>
          <w:sz w:val="28"/>
          <w:szCs w:val="28"/>
        </w:rPr>
        <w:t xml:space="preserve">Встановити чинники ризику можливого впливу на здоров'ї </w:t>
      </w:r>
      <w:r>
        <w:rPr>
          <w:rFonts w:ascii="Times New Roman" w:hAnsi="Times New Roman"/>
          <w:sz w:val="28"/>
          <w:szCs w:val="28"/>
          <w:lang w:val="ru-RU"/>
        </w:rPr>
        <w:t xml:space="preserve">  </w:t>
      </w:r>
      <w:r>
        <w:rPr>
          <w:rFonts w:ascii="Times New Roman" w:hAnsi="Times New Roman"/>
          <w:sz w:val="28"/>
          <w:szCs w:val="28"/>
        </w:rPr>
        <w:t>сільськогосподарські робочі і населення.</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lang w:val="ru-RU"/>
        </w:rPr>
        <w:t>3.</w:t>
      </w:r>
      <w:r>
        <w:rPr>
          <w:rFonts w:ascii="Times New Roman" w:hAnsi="Times New Roman"/>
          <w:sz w:val="28"/>
          <w:szCs w:val="28"/>
        </w:rPr>
        <w:t>Спрогнозувати наслідки можливої шкідливої дії встановлених чинників ризику на здоров'ї населення і навколишнє середовище.</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lang w:val="ru-RU"/>
        </w:rPr>
        <w:t>4.</w:t>
      </w:r>
      <w:r>
        <w:rPr>
          <w:rFonts w:ascii="Times New Roman" w:hAnsi="Times New Roman"/>
          <w:sz w:val="28"/>
          <w:szCs w:val="28"/>
        </w:rPr>
        <w:t>Запропонувати основні профілактичні заходи.</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r>
        <w:rPr>
          <w:rFonts w:ascii="Times New Roman" w:hAnsi="Times New Roman" w:cs="Times New Roman"/>
          <w:b/>
          <w:spacing w:val="-2"/>
          <w:sz w:val="28"/>
          <w:szCs w:val="28"/>
          <w:lang w:val="uk-UA"/>
        </w:rPr>
        <w:tab/>
        <w:t>Рекомендована література</w:t>
      </w:r>
      <w:r>
        <w:rPr>
          <w:rFonts w:ascii="Times New Roman" w:hAnsi="Times New Roman" w:cs="Times New Roman"/>
          <w:b/>
          <w:sz w:val="28"/>
          <w:szCs w:val="28"/>
          <w:lang w:val="uk-UA"/>
        </w:rPr>
        <w:t>:</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lang w:val="uk-UA"/>
        </w:rPr>
        <w:t xml:space="preserve">1. Загальна гігієна. Пропедевтика гігієни. /Є.Г.Гончарук, Ю.І.Кундієв, В.Г.Бардов та ін./ </w:t>
      </w:r>
      <w:r>
        <w:rPr>
          <w:rFonts w:ascii="Times New Roman" w:hAnsi="Times New Roman" w:cs="Times New Roman"/>
          <w:sz w:val="28"/>
          <w:szCs w:val="28"/>
        </w:rPr>
        <w:t>За ред. Є.Г.Гончарука. – К.: Вища школа, 1995. – С.434-458.</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2. Общая гигиена. Пропедевтика гигиены. /Е.И.Гончарук, Ю.И.Кундиев, В.Г.Бардов и др. – К.: Вища школа, 2000. – С.512-538.</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3. Даценко І.І., Габович Р.Д. Профілактична медицина. Загальна гігієна з основами екології. – К.: Здоров</w:t>
      </w:r>
      <w:r>
        <w:rPr>
          <w:rFonts w:ascii="Times New Roman" w:hAnsi="Times New Roman" w:cs="Times New Roman"/>
          <w:sz w:val="28"/>
          <w:szCs w:val="28"/>
        </w:rPr>
        <w:sym w:font="Symbol" w:char="00A2"/>
      </w:r>
      <w:r>
        <w:rPr>
          <w:rFonts w:ascii="Times New Roman" w:hAnsi="Times New Roman" w:cs="Times New Roman"/>
          <w:sz w:val="28"/>
          <w:szCs w:val="28"/>
        </w:rPr>
        <w:t>я, 1999. – С.313-353.</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4. Загальна гігієна. Посібник для практичних занять./І.І.Даценко, О.Б.Денисюк, С.Л.Долошицький та ін. /За ред І.І.Даценко. – Львів,: Світ, 1992. – С.103-122.</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5. Матеріали лекції до теми.</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pacing w:val="-2"/>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pacing w:val="-2"/>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pacing w:val="-2"/>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pacing w:val="-2"/>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pacing w:val="-2"/>
          <w:sz w:val="28"/>
          <w:szCs w:val="28"/>
          <w:lang w:val="uk-UA"/>
        </w:rPr>
      </w:pPr>
      <w:r>
        <w:rPr>
          <w:rFonts w:ascii="Times New Roman" w:hAnsi="Times New Roman" w:cs="Times New Roman"/>
          <w:spacing w:val="-2"/>
          <w:sz w:val="28"/>
          <w:szCs w:val="28"/>
          <w:lang w:val="uk-UA"/>
        </w:rPr>
        <w:t xml:space="preserve">                                         </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  </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i/>
          <w:sz w:val="28"/>
          <w:szCs w:val="28"/>
          <w:lang w:val="uk-UA"/>
        </w:rPr>
      </w:pPr>
      <w:r>
        <w:rPr>
          <w:rFonts w:ascii="Times New Roman" w:hAnsi="Times New Roman" w:cs="Times New Roman"/>
          <w:b/>
          <w:sz w:val="28"/>
          <w:szCs w:val="28"/>
          <w:lang w:val="uk-UA"/>
        </w:rPr>
        <w:t xml:space="preserve">           </w:t>
      </w:r>
      <w:r>
        <w:rPr>
          <w:rFonts w:ascii="Times New Roman" w:hAnsi="Times New Roman" w:cs="Times New Roman"/>
          <w:b/>
          <w:sz w:val="28"/>
          <w:szCs w:val="28"/>
        </w:rPr>
        <w:t>Тема   6.</w:t>
      </w:r>
      <w:r>
        <w:rPr>
          <w:rFonts w:ascii="Times New Roman" w:hAnsi="Times New Roman" w:cs="Times New Roman"/>
          <w:b/>
          <w:sz w:val="28"/>
          <w:szCs w:val="28"/>
          <w:lang w:val="uk-UA"/>
        </w:rPr>
        <w:t xml:space="preserve"> </w:t>
      </w:r>
      <w:r>
        <w:rPr>
          <w:rFonts w:ascii="Times New Roman" w:hAnsi="Times New Roman" w:cs="Times New Roman"/>
          <w:b/>
          <w:i/>
          <w:sz w:val="28"/>
          <w:szCs w:val="28"/>
          <w:lang w:val="uk-UA"/>
        </w:rPr>
        <w:t>Дослідження харчових жирів (тваринних).</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i/>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r>
        <w:rPr>
          <w:rFonts w:ascii="Times New Roman" w:hAnsi="Times New Roman" w:cs="Times New Roman"/>
          <w:b/>
          <w:sz w:val="28"/>
          <w:szCs w:val="28"/>
          <w:lang w:val="uk-UA"/>
        </w:rPr>
        <w:tab/>
        <w:t>Навчальна мета:</w:t>
      </w:r>
      <w:r>
        <w:rPr>
          <w:rFonts w:ascii="Times New Roman" w:hAnsi="Times New Roman" w:cs="Times New Roman"/>
          <w:sz w:val="28"/>
          <w:szCs w:val="28"/>
          <w:lang w:val="uk-UA"/>
        </w:rPr>
        <w:t xml:space="preserve">  дослідити властивості харчових жирів, визначити методи фальсифікації харчових жирів.</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b/>
          <w:sz w:val="28"/>
          <w:szCs w:val="28"/>
          <w:lang w:val="uk-UA"/>
        </w:rPr>
        <w:tab/>
        <w:t>Необхідно знати:</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lang w:val="uk-UA"/>
        </w:rPr>
        <w:tab/>
      </w:r>
      <w:r>
        <w:rPr>
          <w:rFonts w:ascii="Times New Roman" w:hAnsi="Times New Roman" w:cs="Times New Roman"/>
          <w:sz w:val="28"/>
          <w:szCs w:val="28"/>
        </w:rPr>
        <w:t>Рослинні масла, особливо рафіновані, являються найбільш доступним об'єктом для усякого роду фальсифікацій. На ринку рослинного масла, яке користується у українського споживача незмінним успіхом, оскільки його додають і в салат, і широко використовують при жаренні, покупцю іноді важко вибрати якісне масло з широко рекламуємого низькоякісного. Тому як у виробника, так і у реалізатора виникає спокуса підробити чи збільшити об' єм своєї реалізації шляхом підміни одного виду масла іншим, менш цінним.</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lang w:val="uk-UA"/>
        </w:rPr>
        <w:tab/>
        <w:t xml:space="preserve">Якщо прийняти до уваги, що високоякісні сорти рослинних олій, такі як оливкове масло, горіхове масло, кукурудзяне масло являються обов' яз-ковим елементом дієтичного і дитячого харчування, то не важко собі уявити, яку шкоду здоров' ю може нанести застосування фальсифікованих масел, не кажучи вже про те, що ці сорти масел відносно дорогі. Як правило, ці дорогі сорти піддають змішанню з більш дешевими і доступними маслами, наприклад, з соняшниковим, бавовняним, рапсовим. При цьому різко падає харчова цінність вихідного масла за рахунок відносного зменшення складу ненасичених кислот і збільшення складу баластних речовин і фос-фоліпідів. </w:t>
      </w:r>
      <w:r>
        <w:rPr>
          <w:rFonts w:ascii="Times New Roman" w:hAnsi="Times New Roman" w:cs="Times New Roman"/>
          <w:sz w:val="28"/>
          <w:szCs w:val="28"/>
          <w:lang w:val="uk-UA"/>
        </w:rPr>
        <w:tab/>
        <w:t xml:space="preserve">Проаналізувавши зразок оливкової олії і зразок кукурудзяної олії, які були придбані в роздрібній торгівлі було визначено, що обидва ці зразка виявились високоочищеною соняшниковою олією (хоча ціна відповідала надписі на етикетці). Що стосується тваринних жирів, то під фальсифікацію частіше всього підпадає вершкове масло. </w:t>
      </w:r>
      <w:r>
        <w:rPr>
          <w:rFonts w:ascii="Times New Roman" w:hAnsi="Times New Roman" w:cs="Times New Roman"/>
          <w:sz w:val="28"/>
          <w:szCs w:val="28"/>
        </w:rPr>
        <w:t xml:space="preserve">Вже давно всім відомо, що замінник вершкового масла - маргарин. В останній час розроблені сорти маргарину з мікроструктурою і смаком вершкового масла. Ці сорти вийшли на ринок як конкурентний продукт, який по своїй харчовій цінності не уступає, а підчас і перевершує, вихідне вершкове масло. За останній рік-два створилось немало спірних ситуацій, які полягали в тому, що такого роду масло - жирові суміші (на Заході їх називають "бутербродне масло") були закуплені за кордоном по ціні маргарину, а продавали в Росії по ціні високоякісного вершкового масла. Відрізнити ерзац-продукт від натурального вершкового масла можливо тільки з допомогою фізико-хімічних методів, включаючи і метод газо-рідинної хроматографії. У </w:t>
      </w:r>
      <w:r>
        <w:rPr>
          <w:rFonts w:ascii="Times New Roman" w:hAnsi="Times New Roman" w:cs="Times New Roman"/>
          <w:sz w:val="28"/>
          <w:szCs w:val="28"/>
          <w:lang w:val="uk-UA"/>
        </w:rPr>
        <w:tab/>
      </w:r>
      <w:r>
        <w:rPr>
          <w:rFonts w:ascii="Times New Roman" w:hAnsi="Times New Roman" w:cs="Times New Roman"/>
          <w:sz w:val="28"/>
          <w:szCs w:val="28"/>
        </w:rPr>
        <w:t xml:space="preserve">Воронежській державній технологічній академії вченими Саніним В. М. та Снігирьовим С. А. проведено дослідження харчових жирів методом диференціального термічного аналізу. На термографічній установці були проаналізовані зразки молочного жиру, які видалили з проб вершкового масла, виробленого в різних областях різними виробниками, а також деяких рослинних і комбінованих жирів. Як показав аналіз отриманих термограм, усі види жирів мають криву плавлення відмінну від інших. Кожен жир має на термографічній кривій окремі ендотермічні </w:t>
      </w:r>
      <w:r>
        <w:rPr>
          <w:rFonts w:ascii="Times New Roman" w:hAnsi="Times New Roman" w:cs="Times New Roman"/>
          <w:sz w:val="28"/>
          <w:szCs w:val="28"/>
        </w:rPr>
        <w:lastRenderedPageBreak/>
        <w:t>піки, які відповідають температурному інтервалу плавлення фракцій жиру. На основі проведених дослідів можна зробити висновок про можливість визначення фальсифікації вершкового масла рослинними добавками.</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rPr>
        <w:t xml:space="preserve">Також було розроблено метод визначення фальсифікованої оливкової олії з допомогою мас-спектрометрії парової фази. У пропонованій роботі використали поєднання прямого пробовідбірника парової фази проби, яка аналізується з мас-спектрометром. Проби оливкової олії змішували в окремих пропорціях з соняшниковою олією та аналізували летучі сполуки оригінала і змішаної проби. Одержані результати показали, що метод може успішно (100 %) застосовуватись для класифікації справжнього та фальсифікованої оливкової олії. В Італії було застосована газова хроматографія - тандемної мас-спектрометрії для ідентифікації фенольних сполук в сіцілій-ських оливкових маслах. </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lang w:val="uk-UA"/>
        </w:rPr>
        <w:tab/>
      </w:r>
      <w:r>
        <w:rPr>
          <w:rFonts w:ascii="Times New Roman" w:hAnsi="Times New Roman" w:cs="Times New Roman"/>
          <w:sz w:val="28"/>
          <w:szCs w:val="28"/>
        </w:rPr>
        <w:t>Методи хромато-мас-спектрометрії та газової хроматографії з тандемної мас-спектрометрією застосовані для аналізу оливкової олії. Екстракцію проводили сумішшю (80:20) метанол - вода, потім проводили дериватизацію сумішшю (99:1) біс (триметилсілін) трифтораце-тамід і триметилхлорсілан. Цілий ряд сполук були детектировані та 23 були ідентифіковані. Найбільш поширені - тірозол, гідроксітірозол і дікарбометоксілігетрозід. Запропонований аналіз дозволяє відрізнити один сорт оливкової олії від іншого.</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lang w:val="uk-UA"/>
        </w:rPr>
        <w:tab/>
      </w:r>
      <w:r>
        <w:rPr>
          <w:rFonts w:ascii="Times New Roman" w:hAnsi="Times New Roman" w:cs="Times New Roman"/>
          <w:sz w:val="28"/>
          <w:szCs w:val="28"/>
        </w:rPr>
        <w:t>Винайшли алгоритм ідентифікації жирів по жирнокислотному складу. Були показані результати хроматографічного аналізу різних жирів і розглянуто графічний спосіб інтерпретації цих результатів. Для різних жирів діаграми мають індивідуальний профіль ідентифікаційної зони. По алгоритму, що розглядається можна оцінити аутентичність любого жирового продукту з відомим вмістом основних кислот.</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lang w:val="uk-UA"/>
        </w:rPr>
        <w:tab/>
      </w:r>
      <w:r>
        <w:rPr>
          <w:rFonts w:ascii="Times New Roman" w:hAnsi="Times New Roman" w:cs="Times New Roman"/>
          <w:sz w:val="28"/>
          <w:szCs w:val="28"/>
        </w:rPr>
        <w:t>Вивчались можливості застосування флуоресцентного методу для виявлення суміші арахісового масла у вірджинській оливковйі олії. Для досліджування були взяті: вірджинська оливкова олія, арахісове масло першого пресування, рафіноване арахісове масло і суміші оливкової олії і арахісового (5, 10, 15, 20, 25 і 30 %). Отримані спектральні данні оброблялись математично. Отримана лінійна залежність від концентрації арахісового масла в фальсифікованій оливковій олії.</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lang w:val="uk-UA"/>
        </w:rPr>
        <w:tab/>
      </w:r>
      <w:r>
        <w:rPr>
          <w:rFonts w:ascii="Times New Roman" w:hAnsi="Times New Roman" w:cs="Times New Roman"/>
          <w:sz w:val="28"/>
          <w:szCs w:val="28"/>
        </w:rPr>
        <w:t xml:space="preserve">В останній час на ринку з'являються композиції, які складаються з рослинних масел декількох сортів. Дуже часто при виготовленні композицій використовують прийом купажирування, причому для розбавлення рідких масел, як правило, застосовують рафіновані та дезодоровані масла великотоннажного виробництва. Контроль якості здійснюється шляхом оцінки змісту у кінцевому продукті жиророзчинних вітамінів (наприклад, токоферолу). Оскільки по змісту більшість вітамінів рослинних масел мало відрізняються один від іншого, то розбавлення не приведе к значному зміненню показника, який аналізується. В результаті аналіз вітамінів не дозволяє точно оцінювати ступінь розбавлення, що створює умови для </w:t>
      </w:r>
      <w:r>
        <w:rPr>
          <w:rFonts w:ascii="Times New Roman" w:hAnsi="Times New Roman" w:cs="Times New Roman"/>
          <w:sz w:val="28"/>
          <w:szCs w:val="28"/>
        </w:rPr>
        <w:lastRenderedPageBreak/>
        <w:t>фальсифікації продукту. Головним напрямком в оцінці якості олій повинна бути розробка методів кількісного аналізу яких-небудь специфічних компонентів, характерних тільки для окремих типів масел. Такими компонентами, які грають роль внутрішніх маркерів, можуть бути рослинні пігменти (наприклад, хлорофіли і каротиноїди). Однак для використання внутрішніх маркерів необхідний доповнюючий зовнішній маркер, по якому виробляється ідентифікація пігменту та який виконує калібровані функції при якісному аналізі. Часто ідентифікація специфічних домішок із-за відсутності зовнішніх маркерів значно ускладнена. Саме тому в Харківському національному університеті ім. В. М. Каразіна вченими Параніч А. В., Рошаль А. Д ., Дорошенко А. О. було розроблено метод абсорбційної та трьохмірної флюоресцентної спектрофотометрії, який засновано на принципі "відбитків пальців". В цьому випадку сорти олій та його якість визначають шляхом аналізу форми кривих спектрів поглинання та відштовхування. Для ідентифікації використовують кількість смуг, їх положення та відносну інтенсивність, причому належність останніх к певним класам речовин не встановлює. Нова методика трьохмірної флюорометрії розширює можливості ідентифікації та оцінки якості олій, оскільки проводиться одночасно аналіз спектрів збудження флюоресценції і спектрів відштовхування. Використання методів внутрішніх маркерів в спектрах поглинання і відштовхування в поєднанні з трьохмірною флюорометрією дозволяє оцінити якісний, а іноді і кількісний склад індивідуальних компонентів, які характерні для олій певного типа, що збільшує сподівання ідентифікації та зменшує можливість підробки при виготовленні складних композицій.</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r>
        <w:rPr>
          <w:rFonts w:ascii="Times New Roman" w:hAnsi="Times New Roman" w:cs="Times New Roman"/>
          <w:sz w:val="28"/>
          <w:szCs w:val="28"/>
          <w:lang w:val="uk-UA"/>
        </w:rPr>
        <w:tab/>
        <w:t>Застосування сучасних технологій в масложировому виробництві утруднює виявлення фальсифікатів, тому класичні методи аналізу харчових продуктів вже не дозволяють точно та достовірно встановлювати підробки та їх склад.</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lang w:val="uk-UA"/>
        </w:rPr>
        <w:tab/>
      </w:r>
      <w:r>
        <w:rPr>
          <w:rFonts w:ascii="Times New Roman" w:hAnsi="Times New Roman" w:cs="Times New Roman"/>
          <w:sz w:val="28"/>
          <w:szCs w:val="28"/>
        </w:rPr>
        <w:t>Одним з сучасних методів визначення справжності жирів і олій являється капілярна газова хроматографія. Хоча сам метод в світовій лабораторній практиці один з самих ефективних, в Росії він має незначне поширення. При визначенні жиро-кислотного складу масел і жирів лабораторії використовують данні, які вже застаріли та які отримані методом газової хроматографії з застосуванням набивних колонок. На жаль, цього недостатньо для виявлення підробок. В сучасній газовій хроматографії використовують високоефективні капілярні колонки, які дозволяють отримати інформацію для виявлення різних фальсифікатів.</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rPr>
        <w:t>Розроблена методика пробопідготовки зразків і хроматографічного аналізу, а використання сучасного професійного обладнання фірми VARIAN (США) дозволило в короткий термін вирішити проблему встановлення справжності олій і жирів.</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lang w:val="uk-UA"/>
        </w:rPr>
        <w:tab/>
        <w:t xml:space="preserve">Принцип пробопідготовки засновано на луговому гідролізі тригліцери-дів до вільних жирних кислот з послідуючим отриманням реакції </w:t>
      </w:r>
      <w:r>
        <w:rPr>
          <w:rFonts w:ascii="Times New Roman" w:hAnsi="Times New Roman" w:cs="Times New Roman"/>
          <w:sz w:val="28"/>
          <w:szCs w:val="28"/>
          <w:lang w:val="uk-UA"/>
        </w:rPr>
        <w:lastRenderedPageBreak/>
        <w:t>етерифікації метилових ефірів жирних кислот. Хроматографічні розділення метилових ефірів жирних кислот проводять на газовому хроматографі "</w:t>
      </w:r>
      <w:r>
        <w:rPr>
          <w:rFonts w:ascii="Times New Roman" w:hAnsi="Times New Roman" w:cs="Times New Roman"/>
          <w:sz w:val="28"/>
          <w:szCs w:val="28"/>
        </w:rPr>
        <w:t>VARIAN</w:t>
      </w:r>
      <w:r>
        <w:rPr>
          <w:rFonts w:ascii="Times New Roman" w:hAnsi="Times New Roman" w:cs="Times New Roman"/>
          <w:sz w:val="28"/>
          <w:szCs w:val="28"/>
          <w:lang w:val="uk-UA"/>
        </w:rPr>
        <w:t xml:space="preserve"> </w:t>
      </w:r>
      <w:r>
        <w:rPr>
          <w:rFonts w:ascii="Times New Roman" w:hAnsi="Times New Roman" w:cs="Times New Roman"/>
          <w:sz w:val="28"/>
          <w:szCs w:val="28"/>
        </w:rPr>
        <w:t>star</w:t>
      </w:r>
      <w:r>
        <w:rPr>
          <w:rFonts w:ascii="Times New Roman" w:hAnsi="Times New Roman" w:cs="Times New Roman"/>
          <w:sz w:val="28"/>
          <w:szCs w:val="28"/>
          <w:lang w:val="uk-UA"/>
        </w:rPr>
        <w:t xml:space="preserve"> 3400</w:t>
      </w:r>
      <w:r>
        <w:rPr>
          <w:rFonts w:ascii="Times New Roman" w:hAnsi="Times New Roman" w:cs="Times New Roman"/>
          <w:sz w:val="28"/>
          <w:szCs w:val="28"/>
        </w:rPr>
        <w:t>CX</w:t>
      </w:r>
      <w:r>
        <w:rPr>
          <w:rFonts w:ascii="Times New Roman" w:hAnsi="Times New Roman" w:cs="Times New Roman"/>
          <w:sz w:val="28"/>
          <w:szCs w:val="28"/>
          <w:lang w:val="uk-UA"/>
        </w:rPr>
        <w:t xml:space="preserve">" з полум'яно-іонізаційним детектором і з встановленою капілярною колонкою </w:t>
      </w:r>
      <w:r>
        <w:rPr>
          <w:rFonts w:ascii="Times New Roman" w:hAnsi="Times New Roman" w:cs="Times New Roman"/>
          <w:sz w:val="28"/>
          <w:szCs w:val="28"/>
        </w:rPr>
        <w:t>DB</w:t>
      </w:r>
      <w:r>
        <w:rPr>
          <w:rFonts w:ascii="Times New Roman" w:hAnsi="Times New Roman" w:cs="Times New Roman"/>
          <w:sz w:val="28"/>
          <w:szCs w:val="28"/>
          <w:lang w:val="uk-UA"/>
        </w:rPr>
        <w:t>-</w:t>
      </w:r>
      <w:r>
        <w:rPr>
          <w:rFonts w:ascii="Times New Roman" w:hAnsi="Times New Roman" w:cs="Times New Roman"/>
          <w:sz w:val="28"/>
          <w:szCs w:val="28"/>
        </w:rPr>
        <w:t>WAX</w:t>
      </w:r>
      <w:r>
        <w:rPr>
          <w:rFonts w:ascii="Times New Roman" w:hAnsi="Times New Roman" w:cs="Times New Roman"/>
          <w:sz w:val="28"/>
          <w:szCs w:val="28"/>
          <w:lang w:val="uk-UA"/>
        </w:rPr>
        <w:t xml:space="preserve"> довжиною 30 м, внутрішнім діаметром 0,25 мм і товщиною фази 0,2 мкм. </w:t>
      </w:r>
      <w:r>
        <w:rPr>
          <w:rFonts w:ascii="Times New Roman" w:hAnsi="Times New Roman" w:cs="Times New Roman"/>
          <w:sz w:val="28"/>
          <w:szCs w:val="28"/>
        </w:rPr>
        <w:t>Використання високоефективної капілярної колонки дозволило розділити значну кількість жирних кислот та їх ізомерів.</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rPr>
        <w:t>Навіть ідеально штучно вироблене вершкове масло можливо ідентифікувати, використовуючи капілярну газову хроматографію. Зазвичай такі масла мають багато спільного з натуральним вершковим маслом. Але ця схожість тільки в наявності та співвідношення основних "довідникових" жирних кислот. Сучасний тандем високоефективної газової хроматографії та хромато-мас-спектрометрії дає можливість визначати молочний жир в штучних сумішах, навіть якщо його не більш 5 %.</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lang w:val="uk-UA"/>
        </w:rPr>
        <w:tab/>
      </w:r>
      <w:r>
        <w:rPr>
          <w:rFonts w:ascii="Times New Roman" w:hAnsi="Times New Roman" w:cs="Times New Roman"/>
          <w:sz w:val="28"/>
          <w:szCs w:val="28"/>
        </w:rPr>
        <w:t>Найбільш поширеними маслами для підробки натурального вершкового масла являються соняшникове, соєве, кукурудзяне, рапсове, кокосове, пальмове. Зазвичай в сумішах вони знаходяться у вільній чи гідрированій формах. Використання гідрированих олій повинно бути обмежено із-за високого вмісту в них трансізомерів жирних кислот, які утворюються переважно при гідрогенізації. Особливу групу займають топлені жири. Вони мають складний ізомерний склад з великим вмістом трансізомерів жирних кислот і наявністю до 11 % в деяких партіях ерукової кислоти та її ізомерів. Велика частина цього збірні жири як побічний продукт підприємства, які ведуть промисел риби та морських ссавців. Вже через тиждень після того, як поступили чергові партії цих жирів в нашу країну на продовольчих ринках з'являються зразки вершкового масла з вмістом в ньому до 50 % збірного топленого масла.</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lang w:val="uk-UA"/>
        </w:rPr>
        <w:tab/>
      </w:r>
      <w:r>
        <w:rPr>
          <w:rFonts w:ascii="Times New Roman" w:hAnsi="Times New Roman" w:cs="Times New Roman"/>
          <w:sz w:val="28"/>
          <w:szCs w:val="28"/>
        </w:rPr>
        <w:t>Більш частіше в вершкове масло підмішують рослинні олії, які в порівнянні з першим мають достатньо "скромний" жиро-кислотний склад. Ідентифікація та кількісне їх визначення - тяжка задача, якщо їх вводять не більш 5 %. Ідентифікація переважно рослинних сумішей типа "RAMA", "LETTLE" не представляє труднощів. Більш модними стали підробки з використанням кокосового, пальмового, соєвого та кукурудзяного олій. Зміст в таких сумішах молочного жиру не перевищує 20-35 %.</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rPr>
        <w:t>В теперішній час на лабораторному ринку дослідів масел і жирів з' явилась потреба у визначенні жирно-кислотного складу з вивченням складу та співвідношення цис-, трансізомерів жирних кислот. Вирішити таку задачу, використовуючи 30-метровий капіляр, неможливо. Для розділення цис-, трансізомерів жирних кислот необхідний спеціальний 100-метровий капіляр з внутрішнім діаметром 0,25 мм і товщиною плівки фази 0,2 мкм. Аналіз жиро-кислотного складу олій з певним змістом і співвідношенням цис-, трансізомерів жирних кислот в лабораторії НИИПХ проводять на колонці CP-Sil 88 for Fames фірми CHROMPACK (Нідерланди).</w:t>
      </w:r>
    </w:p>
    <w:p w:rsidR="00424A23" w:rsidRDefault="00424A23" w:rsidP="00424A23">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bCs/>
          <w:sz w:val="28"/>
          <w:szCs w:val="28"/>
          <w:lang w:val="ru-RU"/>
        </w:rPr>
      </w:pPr>
      <w:r>
        <w:rPr>
          <w:rFonts w:ascii="Times New Roman" w:hAnsi="Times New Roman"/>
          <w:b/>
          <w:bCs/>
          <w:sz w:val="28"/>
          <w:szCs w:val="28"/>
        </w:rPr>
        <w:t xml:space="preserve">СИТУАТИВНЕ ЗАВДАННЯ </w:t>
      </w:r>
    </w:p>
    <w:p w:rsidR="00424A23" w:rsidRDefault="00424A23" w:rsidP="00424A23">
      <w:pPr>
        <w:tabs>
          <w:tab w:val="left" w:pos="709"/>
        </w:tabs>
        <w:spacing w:line="240" w:lineRule="auto"/>
        <w:jc w:val="both"/>
        <w:rPr>
          <w:rFonts w:ascii="Times New Roman" w:hAnsi="Times New Roman"/>
          <w:sz w:val="28"/>
          <w:szCs w:val="28"/>
        </w:rPr>
      </w:pPr>
      <w:r>
        <w:rPr>
          <w:rFonts w:ascii="Times New Roman" w:hAnsi="Times New Roman"/>
          <w:sz w:val="28"/>
          <w:szCs w:val="28"/>
        </w:rPr>
        <w:lastRenderedPageBreak/>
        <w:t>Фермерське господарство «Оазис» Солонянського району Дніпропетровської області здає молоко на Дніпропетровський молокозавод. У господарстві є тварини з позитивною реакцією на туберкульоз. На молокозаводі молоко піддається пастеризації при температурі 90</w:t>
      </w:r>
      <w:r>
        <w:rPr>
          <w:rFonts w:ascii="Times New Roman" w:hAnsi="Times New Roman"/>
          <w:sz w:val="28"/>
          <w:szCs w:val="28"/>
          <w:vertAlign w:val="superscript"/>
        </w:rPr>
        <w:t>0</w:t>
      </w:r>
      <w:r>
        <w:rPr>
          <w:rFonts w:ascii="Times New Roman" w:hAnsi="Times New Roman"/>
          <w:sz w:val="28"/>
          <w:szCs w:val="28"/>
        </w:rPr>
        <w:t>С протягом 12 секунд. Потім молоко поступає в роздрібну торгову мережу. Повторна пастеризація не проводиться.</w:t>
      </w:r>
    </w:p>
    <w:p w:rsidR="00424A23" w:rsidRDefault="00424A23" w:rsidP="00424A23">
      <w:pPr>
        <w:tabs>
          <w:tab w:val="left" w:pos="709"/>
        </w:tabs>
        <w:spacing w:line="240" w:lineRule="auto"/>
        <w:jc w:val="both"/>
        <w:rPr>
          <w:rFonts w:ascii="Times New Roman" w:hAnsi="Times New Roman"/>
          <w:sz w:val="28"/>
          <w:szCs w:val="28"/>
        </w:rPr>
      </w:pPr>
    </w:p>
    <w:p w:rsidR="00424A23" w:rsidRDefault="00424A23" w:rsidP="00424A23">
      <w:pPr>
        <w:numPr>
          <w:ilvl w:val="0"/>
          <w:numId w:val="14"/>
        </w:numPr>
        <w:tabs>
          <w:tab w:val="left" w:pos="709"/>
        </w:tabs>
        <w:spacing w:after="0" w:line="240" w:lineRule="auto"/>
        <w:contextualSpacing/>
        <w:jc w:val="both"/>
        <w:rPr>
          <w:rFonts w:ascii="Times New Roman" w:hAnsi="Times New Roman"/>
          <w:sz w:val="28"/>
          <w:szCs w:val="28"/>
        </w:rPr>
      </w:pPr>
      <w:r>
        <w:rPr>
          <w:rFonts w:ascii="Times New Roman" w:hAnsi="Times New Roman"/>
          <w:sz w:val="28"/>
          <w:szCs w:val="28"/>
        </w:rPr>
        <w:t>Оцінити гігієнічну ситуацію.</w:t>
      </w:r>
    </w:p>
    <w:p w:rsidR="00424A23" w:rsidRDefault="00424A23" w:rsidP="00424A23">
      <w:pPr>
        <w:numPr>
          <w:ilvl w:val="0"/>
          <w:numId w:val="14"/>
        </w:numPr>
        <w:tabs>
          <w:tab w:val="left" w:pos="709"/>
        </w:tabs>
        <w:spacing w:after="0" w:line="240" w:lineRule="auto"/>
        <w:contextualSpacing/>
        <w:jc w:val="both"/>
        <w:rPr>
          <w:rFonts w:ascii="Times New Roman" w:hAnsi="Times New Roman"/>
          <w:sz w:val="28"/>
          <w:szCs w:val="28"/>
        </w:rPr>
      </w:pPr>
      <w:r>
        <w:rPr>
          <w:rFonts w:ascii="Times New Roman" w:hAnsi="Times New Roman"/>
          <w:sz w:val="28"/>
          <w:szCs w:val="28"/>
        </w:rPr>
        <w:t>Встановити чинники ризику для здоров'я населення того, що вживає молоко.</w:t>
      </w:r>
    </w:p>
    <w:p w:rsidR="00424A23" w:rsidRDefault="00424A23" w:rsidP="00424A23">
      <w:pPr>
        <w:numPr>
          <w:ilvl w:val="0"/>
          <w:numId w:val="14"/>
        </w:numPr>
        <w:tabs>
          <w:tab w:val="left" w:pos="709"/>
        </w:tabs>
        <w:spacing w:after="0" w:line="240" w:lineRule="auto"/>
        <w:contextualSpacing/>
        <w:jc w:val="both"/>
        <w:rPr>
          <w:rFonts w:ascii="Times New Roman" w:hAnsi="Times New Roman"/>
          <w:sz w:val="28"/>
          <w:szCs w:val="28"/>
        </w:rPr>
      </w:pPr>
      <w:r>
        <w:rPr>
          <w:rFonts w:ascii="Times New Roman" w:hAnsi="Times New Roman"/>
          <w:sz w:val="28"/>
          <w:szCs w:val="28"/>
        </w:rPr>
        <w:t>Спрогнозувати наслідки дії чинників ризику на здоров'ї населення.</w:t>
      </w:r>
    </w:p>
    <w:p w:rsidR="00424A23" w:rsidRDefault="00424A23" w:rsidP="00424A23">
      <w:pPr>
        <w:numPr>
          <w:ilvl w:val="0"/>
          <w:numId w:val="14"/>
        </w:numPr>
        <w:tabs>
          <w:tab w:val="left" w:pos="709"/>
        </w:tabs>
        <w:spacing w:after="0" w:line="240" w:lineRule="auto"/>
        <w:contextualSpacing/>
        <w:jc w:val="both"/>
        <w:rPr>
          <w:rFonts w:ascii="Times New Roman" w:hAnsi="Times New Roman"/>
          <w:sz w:val="28"/>
          <w:szCs w:val="28"/>
        </w:rPr>
      </w:pPr>
      <w:r>
        <w:rPr>
          <w:rFonts w:ascii="Times New Roman" w:hAnsi="Times New Roman"/>
          <w:sz w:val="28"/>
          <w:szCs w:val="28"/>
        </w:rPr>
        <w:t>Запропонувати санітарно-гігієнічні заходи щодо попередження виникнення і розповсюдження інфекційних захворювань.</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pacing w:val="-2"/>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r>
        <w:rPr>
          <w:rFonts w:ascii="Times New Roman" w:hAnsi="Times New Roman" w:cs="Times New Roman"/>
          <w:b/>
          <w:spacing w:val="-2"/>
          <w:sz w:val="28"/>
          <w:szCs w:val="28"/>
          <w:lang w:val="uk-UA"/>
        </w:rPr>
        <w:tab/>
        <w:t>Рекомендована література:</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lang w:val="uk-UA"/>
        </w:rPr>
        <w:t xml:space="preserve">1. Загальна гігієна. Пропедевтика гігієни. /Є.Г.Гончарук, Ю.І.Кундієв, В.Г.Бардов та ін./ </w:t>
      </w:r>
      <w:r>
        <w:rPr>
          <w:rFonts w:ascii="Times New Roman" w:hAnsi="Times New Roman" w:cs="Times New Roman"/>
          <w:sz w:val="28"/>
          <w:szCs w:val="28"/>
        </w:rPr>
        <w:t>За ред. Є.Г.Гончарука. – К.: Вища школа, 1995. – С.434-458.</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2. Общая гигиена. Пропедевтика гигиены. /Е.И.Гончарук, Ю.И.Кундиев, В.Г.Бардов и др. – К.: Вища школа, 2000. – С.512-538.</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3. Даценко І.І., Габович Р.Д. Профілактична медицина. Загальна гігієна з основами екології. – К.: Здоров</w:t>
      </w:r>
      <w:r>
        <w:rPr>
          <w:rFonts w:ascii="Times New Roman" w:hAnsi="Times New Roman" w:cs="Times New Roman"/>
          <w:sz w:val="28"/>
          <w:szCs w:val="28"/>
        </w:rPr>
        <w:sym w:font="Symbol" w:char="00A2"/>
      </w:r>
      <w:r>
        <w:rPr>
          <w:rFonts w:ascii="Times New Roman" w:hAnsi="Times New Roman" w:cs="Times New Roman"/>
          <w:sz w:val="28"/>
          <w:szCs w:val="28"/>
        </w:rPr>
        <w:t>я, 1999. – С.313-353.</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4. Загальна гігієна. Посібник для практичних занять./І.І.Даценко, О.Б.Денисюк, С.Л.Долошицький та ін. /За ред І.І.Даценко. – Львів,: Світ, 1992. – С.103-122.</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r>
        <w:rPr>
          <w:rFonts w:ascii="Times New Roman" w:hAnsi="Times New Roman" w:cs="Times New Roman"/>
          <w:sz w:val="28"/>
          <w:szCs w:val="28"/>
        </w:rPr>
        <w:t>5. Матеріали лекції до тем</w:t>
      </w:r>
      <w:r>
        <w:rPr>
          <w:rFonts w:ascii="Times New Roman" w:hAnsi="Times New Roman" w:cs="Times New Roman"/>
          <w:sz w:val="28"/>
          <w:szCs w:val="28"/>
          <w:lang w:val="uk-UA"/>
        </w:rPr>
        <w:t>и.</w:t>
      </w:r>
      <w:r>
        <w:rPr>
          <w:rFonts w:ascii="Times New Roman" w:hAnsi="Times New Roman" w:cs="Times New Roman"/>
          <w:spacing w:val="-2"/>
          <w:sz w:val="28"/>
          <w:szCs w:val="28"/>
          <w:lang w:val="uk-UA"/>
        </w:rPr>
        <w:t xml:space="preserve">                                     </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pacing w:val="-2"/>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r>
        <w:rPr>
          <w:rFonts w:ascii="Times New Roman" w:hAnsi="Times New Roman" w:cs="Times New Roman"/>
          <w:b/>
          <w:sz w:val="28"/>
          <w:szCs w:val="28"/>
        </w:rPr>
        <w:t xml:space="preserve">  </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pacing w:val="-2"/>
          <w:sz w:val="28"/>
          <w:szCs w:val="28"/>
          <w:lang w:val="uk-UA"/>
        </w:rPr>
      </w:pPr>
      <w:r>
        <w:rPr>
          <w:rFonts w:ascii="Times New Roman" w:hAnsi="Times New Roman" w:cs="Times New Roman"/>
          <w:b/>
          <w:sz w:val="28"/>
          <w:szCs w:val="28"/>
          <w:lang w:val="uk-UA"/>
        </w:rPr>
        <w:t xml:space="preserve">    </w:t>
      </w:r>
      <w:r>
        <w:rPr>
          <w:rFonts w:ascii="Times New Roman" w:hAnsi="Times New Roman" w:cs="Times New Roman"/>
          <w:b/>
          <w:sz w:val="28"/>
          <w:szCs w:val="28"/>
        </w:rPr>
        <w:t xml:space="preserve">Тема 7. </w:t>
      </w:r>
      <w:r>
        <w:rPr>
          <w:rFonts w:ascii="Times New Roman" w:hAnsi="Times New Roman" w:cs="Times New Roman"/>
          <w:b/>
          <w:i/>
          <w:sz w:val="28"/>
          <w:szCs w:val="28"/>
        </w:rPr>
        <w:t>Дослідження молока та кисломолочних продуктів</w:t>
      </w:r>
      <w:r>
        <w:rPr>
          <w:rFonts w:ascii="Times New Roman" w:hAnsi="Times New Roman" w:cs="Times New Roman"/>
          <w:i/>
          <w:sz w:val="28"/>
          <w:szCs w:val="28"/>
        </w:rPr>
        <w:t>.</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b/>
          <w:sz w:val="28"/>
          <w:szCs w:val="28"/>
          <w:lang w:val="uk-UA"/>
        </w:rPr>
        <w:lastRenderedPageBreak/>
        <w:tab/>
        <w:t>Навчальна мета</w:t>
      </w:r>
      <w:r>
        <w:rPr>
          <w:rFonts w:ascii="Times New Roman" w:hAnsi="Times New Roman" w:cs="Times New Roman"/>
          <w:b/>
          <w:sz w:val="28"/>
          <w:szCs w:val="28"/>
        </w:rPr>
        <w:t>:</w:t>
      </w:r>
      <w:r>
        <w:rPr>
          <w:rFonts w:ascii="Times New Roman" w:hAnsi="Times New Roman" w:cs="Times New Roman"/>
          <w:sz w:val="28"/>
          <w:szCs w:val="28"/>
        </w:rPr>
        <w:t xml:space="preserve">  ознайомитись з правилами відбору проб молока та кисломолочних продуктів для дослідження.</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b/>
          <w:sz w:val="28"/>
          <w:szCs w:val="28"/>
          <w:lang w:val="uk-UA"/>
        </w:rPr>
        <w:tab/>
        <w:t>Необхідно знати:</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lang w:val="uk-UA"/>
        </w:rPr>
        <w:tab/>
      </w:r>
      <w:r>
        <w:rPr>
          <w:rFonts w:ascii="Times New Roman" w:hAnsi="Times New Roman" w:cs="Times New Roman"/>
          <w:sz w:val="28"/>
          <w:szCs w:val="28"/>
        </w:rPr>
        <w:t xml:space="preserve">Огляду  та  аналізу  підлягають  усе  молоко  й  молочні продукти  з  кожної доставленої тари.  Проби беруть з різних шарів продукту в кількості:  молока - не менше  250  куб.  см;  сметани, вершків,  масла,  сиру,  бринзи та інших кисломолочних продуктів - 100 г,  як зазначено в додатку 3 до постанови  Кабінету  Міністрів України  від  14.06.2002  N  833  ( 833-2002-п ) "Про затвердження Порядку  відбору  зразків  продукції  тваринного,   рослинного   і біотехнологічного походження для проведення досліджень". </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lang w:val="uk-UA"/>
        </w:rPr>
        <w:tab/>
      </w:r>
      <w:r>
        <w:rPr>
          <w:rFonts w:ascii="Times New Roman" w:hAnsi="Times New Roman" w:cs="Times New Roman"/>
          <w:sz w:val="28"/>
          <w:szCs w:val="28"/>
        </w:rPr>
        <w:t>Перед узяттям проб молока його ретельно перемішують.</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При доставці молока  та  вершків  у  цистернах,  флягах, каністрах  перед  відбором проб оглядають всю партію,  відзначаючи недоліки в стані тари (забруднення,  витік,  несправність  кришок, відсутність  маркування,  пломб  тощо).  Після  розкриття  фляг та відсіків цистерн жир, що скупчився на стінках, знімають шпателем і перемішують з молоком.</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lang w:val="uk-UA"/>
        </w:rPr>
        <w:tab/>
      </w:r>
      <w:r>
        <w:rPr>
          <w:rFonts w:ascii="Times New Roman" w:hAnsi="Times New Roman" w:cs="Times New Roman"/>
          <w:sz w:val="28"/>
          <w:szCs w:val="28"/>
        </w:rPr>
        <w:t xml:space="preserve">Проби  відбирають  кухлем з довгою ручкою,  черпаком або </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 xml:space="preserve">металевою трубкою з внутрішнім діаметром 9 мм.  Зразки молока  або вершків поміщають у чистий скляний посуд та закривають. Перед   відбором   проби   молоко  необхідно  перемішати протягом 3-4 хв колотівкою,  не допускаючи сильного  піноутворення та  витікання  через  вінця  посуду.  У  флязі молоко перемішують, опускаючи і піднімаючи колотівку 8-10 разів. </w:t>
      </w:r>
      <w:r>
        <w:rPr>
          <w:rFonts w:ascii="Times New Roman" w:hAnsi="Times New Roman" w:cs="Times New Roman"/>
          <w:sz w:val="28"/>
          <w:szCs w:val="28"/>
          <w:lang w:val="uk-UA"/>
        </w:rPr>
        <w:tab/>
      </w:r>
      <w:r>
        <w:rPr>
          <w:rFonts w:ascii="Times New Roman" w:hAnsi="Times New Roman" w:cs="Times New Roman"/>
          <w:sz w:val="28"/>
          <w:szCs w:val="28"/>
        </w:rPr>
        <w:t xml:space="preserve">Після перемішування молоко відбирають трубкою,  занурюючи  її так,  щоб  молоко  надходило  в  трубку  одночасно  із зануренням. Середню   пробу   молока,   яка    призначена    для    визначення органолептичних та фізико-хімічних показників, після перемішування доводять до температури 20+-2 град. С. </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lang w:val="uk-UA"/>
        </w:rPr>
        <w:tab/>
      </w:r>
      <w:r>
        <w:rPr>
          <w:rFonts w:ascii="Times New Roman" w:hAnsi="Times New Roman" w:cs="Times New Roman"/>
          <w:sz w:val="28"/>
          <w:szCs w:val="28"/>
        </w:rPr>
        <w:t xml:space="preserve"> Проби   для  бактеріологічних  досліджень  відбирають  у стерильний посуд з допомогою стерильних відбірників.  На посуд з пробами  наклеюють  етикетки  із  зазначенням власника  молока (молочної продукції),  дати та часу відбору проб. Дослідження молока проводять зразу ж або не пізніше  години  після відбору проб.</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lang w:val="uk-UA"/>
        </w:rPr>
        <w:tab/>
      </w:r>
      <w:r>
        <w:rPr>
          <w:rFonts w:ascii="Times New Roman" w:hAnsi="Times New Roman" w:cs="Times New Roman"/>
          <w:sz w:val="28"/>
          <w:szCs w:val="28"/>
        </w:rPr>
        <w:t xml:space="preserve"> У теплий  період  року  молоко  досліджують  на   кислотність упродовж реалізації на прохання споживача.  Бактеріологічні дослідження проводять не пізніше  1-4  год  з моменту відбору  проб,  зберігаючи  їх  при  температурі  не  вище 4 град. С.</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До отримання  результатів  дослідження  молоко   та   молочні продукти реалізовувати забороняється.</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r>
        <w:rPr>
          <w:rFonts w:ascii="Times New Roman" w:hAnsi="Times New Roman" w:cs="Times New Roman"/>
          <w:sz w:val="28"/>
          <w:szCs w:val="28"/>
        </w:rPr>
        <w:t xml:space="preserve"> </w:t>
      </w:r>
      <w:r>
        <w:rPr>
          <w:rFonts w:ascii="Times New Roman" w:hAnsi="Times New Roman" w:cs="Times New Roman"/>
          <w:sz w:val="28"/>
          <w:szCs w:val="28"/>
          <w:lang w:val="uk-UA"/>
        </w:rPr>
        <w:tab/>
        <w:t>Проби  сирого  молока,  а  за  необхідності  й  молочних продуктів,  що вимагають більш складних  досліджень  (на  токсичні елементи,   мікотоксини,   антибіотики,   пестициди,   гормональні препарати тощо), досліджують періодично.</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Pr>
          <w:rFonts w:ascii="Times New Roman" w:hAnsi="Times New Roman" w:cs="Times New Roman"/>
          <w:sz w:val="28"/>
          <w:szCs w:val="28"/>
        </w:rPr>
        <w:t>Якщо відправка відібраних проб молока  затримується,  їх зберігають при температурі не вище 4 град.  С. Допускається молоко консервувати  для визначення масової частки жиру та білка однією з таких речовин: 40% формаліном - 1-2 краплі, 33% пероксидом водню -2-3 краплі,  двохромовокислим  калієм - 1 куб.  см 10%  розчину на 100 куб. см молока.</w:t>
      </w:r>
    </w:p>
    <w:p w:rsidR="00424A23" w:rsidRDefault="00424A23" w:rsidP="00424A23">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bCs/>
          <w:sz w:val="28"/>
          <w:szCs w:val="28"/>
          <w:lang w:val="ru-RU"/>
        </w:rPr>
      </w:pPr>
      <w:r>
        <w:rPr>
          <w:rFonts w:ascii="Times New Roman" w:hAnsi="Times New Roman"/>
          <w:b/>
          <w:bCs/>
          <w:sz w:val="28"/>
          <w:szCs w:val="28"/>
        </w:rPr>
        <w:t xml:space="preserve">СИТУАТИВНЕ ЗАВДАННЯ </w:t>
      </w:r>
    </w:p>
    <w:p w:rsidR="00424A23" w:rsidRDefault="00424A23" w:rsidP="00424A23">
      <w:pPr>
        <w:tabs>
          <w:tab w:val="left" w:pos="709"/>
        </w:tabs>
        <w:spacing w:line="240" w:lineRule="auto"/>
        <w:jc w:val="both"/>
        <w:rPr>
          <w:rFonts w:ascii="Times New Roman" w:hAnsi="Times New Roman"/>
          <w:sz w:val="28"/>
          <w:szCs w:val="28"/>
        </w:rPr>
      </w:pPr>
      <w:r>
        <w:rPr>
          <w:rFonts w:ascii="Times New Roman" w:hAnsi="Times New Roman"/>
          <w:sz w:val="28"/>
          <w:szCs w:val="28"/>
        </w:rPr>
        <w:t>Фермерське господарство «Оазис» Солонянського району Дніпропетровської області здає молоко на Дніпропетровський молокозавод. У господарстві є тварини з позитивною реакцією на туберкульоз. На молокозаводі молоко піддається пастеризації при температурі 90</w:t>
      </w:r>
      <w:r>
        <w:rPr>
          <w:rFonts w:ascii="Times New Roman" w:hAnsi="Times New Roman"/>
          <w:sz w:val="28"/>
          <w:szCs w:val="28"/>
          <w:vertAlign w:val="superscript"/>
        </w:rPr>
        <w:t>0</w:t>
      </w:r>
      <w:r>
        <w:rPr>
          <w:rFonts w:ascii="Times New Roman" w:hAnsi="Times New Roman"/>
          <w:sz w:val="28"/>
          <w:szCs w:val="28"/>
        </w:rPr>
        <w:t>С протягом 12 секунд. Потім молоко поступає в роздрібну торгову мережу. Повторна пастеризація не проводиться.</w:t>
      </w:r>
    </w:p>
    <w:p w:rsidR="00424A23" w:rsidRDefault="00424A23" w:rsidP="00424A23">
      <w:pPr>
        <w:tabs>
          <w:tab w:val="left" w:pos="709"/>
        </w:tabs>
        <w:spacing w:after="0" w:line="240" w:lineRule="auto"/>
        <w:ind w:left="705"/>
        <w:contextualSpacing/>
        <w:jc w:val="both"/>
        <w:rPr>
          <w:rFonts w:ascii="Times New Roman" w:hAnsi="Times New Roman"/>
          <w:sz w:val="28"/>
          <w:szCs w:val="28"/>
        </w:rPr>
      </w:pPr>
      <w:r>
        <w:rPr>
          <w:rFonts w:ascii="Times New Roman" w:hAnsi="Times New Roman"/>
          <w:sz w:val="28"/>
          <w:szCs w:val="28"/>
        </w:rPr>
        <w:t>1Оцінити гігієнічну ситуацію.</w:t>
      </w:r>
    </w:p>
    <w:p w:rsidR="00424A23" w:rsidRDefault="00424A23" w:rsidP="00424A23">
      <w:pPr>
        <w:tabs>
          <w:tab w:val="left" w:pos="709"/>
        </w:tabs>
        <w:spacing w:after="0" w:line="240" w:lineRule="auto"/>
        <w:ind w:left="705"/>
        <w:contextualSpacing/>
        <w:jc w:val="both"/>
        <w:rPr>
          <w:rFonts w:ascii="Times New Roman" w:hAnsi="Times New Roman"/>
          <w:sz w:val="28"/>
          <w:szCs w:val="28"/>
        </w:rPr>
      </w:pPr>
      <w:r>
        <w:rPr>
          <w:rFonts w:ascii="Times New Roman" w:hAnsi="Times New Roman"/>
          <w:sz w:val="28"/>
          <w:szCs w:val="28"/>
        </w:rPr>
        <w:t>2.Встановити чинники ризику для здоров'я населення того, що вживає молоко.</w:t>
      </w:r>
    </w:p>
    <w:p w:rsidR="00424A23" w:rsidRDefault="00424A23" w:rsidP="00424A23">
      <w:pPr>
        <w:tabs>
          <w:tab w:val="left" w:pos="709"/>
        </w:tabs>
        <w:spacing w:after="0" w:line="240" w:lineRule="auto"/>
        <w:ind w:left="705"/>
        <w:contextualSpacing/>
        <w:jc w:val="both"/>
        <w:rPr>
          <w:rFonts w:ascii="Times New Roman" w:hAnsi="Times New Roman"/>
          <w:sz w:val="28"/>
          <w:szCs w:val="28"/>
        </w:rPr>
      </w:pPr>
      <w:r>
        <w:rPr>
          <w:rFonts w:ascii="Times New Roman" w:hAnsi="Times New Roman"/>
          <w:sz w:val="28"/>
          <w:szCs w:val="28"/>
        </w:rPr>
        <w:t>3.Спрогнозувати наслідки дії чинників ризику на здоров'ї населення.</w:t>
      </w:r>
    </w:p>
    <w:p w:rsidR="00424A23" w:rsidRDefault="00424A23" w:rsidP="00424A23">
      <w:pPr>
        <w:tabs>
          <w:tab w:val="left" w:pos="709"/>
        </w:tabs>
        <w:spacing w:after="0" w:line="240" w:lineRule="auto"/>
        <w:ind w:left="705"/>
        <w:contextualSpacing/>
        <w:jc w:val="both"/>
        <w:rPr>
          <w:rFonts w:ascii="Times New Roman" w:hAnsi="Times New Roman"/>
          <w:sz w:val="28"/>
          <w:szCs w:val="28"/>
        </w:rPr>
      </w:pPr>
      <w:r>
        <w:rPr>
          <w:rFonts w:ascii="Times New Roman" w:hAnsi="Times New Roman"/>
          <w:sz w:val="28"/>
          <w:szCs w:val="28"/>
        </w:rPr>
        <w:t>4.Запропонувати санітарно-гігієнічні заходи щодо попередження виникнення і розповсюдження інфекційних захворювань.</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pacing w:val="-2"/>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r>
        <w:rPr>
          <w:rFonts w:ascii="Times New Roman" w:hAnsi="Times New Roman" w:cs="Times New Roman"/>
          <w:b/>
          <w:spacing w:val="-2"/>
          <w:sz w:val="28"/>
          <w:szCs w:val="28"/>
          <w:lang w:val="uk-UA"/>
        </w:rPr>
        <w:tab/>
        <w:t>Рекомендована література</w:t>
      </w:r>
      <w:r>
        <w:rPr>
          <w:rFonts w:ascii="Times New Roman" w:hAnsi="Times New Roman" w:cs="Times New Roman"/>
          <w:b/>
          <w:sz w:val="28"/>
          <w:szCs w:val="28"/>
          <w:lang w:val="uk-UA"/>
        </w:rPr>
        <w:t>:</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1. Гігієна харчування з основами нутриціології. Підручник. /В.І.Ципріян, Т.І.Аністратенко, Т.М.Білко та ін. /За ред. В.І.Ципріяна. – К.: Здоров</w:t>
      </w:r>
      <w:r>
        <w:rPr>
          <w:rFonts w:ascii="Times New Roman" w:hAnsi="Times New Roman" w:cs="Times New Roman"/>
          <w:sz w:val="28"/>
          <w:szCs w:val="28"/>
        </w:rPr>
        <w:sym w:font="Symbol" w:char="00A2"/>
      </w:r>
      <w:r>
        <w:rPr>
          <w:rFonts w:ascii="Times New Roman" w:hAnsi="Times New Roman" w:cs="Times New Roman"/>
          <w:sz w:val="28"/>
          <w:szCs w:val="28"/>
        </w:rPr>
        <w:t>я, 1999. - С.199-365.</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2. Руководство к практическим занятиям по гигиене питания. /Под ред. А.А.Хрусталева. – М.: Медгиз, 1957, - 282 с.</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3. Минх А.А. Методы гигиенических исследований. – М.: Медицина, 1971. – С.405-490.</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r>
        <w:rPr>
          <w:rFonts w:ascii="Times New Roman" w:hAnsi="Times New Roman" w:cs="Times New Roman"/>
          <w:b/>
          <w:sz w:val="28"/>
          <w:szCs w:val="28"/>
        </w:rPr>
        <w:lastRenderedPageBreak/>
        <w:t xml:space="preserve">Тема 8. </w:t>
      </w:r>
      <w:r>
        <w:rPr>
          <w:rFonts w:ascii="Times New Roman" w:hAnsi="Times New Roman" w:cs="Times New Roman"/>
          <w:b/>
          <w:i/>
          <w:sz w:val="28"/>
          <w:szCs w:val="28"/>
        </w:rPr>
        <w:t>Дослідження молока та кисломолочних продуктів:визначення кислотності, сухої речовини, вологи, органолептика молока.</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r>
        <w:rPr>
          <w:rFonts w:ascii="Times New Roman" w:hAnsi="Times New Roman" w:cs="Times New Roman"/>
          <w:b/>
          <w:sz w:val="28"/>
          <w:szCs w:val="28"/>
          <w:lang w:val="uk-UA"/>
        </w:rPr>
        <w:tab/>
        <w:t>Навчальна мета</w:t>
      </w:r>
      <w:r>
        <w:rPr>
          <w:rFonts w:ascii="Times New Roman" w:hAnsi="Times New Roman" w:cs="Times New Roman"/>
          <w:b/>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uk-UA"/>
        </w:rPr>
        <w:t>Ознайомитись з методикою визначення кислотності, сухої речовини, вологи, органолептика молока. Знати гігієнічні вимоги до кислотності, сухої речовини, вологи, органолептика молока.</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r>
        <w:rPr>
          <w:rFonts w:ascii="Times New Roman" w:hAnsi="Times New Roman" w:cs="Times New Roman"/>
          <w:b/>
          <w:sz w:val="28"/>
          <w:szCs w:val="28"/>
          <w:lang w:val="uk-UA"/>
        </w:rPr>
        <w:tab/>
        <w:t>Необхідно знати:</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lang w:val="uk-UA"/>
        </w:rPr>
        <w:tab/>
      </w:r>
      <w:r>
        <w:rPr>
          <w:rFonts w:ascii="Times New Roman" w:hAnsi="Times New Roman" w:cs="Times New Roman"/>
          <w:sz w:val="28"/>
          <w:szCs w:val="28"/>
        </w:rPr>
        <w:t>Органолептичні дослідження молока</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i/>
          <w:iCs/>
          <w:sz w:val="28"/>
          <w:szCs w:val="28"/>
          <w:lang w:val="uk-UA"/>
        </w:rPr>
        <w:tab/>
      </w:r>
      <w:r>
        <w:rPr>
          <w:rFonts w:ascii="Times New Roman" w:hAnsi="Times New Roman" w:cs="Times New Roman"/>
          <w:b/>
          <w:i/>
          <w:iCs/>
          <w:sz w:val="28"/>
          <w:szCs w:val="28"/>
        </w:rPr>
        <w:t xml:space="preserve">Колір </w:t>
      </w:r>
      <w:r>
        <w:rPr>
          <w:rFonts w:ascii="Times New Roman" w:hAnsi="Times New Roman" w:cs="Times New Roman"/>
          <w:sz w:val="28"/>
          <w:szCs w:val="28"/>
        </w:rPr>
        <w:t>молока визначається в стакані, на білому фоні. Цільне коров´яче молоко має білий колір зі слабо жовтуватим відтінком, зняте або розбавлене водою молоко має синюватий відтінок. Червонуватий колір вказує на  домішок крові (хвороба вимені) або пов´язане  з кормом (морковка).</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i/>
          <w:iCs/>
          <w:sz w:val="28"/>
          <w:szCs w:val="28"/>
          <w:lang w:val="uk-UA"/>
        </w:rPr>
        <w:tab/>
      </w:r>
      <w:r>
        <w:rPr>
          <w:rFonts w:ascii="Times New Roman" w:hAnsi="Times New Roman" w:cs="Times New Roman"/>
          <w:b/>
          <w:i/>
          <w:iCs/>
          <w:sz w:val="28"/>
          <w:szCs w:val="28"/>
        </w:rPr>
        <w:t xml:space="preserve">Запах </w:t>
      </w:r>
      <w:r>
        <w:rPr>
          <w:rFonts w:ascii="Times New Roman" w:hAnsi="Times New Roman" w:cs="Times New Roman"/>
          <w:b/>
          <w:sz w:val="28"/>
          <w:szCs w:val="28"/>
        </w:rPr>
        <w:t xml:space="preserve"> </w:t>
      </w:r>
      <w:r>
        <w:rPr>
          <w:rFonts w:ascii="Times New Roman" w:hAnsi="Times New Roman" w:cs="Times New Roman"/>
          <w:sz w:val="28"/>
          <w:szCs w:val="28"/>
        </w:rPr>
        <w:t>свіжого молока молочний. Кислуватий запах вказує на початок процесу скисання молока. Сторонній запах може бути у випадку зберігання молока поблизу різних  речовин, які мають різкий запах (керосин, скипидар та ін.).</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i/>
          <w:iCs/>
          <w:sz w:val="28"/>
          <w:szCs w:val="28"/>
          <w:lang w:val="uk-UA"/>
        </w:rPr>
        <w:tab/>
      </w:r>
      <w:r>
        <w:rPr>
          <w:rFonts w:ascii="Times New Roman" w:hAnsi="Times New Roman" w:cs="Times New Roman"/>
          <w:b/>
          <w:i/>
          <w:iCs/>
          <w:sz w:val="28"/>
          <w:szCs w:val="28"/>
        </w:rPr>
        <w:t xml:space="preserve">Смак </w:t>
      </w:r>
      <w:r>
        <w:rPr>
          <w:rFonts w:ascii="Times New Roman" w:hAnsi="Times New Roman" w:cs="Times New Roman"/>
          <w:sz w:val="28"/>
          <w:szCs w:val="28"/>
        </w:rPr>
        <w:t>доброго молока приємний,  солодкуватий. Кислий смак  вказує на скисання молока. Горький, солонуватий та інші присмаки  бувають від невідповідного корму (полин, покидьки та ін.) або  неохайний догляд за коровою і неохайне доїння, брудний посуд, хвороба вимені або від деяких лікарських засобів, які дають хворим тваринам.</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i/>
          <w:iCs/>
          <w:sz w:val="28"/>
          <w:szCs w:val="28"/>
          <w:lang w:val="uk-UA"/>
        </w:rPr>
        <w:tab/>
      </w:r>
      <w:r>
        <w:rPr>
          <w:rFonts w:ascii="Times New Roman" w:hAnsi="Times New Roman" w:cs="Times New Roman"/>
          <w:b/>
          <w:i/>
          <w:iCs/>
          <w:sz w:val="28"/>
          <w:szCs w:val="28"/>
        </w:rPr>
        <w:t>Консистенція молока</w:t>
      </w:r>
      <w:r>
        <w:rPr>
          <w:rFonts w:ascii="Times New Roman" w:hAnsi="Times New Roman" w:cs="Times New Roman"/>
          <w:i/>
          <w:iCs/>
          <w:sz w:val="28"/>
          <w:szCs w:val="28"/>
        </w:rPr>
        <w:t xml:space="preserve"> </w:t>
      </w:r>
      <w:r>
        <w:rPr>
          <w:rFonts w:ascii="Times New Roman" w:hAnsi="Times New Roman" w:cs="Times New Roman"/>
          <w:sz w:val="28"/>
          <w:szCs w:val="28"/>
        </w:rPr>
        <w:t>не повинна бути водянистою, а також слизькою і тягучою. Останнє буває пов´язане з  з розвитком бактерій, які виділяють слиз.В перші дні після  отелення молоко має  густу і тягнучу консистенцію, жовтуватий колір, неприємний солонуватий смак та специфічний запах (молозиво). Тому що поганий смак і послаблююча дія молозива, молоко не використовується в їжі.Консистенцію молока визначають приблизно в стакані або як і для визначення кольору “нігтьова” проба, для цього молоко наносять на ніготь великого пальця і роздивляються.При дослідженні молока велике значення має правильний відбір проб: перед взяттям проби молоко ретельно перемішують.</w:t>
      </w:r>
      <w:r>
        <w:rPr>
          <w:rFonts w:ascii="Times New Roman" w:hAnsi="Times New Roman" w:cs="Times New Roman"/>
          <w:b/>
          <w:sz w:val="28"/>
          <w:szCs w:val="28"/>
        </w:rPr>
        <w:t>Визначення щільності  молока</w:t>
      </w:r>
      <w:r>
        <w:rPr>
          <w:rFonts w:ascii="Times New Roman" w:hAnsi="Times New Roman" w:cs="Times New Roman"/>
          <w:sz w:val="28"/>
          <w:szCs w:val="28"/>
          <w:lang w:val="uk-UA"/>
        </w:rPr>
        <w:t xml:space="preserve">.Для визначення щільності молока беруть 500 мл ретельно перемішаного молока, наливають його в циліндр, занурюють в нього лактоденсиметр, записують температуру молока по термометру лактоденсиметра і відмічають, з якою рискою середньої шкали приладу співпадає рівень (меніску) молока.  </w:t>
      </w:r>
      <w:r>
        <w:rPr>
          <w:rFonts w:ascii="Times New Roman" w:hAnsi="Times New Roman" w:cs="Times New Roman"/>
          <w:sz w:val="28"/>
          <w:szCs w:val="28"/>
        </w:rPr>
        <w:t>Результати необхідно привести до 20</w:t>
      </w:r>
      <w:r>
        <w:rPr>
          <w:rFonts w:ascii="Times New Roman" w:hAnsi="Times New Roman" w:cs="Times New Roman"/>
          <w:sz w:val="28"/>
          <w:szCs w:val="28"/>
          <w:vertAlign w:val="superscript"/>
        </w:rPr>
        <w:t>0</w:t>
      </w:r>
      <w:r>
        <w:rPr>
          <w:rFonts w:ascii="Times New Roman" w:hAnsi="Times New Roman" w:cs="Times New Roman"/>
          <w:sz w:val="28"/>
          <w:szCs w:val="28"/>
        </w:rPr>
        <w:t xml:space="preserve">С (якщо молоко при визначенні мало іншу температуру) по таблиці або за допомогою коефіцієнта перерахунку (0,0002). Кількість градусів, яка перевищує </w:t>
      </w:r>
      <w:r>
        <w:rPr>
          <w:rFonts w:ascii="Times New Roman" w:hAnsi="Times New Roman" w:cs="Times New Roman"/>
          <w:sz w:val="28"/>
          <w:szCs w:val="28"/>
        </w:rPr>
        <w:tab/>
        <w:t>20</w:t>
      </w:r>
      <w:r>
        <w:rPr>
          <w:rFonts w:ascii="Times New Roman" w:hAnsi="Times New Roman" w:cs="Times New Roman"/>
          <w:sz w:val="28"/>
          <w:szCs w:val="28"/>
          <w:vertAlign w:val="superscript"/>
        </w:rPr>
        <w:t>0</w:t>
      </w:r>
      <w:r>
        <w:rPr>
          <w:rFonts w:ascii="Times New Roman" w:hAnsi="Times New Roman" w:cs="Times New Roman"/>
          <w:sz w:val="28"/>
          <w:szCs w:val="28"/>
        </w:rPr>
        <w:t>С, або недостаюча кількість до цієї величини, помножують на 0,0002 і  отримане число додають до показників лактоденсиметра  якщо температура молока вища за 20</w:t>
      </w:r>
      <w:r>
        <w:rPr>
          <w:rFonts w:ascii="Times New Roman" w:hAnsi="Times New Roman" w:cs="Times New Roman"/>
          <w:sz w:val="28"/>
          <w:szCs w:val="28"/>
          <w:vertAlign w:val="superscript"/>
        </w:rPr>
        <w:t>0</w:t>
      </w:r>
      <w:r>
        <w:rPr>
          <w:rFonts w:ascii="Times New Roman" w:hAnsi="Times New Roman" w:cs="Times New Roman"/>
          <w:sz w:val="28"/>
          <w:szCs w:val="28"/>
        </w:rPr>
        <w:t xml:space="preserve">С, або віднімають від нього, якщо </w:t>
      </w:r>
      <w:r>
        <w:rPr>
          <w:rFonts w:ascii="Times New Roman" w:hAnsi="Times New Roman" w:cs="Times New Roman"/>
          <w:sz w:val="28"/>
          <w:szCs w:val="28"/>
        </w:rPr>
        <w:lastRenderedPageBreak/>
        <w:t>температура нижча.Згідно ДОСТу щільність доброякісного молока знаходиться у межах 1,028 – 1,034.</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r>
        <w:rPr>
          <w:rFonts w:ascii="Times New Roman" w:hAnsi="Times New Roman" w:cs="Times New Roman"/>
          <w:sz w:val="28"/>
          <w:szCs w:val="28"/>
          <w:lang w:val="uk-UA"/>
        </w:rPr>
        <w:tab/>
      </w:r>
      <w:r>
        <w:rPr>
          <w:rFonts w:ascii="Times New Roman" w:hAnsi="Times New Roman" w:cs="Times New Roman"/>
          <w:b/>
          <w:sz w:val="28"/>
          <w:szCs w:val="28"/>
          <w:lang w:val="uk-UA"/>
        </w:rPr>
        <w:t>Визначення кислотності молока.</w:t>
      </w:r>
      <w:r>
        <w:rPr>
          <w:rFonts w:ascii="Times New Roman" w:hAnsi="Times New Roman" w:cs="Times New Roman"/>
          <w:sz w:val="28"/>
          <w:szCs w:val="28"/>
          <w:lang w:val="uk-UA"/>
        </w:rPr>
        <w:t>Принцип методу  - нейтралізація молочної кислоти, яка виникає в молоці в результаті діяльності мікроорганізмів, 0,1 моль/дм</w:t>
      </w:r>
      <w:r>
        <w:rPr>
          <w:rFonts w:ascii="Times New Roman" w:hAnsi="Times New Roman" w:cs="Times New Roman"/>
          <w:sz w:val="28"/>
          <w:szCs w:val="28"/>
          <w:vertAlign w:val="superscript"/>
          <w:lang w:val="uk-UA"/>
        </w:rPr>
        <w:t>3</w:t>
      </w:r>
      <w:r>
        <w:rPr>
          <w:rFonts w:ascii="Times New Roman" w:hAnsi="Times New Roman" w:cs="Times New Roman"/>
          <w:sz w:val="28"/>
          <w:szCs w:val="28"/>
          <w:lang w:val="uk-UA"/>
        </w:rPr>
        <w:t xml:space="preserve"> розчином луги.Кислотність молока  вимірюється в градусах Тернера, який дорівнює об´єму водного розчину гідроксиду натрію 0,1 Н, який пішов на нейтралізацію 100 мл  молока. В конічну колбу  відміряють 10 мл молока, додають 20 мл дистильованої води і 3 краплі фенолфталеїну. </w:t>
      </w:r>
      <w:r>
        <w:rPr>
          <w:rFonts w:ascii="Times New Roman" w:hAnsi="Times New Roman" w:cs="Times New Roman"/>
          <w:sz w:val="28"/>
          <w:szCs w:val="28"/>
        </w:rPr>
        <w:t>Вміст колби ретельно перемішують і титрують 0,1 Н розчином NaOH до слабко рожевого кольору, який стійкий на протязі 1 хвилини. Кислотність молока дорівнює кількості мілілітрів 0,1 Н розчину NaOH, який пішов на нейтралізацію 10 мл молока, помножене на 10.Кислотність молока першого сорту повинна бути  не вище 16-18</w:t>
      </w:r>
      <w:r>
        <w:rPr>
          <w:rFonts w:ascii="Times New Roman" w:hAnsi="Times New Roman" w:cs="Times New Roman"/>
          <w:sz w:val="28"/>
          <w:szCs w:val="28"/>
          <w:vertAlign w:val="superscript"/>
        </w:rPr>
        <w:t>0</w:t>
      </w:r>
      <w:r>
        <w:rPr>
          <w:rFonts w:ascii="Times New Roman" w:hAnsi="Times New Roman" w:cs="Times New Roman"/>
          <w:sz w:val="28"/>
          <w:szCs w:val="28"/>
        </w:rPr>
        <w:t xml:space="preserve"> Тернера, другого – 19-20</w:t>
      </w:r>
      <w:r>
        <w:rPr>
          <w:rFonts w:ascii="Times New Roman" w:hAnsi="Times New Roman" w:cs="Times New Roman"/>
          <w:sz w:val="28"/>
          <w:szCs w:val="28"/>
          <w:vertAlign w:val="superscript"/>
        </w:rPr>
        <w:t xml:space="preserve">0 </w:t>
      </w:r>
      <w:r>
        <w:rPr>
          <w:rFonts w:ascii="Times New Roman" w:hAnsi="Times New Roman" w:cs="Times New Roman"/>
          <w:sz w:val="28"/>
          <w:szCs w:val="28"/>
        </w:rPr>
        <w:t>Т, третього – 21-22</w:t>
      </w:r>
      <w:r>
        <w:rPr>
          <w:rFonts w:ascii="Times New Roman" w:hAnsi="Times New Roman" w:cs="Times New Roman"/>
          <w:sz w:val="28"/>
          <w:szCs w:val="28"/>
          <w:vertAlign w:val="superscript"/>
        </w:rPr>
        <w:t>0</w:t>
      </w:r>
      <w:r>
        <w:rPr>
          <w:rFonts w:ascii="Times New Roman" w:hAnsi="Times New Roman" w:cs="Times New Roman"/>
          <w:sz w:val="28"/>
          <w:szCs w:val="28"/>
        </w:rPr>
        <w:t>Т.Визначення  свіжості молока кип´яченням</w:t>
      </w:r>
      <w:r>
        <w:rPr>
          <w:rFonts w:ascii="Times New Roman" w:hAnsi="Times New Roman" w:cs="Times New Roman"/>
          <w:b/>
          <w:sz w:val="28"/>
          <w:szCs w:val="28"/>
          <w:lang w:val="uk-UA"/>
        </w:rPr>
        <w:t>.</w:t>
      </w:r>
      <w:r>
        <w:rPr>
          <w:rFonts w:ascii="Times New Roman" w:hAnsi="Times New Roman" w:cs="Times New Roman"/>
          <w:sz w:val="28"/>
          <w:szCs w:val="28"/>
        </w:rPr>
        <w:t>В пробірку наливають 10 мл молокаі нагрівають до кіп´ячення. Якщо молоко свіже, то воно не створожується, якщо кислотність молока більше 25</w:t>
      </w:r>
      <w:r>
        <w:rPr>
          <w:rFonts w:ascii="Times New Roman" w:hAnsi="Times New Roman" w:cs="Times New Roman"/>
          <w:sz w:val="28"/>
          <w:szCs w:val="28"/>
          <w:vertAlign w:val="superscript"/>
        </w:rPr>
        <w:t>0</w:t>
      </w:r>
      <w:r>
        <w:rPr>
          <w:rFonts w:ascii="Times New Roman" w:hAnsi="Times New Roman" w:cs="Times New Roman"/>
          <w:sz w:val="28"/>
          <w:szCs w:val="28"/>
        </w:rPr>
        <w:t xml:space="preserve"> Т  - воно створожується, що вказує на  несвіжість молока.</w:t>
      </w:r>
    </w:p>
    <w:p w:rsidR="00424A23" w:rsidRDefault="00424A23" w:rsidP="00424A23">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bCs/>
          <w:sz w:val="28"/>
          <w:szCs w:val="28"/>
          <w:lang w:val="ru-RU"/>
        </w:rPr>
      </w:pPr>
      <w:r>
        <w:rPr>
          <w:rFonts w:ascii="Times New Roman" w:hAnsi="Times New Roman"/>
          <w:b/>
          <w:bCs/>
          <w:sz w:val="28"/>
          <w:szCs w:val="28"/>
        </w:rPr>
        <w:t>СИТУАТИВНЕ ЗАВДАННЯ.</w:t>
      </w:r>
      <w:r>
        <w:rPr>
          <w:rFonts w:ascii="Times New Roman" w:hAnsi="Times New Roman"/>
          <w:sz w:val="28"/>
          <w:szCs w:val="28"/>
        </w:rPr>
        <w:t>Фермерське господарство «Оазис» Солонянського району Дніпропетровської області здає молоко на Дніпропетровський молокозавод. У господарстві є тварини з позитивною реакцією на туберкульоз. На молокозаводі молоко піддається пастеризації при температурі 90</w:t>
      </w:r>
      <w:r>
        <w:rPr>
          <w:rFonts w:ascii="Times New Roman" w:hAnsi="Times New Roman"/>
          <w:sz w:val="28"/>
          <w:szCs w:val="28"/>
          <w:vertAlign w:val="superscript"/>
        </w:rPr>
        <w:t>0</w:t>
      </w:r>
      <w:r>
        <w:rPr>
          <w:rFonts w:ascii="Times New Roman" w:hAnsi="Times New Roman"/>
          <w:sz w:val="28"/>
          <w:szCs w:val="28"/>
        </w:rPr>
        <w:t>С протягом 12 секунд. Потім молоко поступає в роздрібну торгову мережу. Повторна пастеризація не проводиться</w:t>
      </w:r>
    </w:p>
    <w:p w:rsidR="00424A23" w:rsidRDefault="00424A23" w:rsidP="00424A23">
      <w:pPr>
        <w:numPr>
          <w:ilvl w:val="0"/>
          <w:numId w:val="16"/>
        </w:numPr>
        <w:tabs>
          <w:tab w:val="left" w:pos="709"/>
        </w:tabs>
        <w:spacing w:after="0" w:line="240" w:lineRule="auto"/>
        <w:contextualSpacing/>
        <w:jc w:val="both"/>
        <w:rPr>
          <w:rFonts w:ascii="Times New Roman" w:hAnsi="Times New Roman"/>
          <w:sz w:val="28"/>
          <w:szCs w:val="28"/>
        </w:rPr>
      </w:pPr>
      <w:r>
        <w:rPr>
          <w:rFonts w:ascii="Times New Roman" w:hAnsi="Times New Roman"/>
          <w:sz w:val="28"/>
          <w:szCs w:val="28"/>
        </w:rPr>
        <w:t>Оцінити гігієнічну ситуацію.</w:t>
      </w:r>
    </w:p>
    <w:p w:rsidR="00424A23" w:rsidRDefault="00424A23" w:rsidP="00424A23">
      <w:pPr>
        <w:numPr>
          <w:ilvl w:val="0"/>
          <w:numId w:val="16"/>
        </w:numPr>
        <w:tabs>
          <w:tab w:val="left" w:pos="709"/>
        </w:tabs>
        <w:spacing w:after="0" w:line="240" w:lineRule="auto"/>
        <w:contextualSpacing/>
        <w:jc w:val="both"/>
        <w:rPr>
          <w:rFonts w:ascii="Times New Roman" w:hAnsi="Times New Roman"/>
          <w:sz w:val="28"/>
          <w:szCs w:val="28"/>
        </w:rPr>
      </w:pPr>
      <w:r>
        <w:rPr>
          <w:rFonts w:ascii="Times New Roman" w:hAnsi="Times New Roman"/>
          <w:sz w:val="28"/>
          <w:szCs w:val="28"/>
        </w:rPr>
        <w:t>Встановити чинники ризику для здоров'я населення того, що вживає молоко.</w:t>
      </w:r>
    </w:p>
    <w:p w:rsidR="00424A23" w:rsidRDefault="00424A23" w:rsidP="00424A23">
      <w:pPr>
        <w:numPr>
          <w:ilvl w:val="0"/>
          <w:numId w:val="16"/>
        </w:numPr>
        <w:tabs>
          <w:tab w:val="left" w:pos="709"/>
        </w:tabs>
        <w:spacing w:after="0" w:line="240" w:lineRule="auto"/>
        <w:contextualSpacing/>
        <w:jc w:val="both"/>
        <w:rPr>
          <w:rFonts w:ascii="Times New Roman" w:hAnsi="Times New Roman"/>
          <w:sz w:val="28"/>
          <w:szCs w:val="28"/>
        </w:rPr>
      </w:pPr>
      <w:r>
        <w:rPr>
          <w:rFonts w:ascii="Times New Roman" w:hAnsi="Times New Roman"/>
          <w:sz w:val="28"/>
          <w:szCs w:val="28"/>
        </w:rPr>
        <w:t>Спрогнозувати наслідки дії чинників ризику на здоров'ї населення.</w:t>
      </w:r>
    </w:p>
    <w:p w:rsidR="00424A23" w:rsidRDefault="00424A23" w:rsidP="00424A23">
      <w:pPr>
        <w:numPr>
          <w:ilvl w:val="0"/>
          <w:numId w:val="16"/>
        </w:numPr>
        <w:tabs>
          <w:tab w:val="left" w:pos="709"/>
        </w:tabs>
        <w:spacing w:after="0" w:line="240" w:lineRule="auto"/>
        <w:contextualSpacing/>
        <w:jc w:val="both"/>
        <w:rPr>
          <w:rFonts w:ascii="Times New Roman" w:hAnsi="Times New Roman"/>
          <w:sz w:val="28"/>
          <w:szCs w:val="28"/>
        </w:rPr>
      </w:pPr>
      <w:r>
        <w:rPr>
          <w:rFonts w:ascii="Times New Roman" w:hAnsi="Times New Roman"/>
          <w:sz w:val="28"/>
          <w:szCs w:val="28"/>
        </w:rPr>
        <w:t>Запропонувати санітарно-гігієнічні заходи щодо попередження виникнення і розповсюдження інфекційних захворювань.</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r>
        <w:rPr>
          <w:rFonts w:ascii="Times New Roman" w:hAnsi="Times New Roman" w:cs="Times New Roman"/>
          <w:b/>
          <w:spacing w:val="-2"/>
          <w:sz w:val="28"/>
          <w:szCs w:val="28"/>
          <w:lang w:val="uk-UA"/>
        </w:rPr>
        <w:t>Рекомендована література</w:t>
      </w:r>
      <w:r>
        <w:rPr>
          <w:rFonts w:ascii="Times New Roman" w:hAnsi="Times New Roman" w:cs="Times New Roman"/>
          <w:b/>
          <w:sz w:val="28"/>
          <w:szCs w:val="28"/>
          <w:lang w:val="uk-UA"/>
        </w:rPr>
        <w:t>:</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lang w:val="uk-UA"/>
        </w:rPr>
        <w:t xml:space="preserve">1. Загальна гігієна. Пропедевтика гігієни. /Є.Г.Гончарук, Ю.І.Кундієв, В.Г.Бардов та ін./ </w:t>
      </w:r>
      <w:r>
        <w:rPr>
          <w:rFonts w:ascii="Times New Roman" w:hAnsi="Times New Roman" w:cs="Times New Roman"/>
          <w:sz w:val="28"/>
          <w:szCs w:val="28"/>
        </w:rPr>
        <w:t>За ред. Є.Г.Гончарука. – К.: Вища школа, 1995. – С.434-458.</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2. Общая гигиена. Пропедевтика гигиены. /Е.И.Гончарук, Ю.И.Кундиев, В.Г.Бардов и др. – К.: Вища школа, 2000. – С.512-538.</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3. Даценко І.І., Габович Р.Д. Профілактична медицина. Загальна гігієна з основами екології. – К.: Здоров</w:t>
      </w:r>
      <w:r>
        <w:rPr>
          <w:rFonts w:ascii="Times New Roman" w:hAnsi="Times New Roman" w:cs="Times New Roman"/>
          <w:sz w:val="28"/>
          <w:szCs w:val="28"/>
        </w:rPr>
        <w:sym w:font="Symbol" w:char="00A2"/>
      </w:r>
      <w:r>
        <w:rPr>
          <w:rFonts w:ascii="Times New Roman" w:hAnsi="Times New Roman" w:cs="Times New Roman"/>
          <w:sz w:val="28"/>
          <w:szCs w:val="28"/>
        </w:rPr>
        <w:t>я, 1999. – С.313-353.</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4. Загальна гігієна. Посібник для практичних занять./І.І.Даценко, О.Б.Денисюк, С.Л.Долошицький та ін. /За ред І.І.Даценко. – Львів,: Світ, 1992. – С.103-122.</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5. Матеріали лекції до теми.</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lang w:val="uk-UA"/>
        </w:rPr>
        <w:t>6</w:t>
      </w:r>
      <w:r>
        <w:rPr>
          <w:rFonts w:ascii="Times New Roman" w:hAnsi="Times New Roman" w:cs="Times New Roman"/>
          <w:sz w:val="28"/>
          <w:szCs w:val="28"/>
        </w:rPr>
        <w:t>. Гігієна харчування з основами нутриціології. Підручник. /В.І.Ципріян, Т.І.Аністратенко, Т.М.Білко та ін. /За ред. В.І.Ципріяна. – К.: Здоров</w:t>
      </w:r>
      <w:r>
        <w:rPr>
          <w:rFonts w:ascii="Times New Roman" w:hAnsi="Times New Roman" w:cs="Times New Roman"/>
          <w:sz w:val="28"/>
          <w:szCs w:val="28"/>
        </w:rPr>
        <w:sym w:font="Symbol" w:char="00A2"/>
      </w:r>
      <w:r>
        <w:rPr>
          <w:rFonts w:ascii="Times New Roman" w:hAnsi="Times New Roman" w:cs="Times New Roman"/>
          <w:sz w:val="28"/>
          <w:szCs w:val="28"/>
        </w:rPr>
        <w:t>я, 1999. - С.199-365.</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7</w:t>
      </w:r>
      <w:r>
        <w:rPr>
          <w:rFonts w:ascii="Times New Roman" w:hAnsi="Times New Roman" w:cs="Times New Roman"/>
          <w:sz w:val="28"/>
          <w:szCs w:val="28"/>
        </w:rPr>
        <w:t>. Руководство к практическим занятиям по гигиене питания. /Под ред. А.А.Хрусталева. – М.: Медгиз, 1957, - 282 с.</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r>
        <w:rPr>
          <w:rFonts w:ascii="Times New Roman" w:hAnsi="Times New Roman" w:cs="Times New Roman"/>
          <w:b/>
          <w:sz w:val="28"/>
          <w:szCs w:val="28"/>
        </w:rPr>
        <w:t xml:space="preserve">Тема   9. </w:t>
      </w:r>
      <w:r>
        <w:rPr>
          <w:rFonts w:ascii="Times New Roman" w:hAnsi="Times New Roman" w:cs="Times New Roman"/>
          <w:b/>
          <w:i/>
          <w:sz w:val="28"/>
          <w:szCs w:val="28"/>
        </w:rPr>
        <w:t>Дослідження повітря на вміст хлору</w:t>
      </w:r>
      <w:r>
        <w:rPr>
          <w:rFonts w:ascii="Times New Roman" w:hAnsi="Times New Roman" w:cs="Times New Roman"/>
          <w:b/>
          <w:sz w:val="28"/>
          <w:szCs w:val="28"/>
        </w:rPr>
        <w:t xml:space="preserve"> </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b/>
          <w:sz w:val="28"/>
          <w:szCs w:val="28"/>
          <w:lang w:val="uk-UA"/>
        </w:rPr>
        <w:tab/>
        <w:t>Навчальна мета</w:t>
      </w:r>
      <w:r>
        <w:rPr>
          <w:rFonts w:ascii="Times New Roman" w:hAnsi="Times New Roman" w:cs="Times New Roman"/>
          <w:b/>
          <w:sz w:val="28"/>
          <w:szCs w:val="28"/>
        </w:rPr>
        <w:t>:</w:t>
      </w:r>
      <w:r>
        <w:rPr>
          <w:rFonts w:ascii="Times New Roman" w:hAnsi="Times New Roman" w:cs="Times New Roman"/>
          <w:sz w:val="28"/>
          <w:szCs w:val="28"/>
        </w:rPr>
        <w:t xml:space="preserve"> Закріпити знання студентів про хімічний склад і джерела забруднення атмосферного повітря та повітря закритих приміщень. Оволодіти основними методами відбору проб повітря для санітарно-хімічного аналізу. Освоїти методику експрес-аналізу повітря за допомогою газоаналізатора УГ-2. Оволодіти методикою гігієнічної оцінки наявності хлору та хлористого водороду в повітрі.</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r>
        <w:rPr>
          <w:rFonts w:ascii="Times New Roman" w:hAnsi="Times New Roman" w:cs="Times New Roman"/>
          <w:sz w:val="28"/>
          <w:szCs w:val="28"/>
          <w:lang w:val="uk-UA"/>
        </w:rPr>
        <w:tab/>
      </w:r>
      <w:r>
        <w:rPr>
          <w:rFonts w:ascii="Times New Roman" w:hAnsi="Times New Roman" w:cs="Times New Roman"/>
          <w:b/>
          <w:sz w:val="28"/>
          <w:szCs w:val="28"/>
          <w:lang w:val="uk-UA"/>
        </w:rPr>
        <w:t>Необхідно знати:</w:t>
      </w:r>
    </w:p>
    <w:p w:rsidR="00424A23" w:rsidRDefault="00424A23" w:rsidP="00424A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r>
        <w:rPr>
          <w:rFonts w:ascii="Times New Roman" w:hAnsi="Times New Roman"/>
          <w:sz w:val="28"/>
          <w:szCs w:val="28"/>
        </w:rPr>
        <w:tab/>
        <w:t>Хлор (Cl) – хімічний елемент VII групи періодичної системи Менделєєва, атомний номер 17, атомна маса 35,453, належить до сімейства галогенів.Хлор – один із біогенних елементів та невід'ємний компонент тканин рослин і тварин, незважаючи на те, що його вміст у живих організмах досить невисокий. В організмі людини він відіграє важливу роль під час водно-сольового обміну, і є активною речовиною у крові, спинномозковій рідині та лімфі. При цьому перевищення норми концентрації хлору в повітрі (1мг/м3) може завдати відчутної шкоди здоров'ю. Виробництва, на яких відбувається контакт із будь-якими сполуками, що містять хлор, належать до шкідливих. Хлорометри визначають концентрацію хлору і допомагають підтримувати безпечні для людини умови.У рослинному світі значення хлору теж велике – хлор позитивно впливає на поглинання коренями кисню і необхідний для його утворення в процесі фотосинтезу. У малих дозах хлор сприяє розвиткові рослин.</w:t>
      </w:r>
    </w:p>
    <w:p w:rsidR="00424A23" w:rsidRDefault="00424A23" w:rsidP="00424A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r>
        <w:rPr>
          <w:rFonts w:ascii="Times New Roman" w:hAnsi="Times New Roman"/>
          <w:sz w:val="28"/>
          <w:szCs w:val="28"/>
        </w:rPr>
        <w:t>Хлорометр – це прилад, призначений для визначення концентрації хлору в рідині на основі полярографічного способу вимірювання. Також хлорометр називають концентратоміром, тестером хлору. Хлорометр працює за принципом фіксування струму, що виникає під час електрохімічної реакції хлорочутливого елемента (електрода) на середовище вимірювання. Вихідний опір з навантажувального резистора перетворюється за допомогою АПЦ в цифровий сигнал і виводиться на пристрій індикації. </w:t>
      </w:r>
    </w:p>
    <w:p w:rsidR="00424A23" w:rsidRDefault="00424A23" w:rsidP="00424A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r>
        <w:rPr>
          <w:rFonts w:ascii="Times New Roman" w:hAnsi="Times New Roman"/>
          <w:sz w:val="28"/>
          <w:szCs w:val="28"/>
        </w:rPr>
        <w:tab/>
        <w:t>Прилади Ezodo 6741 та Ezodo 6742 здатні швидко і легко визначати концентрацію хлору.Хлорометр дозволяє гідротехнікам вимірювати високі концентрації хлору, які використовуються для стерилізації труб, а також низькі концентрації дезінфікуючих залишків в очищеній питній воді. Розроблений для швидких та простих повторюваних тестів, кожен з яких займає близько однієї хвилини.</w:t>
      </w:r>
    </w:p>
    <w:p w:rsidR="00424A23" w:rsidRDefault="00424A23" w:rsidP="00424A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r>
        <w:rPr>
          <w:rFonts w:ascii="Times New Roman" w:hAnsi="Times New Roman"/>
          <w:sz w:val="28"/>
          <w:szCs w:val="28"/>
        </w:rPr>
        <w:tab/>
        <w:t xml:space="preserve">Контроль вмісту хлору у воді особливо актуальний у разі вживання її безпосередньо з під крана або використання в акваріумах водопровідної </w:t>
      </w:r>
      <w:r>
        <w:rPr>
          <w:rFonts w:ascii="Times New Roman" w:hAnsi="Times New Roman"/>
          <w:sz w:val="28"/>
          <w:szCs w:val="28"/>
        </w:rPr>
        <w:lastRenderedPageBreak/>
        <w:t>води, яка не проходить кип'ятіння або відстоювання. Контроль концентрації хлору також необхідний у басейнах.</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r>
        <w:rPr>
          <w:sz w:val="28"/>
          <w:szCs w:val="28"/>
        </w:rPr>
        <w:tab/>
      </w:r>
      <w:r>
        <w:rPr>
          <w:rFonts w:ascii="Times New Roman" w:hAnsi="Times New Roman"/>
          <w:b/>
          <w:sz w:val="28"/>
          <w:szCs w:val="28"/>
        </w:rPr>
        <w:t>Перевір себе:</w:t>
      </w:r>
    </w:p>
    <w:p w:rsidR="00424A23" w:rsidRDefault="00424A23" w:rsidP="00424A23">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ru-RU"/>
        </w:rPr>
      </w:pPr>
      <w:r>
        <w:rPr>
          <w:lang w:val="ru-RU"/>
        </w:rPr>
        <w:t>1. Допустима температура, вологість, швидкість руху повітря на робочому місці оператора РЛС:</w:t>
      </w:r>
    </w:p>
    <w:p w:rsidR="00424A23" w:rsidRDefault="00424A23" w:rsidP="00424A23">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ru-RU"/>
        </w:rPr>
      </w:pPr>
      <w:r>
        <w:rPr>
          <w:lang w:val="ru-RU"/>
        </w:rPr>
        <w:t>А. Температура 18-20 С, вологість 40-60%, швидкість руху повітря 0.1-15 м/с</w:t>
      </w:r>
    </w:p>
    <w:p w:rsidR="00424A23" w:rsidRDefault="00424A23" w:rsidP="00424A23">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ru-RU"/>
        </w:rPr>
      </w:pPr>
      <w:r>
        <w:rPr>
          <w:lang w:val="en-GB"/>
        </w:rPr>
        <w:t>B</w:t>
      </w:r>
      <w:r>
        <w:rPr>
          <w:lang w:val="ru-RU"/>
        </w:rPr>
        <w:t>. Температура 18-25 С, вологість 30-60%, швидкість руху повітря 0.1-0.2 м/с</w:t>
      </w:r>
    </w:p>
    <w:p w:rsidR="00424A23" w:rsidRDefault="00424A23" w:rsidP="00424A23">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ru-RU"/>
        </w:rPr>
      </w:pPr>
      <w:r>
        <w:rPr>
          <w:lang w:val="en-GB"/>
        </w:rPr>
        <w:t>C</w:t>
      </w:r>
      <w:r>
        <w:rPr>
          <w:lang w:val="ru-RU"/>
        </w:rPr>
        <w:t>. Температура 16-25 С, вологість 30-70%, швидкість руху повітря 0.2-0.4 м/с</w:t>
      </w:r>
    </w:p>
    <w:p w:rsidR="00424A23" w:rsidRDefault="00424A23" w:rsidP="00424A23">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ru-RU"/>
        </w:rPr>
      </w:pPr>
      <w:r>
        <w:rPr>
          <w:lang w:val="en-GB"/>
        </w:rPr>
        <w:t>D</w:t>
      </w:r>
      <w:r>
        <w:rPr>
          <w:lang w:val="ru-RU"/>
        </w:rPr>
        <w:t>. Температура 16-27 С, вологість 30-70%, швидкість руху повітря 0.05-1.0 м/с</w:t>
      </w:r>
    </w:p>
    <w:p w:rsidR="00424A23" w:rsidRDefault="00424A23" w:rsidP="00424A23">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ru-RU"/>
        </w:rPr>
      </w:pPr>
      <w:r>
        <w:rPr>
          <w:lang w:val="ru-RU"/>
        </w:rPr>
        <w:t>Е. Температура 15-30 С, вологість 30-55%, швидкість руху повітря 0.5-1.0 м/с</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snapToGrid w:val="0"/>
          <w:sz w:val="28"/>
          <w:szCs w:val="28"/>
          <w:lang w:val="uk-UA"/>
        </w:rPr>
        <w:t xml:space="preserve">2. </w:t>
      </w:r>
      <w:r>
        <w:rPr>
          <w:snapToGrid w:val="0"/>
          <w:sz w:val="28"/>
          <w:szCs w:val="28"/>
          <w:lang w:val="ru-RU"/>
        </w:rPr>
        <w:t xml:space="preserve">При визначенні показників забруднення атмосферного повітря у межах житлової забудови міста Р. встановлено, що показник фактичного забруднення повітря в 2 рази перевищує показник гранично допустимого забруднення. </w:t>
      </w:r>
      <w:r>
        <w:rPr>
          <w:snapToGrid w:val="0"/>
          <w:sz w:val="28"/>
          <w:szCs w:val="28"/>
          <w:lang w:val="uk-UA"/>
        </w:rPr>
        <w:t>О</w:t>
      </w:r>
      <w:r>
        <w:rPr>
          <w:snapToGrid w:val="0"/>
          <w:sz w:val="28"/>
          <w:szCs w:val="28"/>
          <w:lang w:val="ru-RU"/>
        </w:rPr>
        <w:t>цін</w:t>
      </w:r>
      <w:r>
        <w:rPr>
          <w:snapToGrid w:val="0"/>
          <w:sz w:val="28"/>
          <w:szCs w:val="28"/>
          <w:lang w:val="uk-UA"/>
        </w:rPr>
        <w:t>іть</w:t>
      </w:r>
      <w:r>
        <w:rPr>
          <w:snapToGrid w:val="0"/>
          <w:sz w:val="28"/>
          <w:szCs w:val="28"/>
          <w:lang w:val="ru-RU"/>
        </w:rPr>
        <w:t xml:space="preserve"> ступінь небезпечності атмосферного повітря міста для здоров’я населення?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A</w:t>
      </w:r>
      <w:r>
        <w:rPr>
          <w:bCs/>
          <w:iCs/>
          <w:snapToGrid w:val="0"/>
          <w:sz w:val="28"/>
          <w:szCs w:val="28"/>
          <w:lang w:val="ru-RU"/>
        </w:rPr>
        <w:t>.</w:t>
      </w:r>
      <w:r>
        <w:rPr>
          <w:snapToGrid w:val="0"/>
          <w:sz w:val="28"/>
          <w:szCs w:val="28"/>
          <w:lang w:val="ru-RU"/>
        </w:rPr>
        <w:t xml:space="preserve"> Небезпечний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B</w:t>
      </w:r>
      <w:r>
        <w:rPr>
          <w:bCs/>
          <w:iCs/>
          <w:snapToGrid w:val="0"/>
          <w:sz w:val="28"/>
          <w:szCs w:val="28"/>
          <w:lang w:val="uk-UA"/>
        </w:rPr>
        <w:t>. Б</w:t>
      </w:r>
      <w:r>
        <w:rPr>
          <w:snapToGrid w:val="0"/>
          <w:sz w:val="28"/>
          <w:szCs w:val="28"/>
          <w:lang w:val="ru-RU"/>
        </w:rPr>
        <w:t xml:space="preserve">езпечний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C</w:t>
      </w:r>
      <w:r>
        <w:rPr>
          <w:snapToGrid w:val="0"/>
          <w:sz w:val="28"/>
          <w:szCs w:val="28"/>
          <w:lang w:val="uk-UA"/>
        </w:rPr>
        <w:t xml:space="preserve">. </w:t>
      </w:r>
      <w:r>
        <w:rPr>
          <w:snapToGrid w:val="0"/>
          <w:sz w:val="28"/>
          <w:szCs w:val="28"/>
          <w:lang w:val="ru-RU"/>
        </w:rPr>
        <w:t xml:space="preserve">Помірно-небезпечний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D</w:t>
      </w:r>
      <w:r>
        <w:rPr>
          <w:snapToGrid w:val="0"/>
          <w:sz w:val="28"/>
          <w:szCs w:val="28"/>
          <w:lang w:val="uk-UA"/>
        </w:rPr>
        <w:t>.</w:t>
      </w:r>
      <w:r>
        <w:rPr>
          <w:snapToGrid w:val="0"/>
          <w:sz w:val="28"/>
          <w:szCs w:val="28"/>
          <w:lang w:val="ru-RU"/>
        </w:rPr>
        <w:t xml:space="preserve"> Слабко-небезпечний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bCs/>
          <w:iCs/>
          <w:snapToGrid w:val="0"/>
          <w:sz w:val="28"/>
          <w:szCs w:val="28"/>
        </w:rPr>
        <w:t>E</w:t>
      </w:r>
      <w:r>
        <w:rPr>
          <w:bCs/>
          <w:iCs/>
          <w:snapToGrid w:val="0"/>
          <w:sz w:val="28"/>
          <w:szCs w:val="28"/>
          <w:lang w:val="uk-UA"/>
        </w:rPr>
        <w:t xml:space="preserve">. </w:t>
      </w:r>
      <w:r>
        <w:rPr>
          <w:snapToGrid w:val="0"/>
          <w:sz w:val="28"/>
          <w:szCs w:val="28"/>
          <w:lang w:val="ru-RU"/>
        </w:rPr>
        <w:t xml:space="preserve">Дуже небезпечний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snapToGrid w:val="0"/>
          <w:sz w:val="28"/>
          <w:szCs w:val="28"/>
          <w:lang w:val="uk-UA"/>
        </w:rPr>
        <w:t xml:space="preserve">3. В місті з інтенсивним автомобільним рухом, яке розташоване в долині,  після встановлення сонячної безвітряної погоди впродовж 5 днів, в лікувальні заклади почали звертатися місцеві жителі, працівники ДАЇ, водії зі скаргами на різь в очах, сльозотечу, сухий кашель, задишку, головний біль. </w:t>
      </w:r>
      <w:r>
        <w:rPr>
          <w:snapToGrid w:val="0"/>
          <w:sz w:val="28"/>
          <w:szCs w:val="28"/>
          <w:lang w:val="ru-RU"/>
        </w:rPr>
        <w:t xml:space="preserve">Яка причина </w:t>
      </w:r>
      <w:r>
        <w:rPr>
          <w:snapToGrid w:val="0"/>
          <w:sz w:val="28"/>
          <w:szCs w:val="28"/>
          <w:lang w:val="uk-UA"/>
        </w:rPr>
        <w:t>даних скарг</w:t>
      </w:r>
      <w:r>
        <w:rPr>
          <w:snapToGrid w:val="0"/>
          <w:sz w:val="28"/>
          <w:szCs w:val="28"/>
          <w:lang w:val="ru-RU"/>
        </w:rPr>
        <w:t xml:space="preserve">?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A</w:t>
      </w:r>
      <w:r>
        <w:rPr>
          <w:snapToGrid w:val="0"/>
          <w:sz w:val="28"/>
          <w:szCs w:val="28"/>
          <w:lang w:val="uk-UA"/>
        </w:rPr>
        <w:t>. Наявність</w:t>
      </w:r>
      <w:r>
        <w:rPr>
          <w:snapToGrid w:val="0"/>
          <w:sz w:val="28"/>
          <w:szCs w:val="28"/>
          <w:lang w:val="ru-RU"/>
        </w:rPr>
        <w:t xml:space="preserve"> підвищеного вмісту в повітрі окиду сірки</w:t>
      </w:r>
      <w:r>
        <w:rPr>
          <w:snapToGrid w:val="0"/>
          <w:sz w:val="28"/>
          <w:szCs w:val="28"/>
          <w:lang w:val="uk-UA"/>
        </w:rPr>
        <w:t xml:space="preserve">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B</w:t>
      </w:r>
      <w:r>
        <w:rPr>
          <w:snapToGrid w:val="0"/>
          <w:sz w:val="28"/>
          <w:szCs w:val="28"/>
          <w:lang w:val="ru-RU"/>
        </w:rPr>
        <w:t>.</w:t>
      </w:r>
      <w:r>
        <w:rPr>
          <w:snapToGrid w:val="0"/>
          <w:sz w:val="28"/>
          <w:szCs w:val="28"/>
          <w:lang w:val="uk-UA"/>
        </w:rPr>
        <w:t xml:space="preserve"> Наявність</w:t>
      </w:r>
      <w:r>
        <w:rPr>
          <w:snapToGrid w:val="0"/>
          <w:sz w:val="28"/>
          <w:szCs w:val="28"/>
          <w:lang w:val="ru-RU"/>
        </w:rPr>
        <w:t xml:space="preserve"> підвищеного вмісту в повітрі СО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C</w:t>
      </w:r>
      <w:r>
        <w:rPr>
          <w:snapToGrid w:val="0"/>
          <w:sz w:val="28"/>
          <w:szCs w:val="28"/>
          <w:lang w:val="uk-UA"/>
        </w:rPr>
        <w:t>. Наявність</w:t>
      </w:r>
      <w:r>
        <w:rPr>
          <w:snapToGrid w:val="0"/>
          <w:sz w:val="28"/>
          <w:szCs w:val="28"/>
          <w:lang w:val="ru-RU"/>
        </w:rPr>
        <w:t xml:space="preserve"> підвищеного вмісту в повітрі СО</w:t>
      </w:r>
      <w:r>
        <w:rPr>
          <w:snapToGrid w:val="0"/>
          <w:sz w:val="28"/>
          <w:szCs w:val="28"/>
          <w:vertAlign w:val="subscript"/>
          <w:lang w:val="uk-UA"/>
        </w:rPr>
        <w:t>2</w:t>
      </w:r>
      <w:r>
        <w:rPr>
          <w:snapToGrid w:val="0"/>
          <w:sz w:val="28"/>
          <w:szCs w:val="28"/>
          <w:lang w:val="ru-RU"/>
        </w:rPr>
        <w:t xml:space="preserve">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D</w:t>
      </w:r>
      <w:r>
        <w:rPr>
          <w:bCs/>
          <w:iCs/>
          <w:snapToGrid w:val="0"/>
          <w:sz w:val="28"/>
          <w:szCs w:val="28"/>
          <w:lang w:val="uk-UA"/>
        </w:rPr>
        <w:t>.</w:t>
      </w:r>
      <w:r>
        <w:rPr>
          <w:snapToGrid w:val="0"/>
          <w:sz w:val="28"/>
          <w:szCs w:val="28"/>
          <w:lang w:val="uk-UA"/>
        </w:rPr>
        <w:t xml:space="preserve"> Наявність</w:t>
      </w:r>
      <w:r>
        <w:rPr>
          <w:snapToGrid w:val="0"/>
          <w:sz w:val="28"/>
          <w:szCs w:val="28"/>
          <w:lang w:val="ru-RU"/>
        </w:rPr>
        <w:t xml:space="preserve"> підвищеного вмісту в повітрі озону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E</w:t>
      </w:r>
      <w:r>
        <w:rPr>
          <w:snapToGrid w:val="0"/>
          <w:sz w:val="28"/>
          <w:szCs w:val="28"/>
          <w:lang w:val="ru-RU"/>
        </w:rPr>
        <w:t>.</w:t>
      </w:r>
      <w:r>
        <w:rPr>
          <w:snapToGrid w:val="0"/>
          <w:sz w:val="28"/>
          <w:szCs w:val="28"/>
          <w:lang w:val="uk-UA"/>
        </w:rPr>
        <w:t xml:space="preserve"> Наявність</w:t>
      </w:r>
      <w:r>
        <w:rPr>
          <w:snapToGrid w:val="0"/>
          <w:sz w:val="28"/>
          <w:szCs w:val="28"/>
          <w:lang w:val="ru-RU"/>
        </w:rPr>
        <w:t xml:space="preserve"> підвищеного вмісту в пов</w:t>
      </w:r>
      <w:r>
        <w:rPr>
          <w:snapToGrid w:val="0"/>
          <w:sz w:val="28"/>
          <w:szCs w:val="28"/>
          <w:lang w:val="uk-UA"/>
        </w:rPr>
        <w:t>і</w:t>
      </w:r>
      <w:r>
        <w:rPr>
          <w:snapToGrid w:val="0"/>
          <w:sz w:val="28"/>
          <w:szCs w:val="28"/>
          <w:lang w:val="ru-RU"/>
        </w:rPr>
        <w:t xml:space="preserve">трі фотооксидантів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snapToGrid w:val="0"/>
          <w:sz w:val="28"/>
          <w:szCs w:val="28"/>
          <w:lang w:val="ru-RU"/>
        </w:rPr>
        <w:t xml:space="preserve"> </w:t>
      </w:r>
      <w:r>
        <w:rPr>
          <w:snapToGrid w:val="0"/>
          <w:sz w:val="28"/>
          <w:szCs w:val="28"/>
          <w:lang w:val="uk-UA"/>
        </w:rPr>
        <w:t>4</w:t>
      </w:r>
      <w:r>
        <w:rPr>
          <w:snapToGrid w:val="0"/>
          <w:sz w:val="28"/>
          <w:szCs w:val="28"/>
          <w:lang w:val="ru-RU"/>
        </w:rPr>
        <w:t xml:space="preserve">. При вивченні динаміки зміни концентрацій атмосферних забруднень в населеному пункті Н на стаціонарних постах були проведені спостереження і встановлені середньомісячні концентрації.  За якою програмою були проведені спостереження ?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A</w:t>
      </w:r>
      <w:r>
        <w:rPr>
          <w:snapToGrid w:val="0"/>
          <w:sz w:val="28"/>
          <w:szCs w:val="28"/>
          <w:lang w:val="ru-RU"/>
        </w:rPr>
        <w:t xml:space="preserve">.Повною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B</w:t>
      </w:r>
      <w:r>
        <w:rPr>
          <w:snapToGrid w:val="0"/>
          <w:sz w:val="28"/>
          <w:szCs w:val="28"/>
          <w:lang w:val="ru-RU"/>
        </w:rPr>
        <w:t xml:space="preserve">.Добовою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C</w:t>
      </w:r>
      <w:r>
        <w:rPr>
          <w:snapToGrid w:val="0"/>
          <w:sz w:val="28"/>
          <w:szCs w:val="28"/>
          <w:lang w:val="ru-RU"/>
        </w:rPr>
        <w:t xml:space="preserve">.Неповною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D</w:t>
      </w:r>
      <w:r>
        <w:rPr>
          <w:bCs/>
          <w:iCs/>
          <w:snapToGrid w:val="0"/>
          <w:sz w:val="28"/>
          <w:szCs w:val="28"/>
          <w:lang w:val="ru-RU"/>
        </w:rPr>
        <w:t>.</w:t>
      </w:r>
      <w:r>
        <w:rPr>
          <w:snapToGrid w:val="0"/>
          <w:sz w:val="28"/>
          <w:szCs w:val="28"/>
          <w:lang w:val="ru-RU"/>
        </w:rPr>
        <w:t xml:space="preserve">Скороченою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lastRenderedPageBreak/>
        <w:t>E</w:t>
      </w:r>
      <w:r>
        <w:rPr>
          <w:snapToGrid w:val="0"/>
          <w:sz w:val="28"/>
          <w:szCs w:val="28"/>
          <w:lang w:val="ru-RU"/>
        </w:rPr>
        <w:t xml:space="preserve">.Регулярною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snapToGrid w:val="0"/>
          <w:sz w:val="28"/>
          <w:szCs w:val="28"/>
          <w:lang w:val="uk-UA"/>
        </w:rPr>
        <w:t xml:space="preserve">5. У селітебній зоні без урахування санітарних розривів встановлено неекранований трансформатор. Мешканці будинків зазнають впливу електромагнітних хвиль, що  належать до: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bCs/>
          <w:iCs/>
          <w:snapToGrid w:val="0"/>
          <w:sz w:val="28"/>
          <w:szCs w:val="28"/>
          <w:lang w:val="uk-UA"/>
        </w:rPr>
        <w:t>A.</w:t>
      </w:r>
      <w:r>
        <w:rPr>
          <w:snapToGrid w:val="0"/>
          <w:sz w:val="28"/>
          <w:szCs w:val="28"/>
          <w:lang w:val="uk-UA"/>
        </w:rPr>
        <w:t xml:space="preserve"> Електромагнітного поля діапазону радіочастот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bCs/>
          <w:iCs/>
          <w:snapToGrid w:val="0"/>
          <w:sz w:val="28"/>
          <w:szCs w:val="28"/>
          <w:lang w:val="uk-UA"/>
        </w:rPr>
        <w:t>B.</w:t>
      </w:r>
      <w:r>
        <w:rPr>
          <w:snapToGrid w:val="0"/>
          <w:sz w:val="28"/>
          <w:szCs w:val="28"/>
          <w:lang w:val="uk-UA"/>
        </w:rPr>
        <w:t xml:space="preserve"> Електромагнітного поля промислової частоти 50 Гц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snapToGrid w:val="0"/>
          <w:sz w:val="28"/>
          <w:szCs w:val="28"/>
          <w:lang w:val="uk-UA"/>
        </w:rPr>
        <w:t>С. Електростатичного поля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bCs/>
          <w:iCs/>
          <w:snapToGrid w:val="0"/>
          <w:sz w:val="28"/>
          <w:szCs w:val="28"/>
          <w:lang w:val="uk-UA"/>
        </w:rPr>
        <w:t>D</w:t>
      </w:r>
      <w:r>
        <w:rPr>
          <w:snapToGrid w:val="0"/>
          <w:sz w:val="28"/>
          <w:szCs w:val="28"/>
          <w:lang w:val="uk-UA"/>
        </w:rPr>
        <w:t xml:space="preserve">.Лазерного випромінювання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bCs/>
          <w:iCs/>
          <w:snapToGrid w:val="0"/>
          <w:sz w:val="28"/>
          <w:szCs w:val="28"/>
          <w:lang w:val="uk-UA"/>
        </w:rPr>
        <w:t>E</w:t>
      </w:r>
      <w:r>
        <w:rPr>
          <w:snapToGrid w:val="0"/>
          <w:sz w:val="28"/>
          <w:szCs w:val="28"/>
          <w:lang w:val="uk-UA"/>
        </w:rPr>
        <w:t xml:space="preserve">.Постійного магнітного поля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bCs/>
          <w:iCs/>
          <w:snapToGrid w:val="0"/>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snapToGrid w:val="0"/>
          <w:sz w:val="28"/>
          <w:szCs w:val="28"/>
          <w:lang w:val="uk-UA"/>
        </w:rPr>
        <w:t>6. На розгляд та погодження до міської СЕС  надійшов проект, що передбачає розташування на промисловому майданчику антенного комплексу станції спостереження за літаками, пункту телефонного зв’язку, екранованого трансформатора, робочих місць операторів обладнання. Яке з переліченого обладнання є джерелом електромагнітних полів для населення.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bCs/>
          <w:iCs/>
          <w:snapToGrid w:val="0"/>
          <w:sz w:val="28"/>
          <w:szCs w:val="28"/>
          <w:lang w:val="uk-UA"/>
        </w:rPr>
        <w:t>A.</w:t>
      </w:r>
      <w:r>
        <w:rPr>
          <w:snapToGrid w:val="0"/>
          <w:sz w:val="28"/>
          <w:szCs w:val="28"/>
          <w:lang w:val="uk-UA"/>
        </w:rPr>
        <w:t xml:space="preserve"> Робочі місця операторів обладнання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bCs/>
          <w:iCs/>
          <w:snapToGrid w:val="0"/>
          <w:sz w:val="28"/>
          <w:szCs w:val="28"/>
          <w:lang w:val="uk-UA"/>
        </w:rPr>
        <w:t>B.</w:t>
      </w:r>
      <w:r>
        <w:rPr>
          <w:snapToGrid w:val="0"/>
          <w:sz w:val="28"/>
          <w:szCs w:val="28"/>
          <w:lang w:val="uk-UA"/>
        </w:rPr>
        <w:t xml:space="preserve"> Трансформатор</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bCs/>
          <w:iCs/>
          <w:snapToGrid w:val="0"/>
          <w:sz w:val="28"/>
          <w:szCs w:val="28"/>
          <w:lang w:val="uk-UA"/>
        </w:rPr>
        <w:t>C</w:t>
      </w:r>
      <w:r>
        <w:rPr>
          <w:snapToGrid w:val="0"/>
          <w:sz w:val="28"/>
          <w:szCs w:val="28"/>
          <w:lang w:val="uk-UA"/>
        </w:rPr>
        <w:t xml:space="preserve">. </w:t>
      </w:r>
      <w:r>
        <w:rPr>
          <w:bCs/>
          <w:iCs/>
          <w:snapToGrid w:val="0"/>
          <w:sz w:val="28"/>
          <w:szCs w:val="28"/>
          <w:lang w:val="uk-UA"/>
        </w:rPr>
        <w:t>А</w:t>
      </w:r>
      <w:r>
        <w:rPr>
          <w:snapToGrid w:val="0"/>
          <w:sz w:val="28"/>
          <w:szCs w:val="28"/>
          <w:lang w:val="uk-UA"/>
        </w:rPr>
        <w:t>нтенний комплекс</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bCs/>
          <w:iCs/>
          <w:snapToGrid w:val="0"/>
          <w:sz w:val="28"/>
          <w:szCs w:val="28"/>
          <w:lang w:val="uk-UA"/>
        </w:rPr>
        <w:t>D. А</w:t>
      </w:r>
      <w:r>
        <w:rPr>
          <w:snapToGrid w:val="0"/>
          <w:sz w:val="28"/>
          <w:szCs w:val="28"/>
          <w:lang w:val="uk-UA"/>
        </w:rPr>
        <w:t>нтенний комплекс та трансформатор</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bCs/>
          <w:iCs/>
          <w:snapToGrid w:val="0"/>
          <w:sz w:val="28"/>
          <w:szCs w:val="28"/>
          <w:lang w:val="uk-UA"/>
        </w:rPr>
        <w:t>E.</w:t>
      </w:r>
      <w:r>
        <w:rPr>
          <w:snapToGrid w:val="0"/>
          <w:sz w:val="28"/>
          <w:szCs w:val="28"/>
          <w:lang w:val="uk-UA"/>
        </w:rPr>
        <w:t xml:space="preserve"> Жодне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7</w:t>
      </w:r>
      <w:r>
        <w:rPr>
          <w:sz w:val="28"/>
          <w:szCs w:val="28"/>
          <w:lang w:val="ru-RU"/>
        </w:rPr>
        <w:t xml:space="preserve">. </w:t>
      </w:r>
      <w:r>
        <w:rPr>
          <w:sz w:val="28"/>
          <w:szCs w:val="28"/>
          <w:lang w:val="uk-UA"/>
        </w:rPr>
        <w:t>Атмосферне повітря промислового міста інтенсивно забруднюється викидами кількох промислових підприємств. Аналіз захворюваності міського населення показав, що найбільш часте захворювання – хронічна пневмонія, особливо у дітей. Така картина захворюваності зумовлена викидами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A</w:t>
      </w:r>
      <w:r>
        <w:rPr>
          <w:sz w:val="28"/>
          <w:szCs w:val="28"/>
          <w:lang w:val="uk-UA"/>
        </w:rPr>
        <w:t>. Сполук свинцю</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B</w:t>
      </w:r>
      <w:r>
        <w:rPr>
          <w:sz w:val="28"/>
          <w:szCs w:val="28"/>
          <w:lang w:val="uk-UA"/>
        </w:rPr>
        <w:t>. Сполук кадмію</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C</w:t>
      </w:r>
      <w:r>
        <w:rPr>
          <w:sz w:val="28"/>
          <w:szCs w:val="28"/>
          <w:lang w:val="uk-UA"/>
        </w:rPr>
        <w:t>. Метил ртуті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Оксидів сірки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E</w:t>
      </w:r>
      <w:r>
        <w:rPr>
          <w:sz w:val="28"/>
          <w:szCs w:val="28"/>
          <w:lang w:val="uk-UA"/>
        </w:rPr>
        <w:t>. Сполук миш'яку</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8. Серед населення, яке мешкає поблизу підприємства по виробництву пестицидів, динамічно підвищується рівень вроджених вад розвитку, що проявляються в центральному паралічі, ідіотії та сліпоті новонароджених. Сполуки якого забруднювача навколишнього середовища можуть зумовити розвиток даної патології?</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A</w:t>
      </w:r>
      <w:r>
        <w:rPr>
          <w:sz w:val="28"/>
          <w:szCs w:val="28"/>
          <w:lang w:val="uk-UA"/>
        </w:rPr>
        <w:t>. Хром</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B</w:t>
      </w:r>
      <w:r>
        <w:rPr>
          <w:sz w:val="28"/>
          <w:szCs w:val="28"/>
          <w:lang w:val="uk-UA"/>
        </w:rPr>
        <w:t>. Стронцій</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C</w:t>
      </w:r>
      <w:r>
        <w:rPr>
          <w:sz w:val="28"/>
          <w:szCs w:val="28"/>
          <w:lang w:val="uk-UA"/>
        </w:rPr>
        <w:t>. Кадмій</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Залізо</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E</w:t>
      </w:r>
      <w:r>
        <w:rPr>
          <w:sz w:val="28"/>
          <w:szCs w:val="28"/>
          <w:lang w:val="uk-UA"/>
        </w:rPr>
        <w:t>. Ртуть</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lastRenderedPageBreak/>
        <w:t>9. У населеному пункті, який знаходиться поблизу підприємства чорної металургії, реєструють підвищений рівень марганцю в атмосферному повітрі, питній воді та продуктах харчування рослинного походження. Яка дія вказаного чинника на здоров</w:t>
      </w:r>
      <w:r>
        <w:rPr>
          <w:sz w:val="28"/>
          <w:szCs w:val="28"/>
          <w:lang w:val="ru-RU"/>
        </w:rPr>
        <w:t>’</w:t>
      </w:r>
      <w:r>
        <w:rPr>
          <w:sz w:val="28"/>
          <w:szCs w:val="28"/>
          <w:lang w:val="uk-UA"/>
        </w:rPr>
        <w:t>я населення?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 Комплексна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 Комбінована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 Ізольована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Поєднана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Е. Синергічна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10. У місті, яке розташоване в долині (улоговині), впродовж декількох днів вулиці були переповнені автомобілями. На другий день після встановлення сонячної безвітряної погоди в поліклініку звернулися мешканці міста зі скаргами на сильне подразнення кон`юнктиви очей, верхніх дихальних шляхів, що супроводжувалось сльозотечею та кашлем. Причиною захворювання, що виникло у мешканців міста, найбільш вірогідно є:</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Підвищення вмісту у повітрі фотооксидантів</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B</w:t>
      </w:r>
      <w:r>
        <w:rPr>
          <w:sz w:val="28"/>
          <w:szCs w:val="28"/>
          <w:lang w:val="uk-UA"/>
        </w:rPr>
        <w:t>. Підвищення вмісту у повітрі діоксиду вуглецю</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C</w:t>
      </w:r>
      <w:r>
        <w:rPr>
          <w:sz w:val="28"/>
          <w:szCs w:val="28"/>
          <w:lang w:val="ru-RU"/>
        </w:rPr>
        <w:t xml:space="preserve">. Підвищення вмісту у повітрі </w:t>
      </w:r>
      <w:r>
        <w:rPr>
          <w:sz w:val="28"/>
          <w:szCs w:val="28"/>
          <w:lang w:val="uk-UA"/>
        </w:rPr>
        <w:t>оксиду вуглецю</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ru-RU"/>
        </w:rPr>
        <w:t>. Підвищення вмісту у повітрі оксиду азоту</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Підвищення вмісту у повітрі озону</w:t>
      </w:r>
    </w:p>
    <w:p w:rsidR="00424A23" w:rsidRDefault="00424A23" w:rsidP="00424A23">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Cs w:val="28"/>
          <w:lang w:val="ru-RU"/>
        </w:rPr>
      </w:pPr>
      <w:r>
        <w:rPr>
          <w:b/>
          <w:bCs/>
          <w:szCs w:val="28"/>
          <w:lang w:eastAsia="uk-UA"/>
        </w:rPr>
        <w:t xml:space="preserve">СИТУАТИВНЕ ЗАВДАННЯ </w:t>
      </w:r>
    </w:p>
    <w:p w:rsidR="00424A23" w:rsidRDefault="00424A23" w:rsidP="00424A23">
      <w:pPr>
        <w:tabs>
          <w:tab w:val="left" w:pos="284"/>
        </w:tabs>
        <w:ind w:firstLine="720"/>
        <w:jc w:val="both"/>
        <w:rPr>
          <w:rFonts w:ascii="Times New Roman" w:hAnsi="Times New Roman"/>
          <w:sz w:val="28"/>
          <w:szCs w:val="28"/>
        </w:rPr>
      </w:pPr>
      <w:r>
        <w:rPr>
          <w:rFonts w:ascii="Times New Roman" w:hAnsi="Times New Roman"/>
          <w:sz w:val="28"/>
          <w:szCs w:val="28"/>
        </w:rPr>
        <w:t>Виробниче приміщення розраховане на 15  робочих місць. Всі працівники виконують роботу середнього ступеня тяжкості і кожен робочий видихає при цьому в середньому 27,3 л СО</w:t>
      </w:r>
      <w:r>
        <w:rPr>
          <w:rFonts w:ascii="Times New Roman" w:hAnsi="Times New Roman"/>
          <w:sz w:val="28"/>
          <w:szCs w:val="28"/>
          <w:vertAlign w:val="subscript"/>
        </w:rPr>
        <w:t>2</w:t>
      </w:r>
      <w:r>
        <w:rPr>
          <w:rFonts w:ascii="Times New Roman" w:hAnsi="Times New Roman"/>
          <w:sz w:val="28"/>
          <w:szCs w:val="28"/>
        </w:rPr>
        <w:t xml:space="preserve"> в годину. Площа приміщення 50 м</w:t>
      </w:r>
      <w:r>
        <w:rPr>
          <w:rFonts w:ascii="Times New Roman" w:hAnsi="Times New Roman"/>
          <w:sz w:val="28"/>
          <w:szCs w:val="28"/>
          <w:vertAlign w:val="superscript"/>
        </w:rPr>
        <w:t>2</w:t>
      </w:r>
      <w:r>
        <w:rPr>
          <w:rFonts w:ascii="Times New Roman" w:hAnsi="Times New Roman"/>
          <w:sz w:val="28"/>
          <w:szCs w:val="28"/>
        </w:rPr>
        <w:t xml:space="preserve">, висота 3 м. </w:t>
      </w:r>
    </w:p>
    <w:p w:rsidR="00424A23" w:rsidRDefault="00424A23" w:rsidP="00424A23">
      <w:pPr>
        <w:tabs>
          <w:tab w:val="left" w:pos="284"/>
        </w:tabs>
        <w:overflowPunct w:val="0"/>
        <w:autoSpaceDE w:val="0"/>
        <w:autoSpaceDN w:val="0"/>
        <w:adjustRightInd w:val="0"/>
        <w:jc w:val="both"/>
        <w:textAlignment w:val="baseline"/>
        <w:rPr>
          <w:rFonts w:ascii="Times New Roman" w:hAnsi="Times New Roman"/>
          <w:sz w:val="28"/>
          <w:szCs w:val="28"/>
        </w:rPr>
      </w:pPr>
      <w:r>
        <w:rPr>
          <w:rFonts w:ascii="Times New Roman" w:hAnsi="Times New Roman"/>
          <w:sz w:val="28"/>
          <w:szCs w:val="28"/>
        </w:rPr>
        <w:tab/>
        <w:t>1.Розрахувати необхідну кратність повітрообміну по вуглекислоті, що виділяється.</w:t>
      </w:r>
    </w:p>
    <w:p w:rsidR="00424A23" w:rsidRDefault="00424A23" w:rsidP="00424A23">
      <w:pPr>
        <w:tabs>
          <w:tab w:val="left" w:pos="284"/>
        </w:tabs>
        <w:overflowPunct w:val="0"/>
        <w:autoSpaceDE w:val="0"/>
        <w:autoSpaceDN w:val="0"/>
        <w:adjustRightInd w:val="0"/>
        <w:jc w:val="both"/>
        <w:textAlignment w:val="baseline"/>
        <w:rPr>
          <w:rFonts w:ascii="Times New Roman" w:hAnsi="Times New Roman"/>
          <w:sz w:val="28"/>
          <w:szCs w:val="28"/>
        </w:rPr>
      </w:pPr>
      <w:r>
        <w:rPr>
          <w:rFonts w:ascii="Times New Roman" w:hAnsi="Times New Roman"/>
          <w:sz w:val="28"/>
          <w:szCs w:val="28"/>
        </w:rPr>
        <w:tab/>
        <w:t>2.Запропонувати такий вид вентиляції, який забезпечить необхідну кратність повітрообміну.</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r>
        <w:rPr>
          <w:rFonts w:ascii="Times New Roman" w:hAnsi="Times New Roman" w:cs="Times New Roman"/>
          <w:b/>
          <w:sz w:val="28"/>
          <w:szCs w:val="28"/>
          <w:lang w:val="uk-UA"/>
        </w:rPr>
        <w:tab/>
        <w:t>Рекомендована література:</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Большаков А.М., И.М.Новикова. Общая гигиена.- М.: Медицина, </w:t>
      </w:r>
      <w:r>
        <w:rPr>
          <w:rFonts w:ascii="Times New Roman" w:hAnsi="Times New Roman" w:cs="Times New Roman"/>
          <w:sz w:val="28"/>
          <w:szCs w:val="28"/>
        </w:rPr>
        <w:t>2002</w:t>
      </w:r>
      <w:r>
        <w:rPr>
          <w:rFonts w:ascii="Times New Roman" w:hAnsi="Times New Roman" w:cs="Times New Roman"/>
          <w:sz w:val="28"/>
          <w:szCs w:val="28"/>
          <w:lang w:val="uk-UA"/>
        </w:rPr>
        <w:t>. – С.</w:t>
      </w:r>
      <w:r>
        <w:rPr>
          <w:rFonts w:ascii="Times New Roman" w:hAnsi="Times New Roman" w:cs="Times New Roman"/>
          <w:sz w:val="28"/>
          <w:szCs w:val="28"/>
        </w:rPr>
        <w:t>8-19</w:t>
      </w:r>
      <w:r>
        <w:rPr>
          <w:rFonts w:ascii="Times New Roman" w:hAnsi="Times New Roman" w:cs="Times New Roman"/>
          <w:sz w:val="28"/>
          <w:szCs w:val="28"/>
          <w:lang w:val="uk-UA"/>
        </w:rPr>
        <w:t>.</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CharacterStyle1"/>
          <w:rFonts w:ascii="Times New Roman" w:hAnsi="Times New Roman"/>
          <w:b w:val="0"/>
          <w:sz w:val="28"/>
        </w:rPr>
      </w:pPr>
      <w:r>
        <w:rPr>
          <w:rStyle w:val="CharacterStyle1"/>
          <w:rFonts w:ascii="Times New Roman" w:hAnsi="Times New Roman" w:cs="Times New Roman"/>
          <w:b w:val="0"/>
          <w:spacing w:val="-4"/>
          <w:sz w:val="28"/>
          <w:szCs w:val="28"/>
          <w:lang w:val="uk-UA"/>
        </w:rPr>
        <w:t xml:space="preserve">2. Даценко </w:t>
      </w:r>
      <w:r>
        <w:rPr>
          <w:rStyle w:val="CharacterStyle1"/>
          <w:rFonts w:ascii="Times New Roman" w:hAnsi="Times New Roman" w:cs="Times New Roman"/>
          <w:b w:val="0"/>
          <w:spacing w:val="-2"/>
          <w:sz w:val="28"/>
          <w:szCs w:val="28"/>
          <w:lang w:val="uk-UA"/>
        </w:rPr>
        <w:t>І. І</w:t>
      </w:r>
      <w:r>
        <w:rPr>
          <w:rStyle w:val="CharacterStyle1"/>
          <w:rFonts w:ascii="Times New Roman" w:hAnsi="Times New Roman" w:cs="Times New Roman"/>
          <w:b w:val="0"/>
          <w:spacing w:val="-4"/>
          <w:sz w:val="28"/>
          <w:szCs w:val="28"/>
          <w:lang w:val="uk-UA"/>
        </w:rPr>
        <w:t xml:space="preserve">., Габович Р.Д. Профілактична медицина. - К.: Здоров'я, 2004. - С.14-17, </w:t>
      </w:r>
      <w:r>
        <w:rPr>
          <w:rStyle w:val="CharacterStyle1"/>
          <w:rFonts w:ascii="Times New Roman" w:hAnsi="Times New Roman" w:cs="Times New Roman"/>
          <w:b w:val="0"/>
          <w:sz w:val="28"/>
          <w:szCs w:val="28"/>
          <w:lang w:val="uk-UA"/>
        </w:rPr>
        <w:t>24-30, 44-74.</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CharacterStyle1"/>
          <w:rFonts w:ascii="Times New Roman" w:hAnsi="Times New Roman" w:cs="Times New Roman"/>
          <w:b w:val="0"/>
          <w:sz w:val="28"/>
          <w:szCs w:val="28"/>
          <w:lang w:val="uk-UA"/>
        </w:rPr>
      </w:pPr>
      <w:r>
        <w:rPr>
          <w:rStyle w:val="CharacterStyle1"/>
          <w:rFonts w:ascii="Times New Roman" w:hAnsi="Times New Roman" w:cs="Times New Roman"/>
          <w:b w:val="0"/>
          <w:spacing w:val="-4"/>
          <w:sz w:val="28"/>
          <w:szCs w:val="28"/>
          <w:lang w:val="uk-UA"/>
        </w:rPr>
        <w:t xml:space="preserve">3. Габович Р.Д., ГІазнанский С.С., Шахбазян Г.Х. Гигиена. - Киев.: Вища школа, 1983.-С. </w:t>
      </w:r>
      <w:r>
        <w:rPr>
          <w:rStyle w:val="CharacterStyle1"/>
          <w:rFonts w:ascii="Times New Roman" w:hAnsi="Times New Roman" w:cs="Times New Roman"/>
          <w:b w:val="0"/>
          <w:sz w:val="28"/>
          <w:szCs w:val="28"/>
          <w:lang w:val="uk-UA"/>
        </w:rPr>
        <w:t>5-11, 18-25.</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CharacterStyle1"/>
          <w:rFonts w:ascii="Times New Roman" w:hAnsi="Times New Roman" w:cs="Times New Roman"/>
          <w:b w:val="0"/>
          <w:sz w:val="28"/>
          <w:szCs w:val="28"/>
          <w:lang w:val="uk-UA"/>
        </w:rPr>
      </w:pPr>
      <w:r>
        <w:rPr>
          <w:rStyle w:val="CharacterStyle1"/>
          <w:rFonts w:ascii="Times New Roman" w:hAnsi="Times New Roman" w:cs="Times New Roman"/>
          <w:b w:val="0"/>
          <w:sz w:val="28"/>
          <w:szCs w:val="28"/>
          <w:lang w:val="uk-UA"/>
        </w:rPr>
        <w:t>4. Минх А.А. Общая гигиена. - М.: Медицина, 1984. - С. 5-17.</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CharacterStyle1"/>
          <w:rFonts w:ascii="Times New Roman" w:hAnsi="Times New Roman" w:cs="Times New Roman"/>
          <w:b w:val="0"/>
          <w:sz w:val="28"/>
          <w:szCs w:val="28"/>
          <w:lang w:val="uk-UA"/>
        </w:rPr>
      </w:pPr>
      <w:r>
        <w:rPr>
          <w:rStyle w:val="CharacterStyle1"/>
          <w:rFonts w:ascii="Times New Roman" w:hAnsi="Times New Roman" w:cs="Times New Roman"/>
          <w:b w:val="0"/>
          <w:spacing w:val="-2"/>
          <w:sz w:val="28"/>
          <w:szCs w:val="28"/>
          <w:lang w:val="uk-UA"/>
        </w:rPr>
        <w:t xml:space="preserve">5. Даценко І. І., Габович Р.Д. Основи загальної i тропічної гігієни. - К.: Здоров'я, 1995. - </w:t>
      </w:r>
      <w:r>
        <w:rPr>
          <w:rStyle w:val="CharacterStyle1"/>
          <w:rFonts w:ascii="Times New Roman" w:hAnsi="Times New Roman" w:cs="Times New Roman"/>
          <w:b w:val="0"/>
          <w:sz w:val="28"/>
          <w:szCs w:val="28"/>
          <w:lang w:val="uk-UA"/>
        </w:rPr>
        <w:t>С.6-11.</w:t>
      </w:r>
    </w:p>
    <w:p w:rsidR="00424A23" w:rsidRP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r>
        <w:rPr>
          <w:rFonts w:ascii="Times New Roman" w:hAnsi="Times New Roman" w:cs="Times New Roman"/>
          <w:spacing w:val="-4"/>
          <w:sz w:val="28"/>
          <w:szCs w:val="28"/>
          <w:lang w:val="uk-UA"/>
        </w:rPr>
        <w:lastRenderedPageBreak/>
        <w:t xml:space="preserve">6. Даценко І.І., Габович Р.Д. Профілактична медицина. Загальна гігієна з основами </w:t>
      </w:r>
      <w:r>
        <w:rPr>
          <w:rFonts w:ascii="Times New Roman" w:hAnsi="Times New Roman" w:cs="Times New Roman"/>
          <w:sz w:val="28"/>
          <w:szCs w:val="28"/>
          <w:lang w:val="uk-UA"/>
        </w:rPr>
        <w:t>екологіі. Навч.посібник. - К.:Здоров'я, 1999. - С. 6-9, 17-21, 34-69.</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r>
        <w:rPr>
          <w:rFonts w:ascii="Times New Roman" w:hAnsi="Times New Roman" w:cs="Times New Roman"/>
          <w:sz w:val="28"/>
          <w:szCs w:val="28"/>
          <w:lang w:val="uk-UA"/>
        </w:rPr>
        <w:t>7. Мізюк М.І. Гігієна. – К.: Здоров'я,  2002. - С.15-29, 30-54</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CharacterStyle1"/>
          <w:rFonts w:ascii="Times New Roman" w:hAnsi="Times New Roman"/>
          <w:b w:val="0"/>
          <w:sz w:val="28"/>
        </w:rPr>
      </w:pPr>
      <w:r>
        <w:rPr>
          <w:rFonts w:ascii="Times New Roman" w:hAnsi="Times New Roman" w:cs="Times New Roman"/>
          <w:sz w:val="28"/>
          <w:szCs w:val="28"/>
          <w:lang w:val="uk-UA"/>
        </w:rPr>
        <w:t>8</w:t>
      </w:r>
      <w:r>
        <w:rPr>
          <w:rFonts w:ascii="Times New Roman" w:hAnsi="Times New Roman" w:cs="Times New Roman"/>
          <w:sz w:val="28"/>
          <w:szCs w:val="28"/>
        </w:rPr>
        <w:t xml:space="preserve">. </w:t>
      </w:r>
      <w:r>
        <w:rPr>
          <w:rStyle w:val="CharacterStyle1"/>
          <w:rFonts w:ascii="Times New Roman" w:hAnsi="Times New Roman" w:cs="Times New Roman"/>
          <w:b w:val="0"/>
          <w:sz w:val="28"/>
          <w:szCs w:val="28"/>
          <w:lang w:val="uk-UA"/>
        </w:rPr>
        <w:t>Гігієна та екологія. Підручник/ за ред. В.Г.Бардова. - Вінниця: Нова книга, 2006. - С.14-34.</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CharacterStyle1"/>
          <w:rFonts w:ascii="Times New Roman" w:hAnsi="Times New Roman" w:cs="Times New Roman"/>
          <w:b w:val="0"/>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CharacterStyle1"/>
          <w:rFonts w:ascii="Times New Roman" w:hAnsi="Times New Roman" w:cs="Times New Roman"/>
          <w:b w:val="0"/>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CharacterStyle1"/>
          <w:rFonts w:ascii="Times New Roman" w:hAnsi="Times New Roman" w:cs="Times New Roman"/>
          <w:b w:val="0"/>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CharacterStyle1"/>
          <w:rFonts w:ascii="Times New Roman" w:hAnsi="Times New Roman" w:cs="Times New Roman"/>
          <w:b w:val="0"/>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r>
        <w:rPr>
          <w:rFonts w:ascii="Times New Roman" w:hAnsi="Times New Roman" w:cs="Times New Roman"/>
          <w:b/>
          <w:sz w:val="28"/>
          <w:szCs w:val="28"/>
        </w:rPr>
        <w:t xml:space="preserve">Тема   10. </w:t>
      </w:r>
      <w:r>
        <w:rPr>
          <w:rFonts w:ascii="Times New Roman" w:hAnsi="Times New Roman" w:cs="Times New Roman"/>
          <w:b/>
          <w:i/>
          <w:sz w:val="28"/>
          <w:szCs w:val="28"/>
        </w:rPr>
        <w:t>Дослідження повітря на вміст хлористого водороду</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b/>
          <w:sz w:val="28"/>
          <w:szCs w:val="28"/>
          <w:lang w:val="uk-UA"/>
        </w:rPr>
        <w:tab/>
        <w:t>Навчальна мета</w:t>
      </w:r>
      <w:r>
        <w:rPr>
          <w:rFonts w:ascii="Times New Roman" w:hAnsi="Times New Roman" w:cs="Times New Roman"/>
          <w:b/>
          <w:sz w:val="28"/>
          <w:szCs w:val="28"/>
        </w:rPr>
        <w:t>:</w:t>
      </w:r>
      <w:r>
        <w:rPr>
          <w:rFonts w:ascii="Times New Roman" w:hAnsi="Times New Roman" w:cs="Times New Roman"/>
          <w:sz w:val="28"/>
          <w:szCs w:val="28"/>
        </w:rPr>
        <w:t xml:space="preserve"> Закріпити знання студентів про хімічний склад і джерела забруднення атмосферного повітря та повітря закритих приміщень. Оволодіти основними методами відбору проб повітря для санітарно-хімічного аналізу. Освоїти методику експрес-аналізу повітря за допомогою газоаналізатора УГ-2. Оволодіти методикою гігієнічної оцінки наявності хлору та хлористого водороду в повітрі.</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r>
        <w:rPr>
          <w:rFonts w:ascii="Times New Roman" w:hAnsi="Times New Roman" w:cs="Times New Roman"/>
          <w:sz w:val="28"/>
          <w:szCs w:val="28"/>
          <w:lang w:val="uk-UA"/>
        </w:rPr>
        <w:tab/>
      </w:r>
      <w:r>
        <w:rPr>
          <w:rFonts w:ascii="Times New Roman" w:hAnsi="Times New Roman" w:cs="Times New Roman"/>
          <w:b/>
          <w:sz w:val="28"/>
          <w:szCs w:val="28"/>
          <w:lang w:val="uk-UA"/>
        </w:rPr>
        <w:t>Необхідно знати:</w:t>
      </w:r>
    </w:p>
    <w:p w:rsidR="00424A23" w:rsidRDefault="00424A23" w:rsidP="00424A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r>
        <w:rPr>
          <w:rFonts w:ascii="Times New Roman" w:hAnsi="Times New Roman"/>
          <w:sz w:val="28"/>
          <w:szCs w:val="28"/>
        </w:rPr>
        <w:tab/>
        <w:t>У рослинному світі значення хлору теж велике – хлор позитивно впливає на поглинання коренями кисню і необхідний для його утворення в процесі фотосинтезу. У малих дозах хлор сприяє розвиткові рослин.</w:t>
      </w:r>
    </w:p>
    <w:p w:rsidR="00424A23" w:rsidRDefault="00424A23" w:rsidP="00424A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r>
        <w:rPr>
          <w:rFonts w:ascii="Times New Roman" w:hAnsi="Times New Roman"/>
          <w:sz w:val="28"/>
          <w:szCs w:val="28"/>
        </w:rPr>
        <w:t>Хлорометр – це прилад, призначений для визначення концентрації хлору в рідині на основі полярографічного способу вимірювання. Також хлорометр називають концентратоміром, тестером хлору. Хлорометр працює за принципом фіксування струму, що виникає під час електрохімічної реакції хлорочутливого елемента (електрода) на середовище вимірювання. Вихідний опір з навантажувального резистора перетворюється за допомогою АПЦ в цифровий сигнал і виводиться на пристрій індикації. </w:t>
      </w:r>
    </w:p>
    <w:p w:rsidR="00424A23" w:rsidRDefault="00424A23" w:rsidP="00424A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r>
        <w:rPr>
          <w:rFonts w:ascii="Times New Roman" w:hAnsi="Times New Roman"/>
          <w:sz w:val="28"/>
          <w:szCs w:val="28"/>
        </w:rPr>
        <w:tab/>
        <w:t>Прилади Ezodo 6741 та Ezodo 6742 здатні швидко і легко визначати концентрацію хлору.</w:t>
      </w:r>
    </w:p>
    <w:p w:rsidR="00424A23" w:rsidRDefault="00424A23" w:rsidP="00424A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r>
        <w:rPr>
          <w:rFonts w:ascii="Times New Roman" w:hAnsi="Times New Roman"/>
          <w:sz w:val="28"/>
          <w:szCs w:val="28"/>
        </w:rPr>
        <w:tab/>
        <w:t>Хлорометр дозволяє гідротехнікам вимірювати високі концентрації хлору, які використовуються для стерилізації труб, а також низькі концентрації дезінфікуючих залишків в очищеній питній воді. Розроблений для швидких та простих повторюваних тестів, кожен з яких займає близько однієї хвилини.</w:t>
      </w:r>
    </w:p>
    <w:p w:rsidR="00424A23" w:rsidRDefault="00424A23" w:rsidP="00424A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r>
        <w:rPr>
          <w:rFonts w:ascii="Times New Roman" w:hAnsi="Times New Roman"/>
          <w:sz w:val="28"/>
          <w:szCs w:val="28"/>
        </w:rPr>
        <w:tab/>
        <w:t>Контроль вмісту хлору у воді особливо актуальний у разі вживання її безпосередньо з під крана або використання в акваріумах водопровідної води, яка не проходить кип'ятіння або відстоювання. Контроль концентрації хлору також необхідний у басейнах.</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r>
        <w:rPr>
          <w:rFonts w:ascii="Times New Roman" w:hAnsi="Times New Roman"/>
          <w:b/>
          <w:sz w:val="28"/>
          <w:szCs w:val="28"/>
        </w:rPr>
        <w:t>Перевір себе:</w:t>
      </w:r>
    </w:p>
    <w:p w:rsidR="00424A23" w:rsidRDefault="00424A23" w:rsidP="00424A23">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ru-RU"/>
        </w:rPr>
      </w:pPr>
      <w:r>
        <w:rPr>
          <w:lang w:val="ru-RU"/>
        </w:rPr>
        <w:lastRenderedPageBreak/>
        <w:t>1. Допустима температура, вологість, швидкість руху повітря на робочому місці оператора РЛС:</w:t>
      </w:r>
    </w:p>
    <w:p w:rsidR="00424A23" w:rsidRDefault="00424A23" w:rsidP="00424A23">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ru-RU"/>
        </w:rPr>
      </w:pPr>
      <w:r>
        <w:rPr>
          <w:lang w:val="ru-RU"/>
        </w:rPr>
        <w:t>А. Температура 18-20 С, вологість 40-60%, швидкість руху повітря 0.1-15 м/с</w:t>
      </w:r>
    </w:p>
    <w:p w:rsidR="00424A23" w:rsidRDefault="00424A23" w:rsidP="00424A23">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ru-RU"/>
        </w:rPr>
      </w:pPr>
      <w:r>
        <w:rPr>
          <w:lang w:val="en-GB"/>
        </w:rPr>
        <w:t>B</w:t>
      </w:r>
      <w:r>
        <w:rPr>
          <w:lang w:val="ru-RU"/>
        </w:rPr>
        <w:t>. Температура 18-25 С, вологість 30-60%, швидкість руху повітря 0.1-0.2 м/с</w:t>
      </w:r>
    </w:p>
    <w:p w:rsidR="00424A23" w:rsidRDefault="00424A23" w:rsidP="00424A23">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ru-RU"/>
        </w:rPr>
      </w:pPr>
      <w:r>
        <w:rPr>
          <w:lang w:val="en-GB"/>
        </w:rPr>
        <w:t>C</w:t>
      </w:r>
      <w:r>
        <w:rPr>
          <w:lang w:val="ru-RU"/>
        </w:rPr>
        <w:t>. Температура 16-25 С, вологість 30-70%, швидкість руху повітря 0.2-0.4 м/с</w:t>
      </w:r>
    </w:p>
    <w:p w:rsidR="00424A23" w:rsidRDefault="00424A23" w:rsidP="00424A23">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ru-RU"/>
        </w:rPr>
      </w:pPr>
      <w:r>
        <w:rPr>
          <w:lang w:val="en-GB"/>
        </w:rPr>
        <w:t>D</w:t>
      </w:r>
      <w:r>
        <w:rPr>
          <w:lang w:val="ru-RU"/>
        </w:rPr>
        <w:t>. Температура 16-27 С, вологість 30-70%, швидкість руху повітря 0.05-1.0 м/с</w:t>
      </w:r>
    </w:p>
    <w:p w:rsidR="00424A23" w:rsidRDefault="00424A23" w:rsidP="00424A23">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ru-RU"/>
        </w:rPr>
      </w:pPr>
      <w:r>
        <w:rPr>
          <w:lang w:val="ru-RU"/>
        </w:rPr>
        <w:t>Е. Температура 15-30 С, вологість 30-55%, швидкість руху повітря 0.5-1.0 м/с</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snapToGrid w:val="0"/>
          <w:sz w:val="28"/>
          <w:szCs w:val="28"/>
          <w:lang w:val="uk-UA"/>
        </w:rPr>
        <w:t xml:space="preserve">2. </w:t>
      </w:r>
      <w:r>
        <w:rPr>
          <w:snapToGrid w:val="0"/>
          <w:sz w:val="28"/>
          <w:szCs w:val="28"/>
          <w:lang w:val="ru-RU"/>
        </w:rPr>
        <w:t xml:space="preserve">При визначенні показників забруднення атмосферного повітря у межах житлової забудови міста Р. встановлено, що показник фактичного забруднення повітря в 2 рази перевищує показник гранично допустимого забруднення. </w:t>
      </w:r>
      <w:r>
        <w:rPr>
          <w:snapToGrid w:val="0"/>
          <w:sz w:val="28"/>
          <w:szCs w:val="28"/>
          <w:lang w:val="uk-UA"/>
        </w:rPr>
        <w:t>О</w:t>
      </w:r>
      <w:r>
        <w:rPr>
          <w:snapToGrid w:val="0"/>
          <w:sz w:val="28"/>
          <w:szCs w:val="28"/>
          <w:lang w:val="ru-RU"/>
        </w:rPr>
        <w:t>цін</w:t>
      </w:r>
      <w:r>
        <w:rPr>
          <w:snapToGrid w:val="0"/>
          <w:sz w:val="28"/>
          <w:szCs w:val="28"/>
          <w:lang w:val="uk-UA"/>
        </w:rPr>
        <w:t>іть</w:t>
      </w:r>
      <w:r>
        <w:rPr>
          <w:snapToGrid w:val="0"/>
          <w:sz w:val="28"/>
          <w:szCs w:val="28"/>
          <w:lang w:val="ru-RU"/>
        </w:rPr>
        <w:t xml:space="preserve"> ступінь небезпечності атмосферного повітря міста для здоров’я населення?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A</w:t>
      </w:r>
      <w:r>
        <w:rPr>
          <w:bCs/>
          <w:iCs/>
          <w:snapToGrid w:val="0"/>
          <w:sz w:val="28"/>
          <w:szCs w:val="28"/>
          <w:lang w:val="ru-RU"/>
        </w:rPr>
        <w:t>.</w:t>
      </w:r>
      <w:r>
        <w:rPr>
          <w:snapToGrid w:val="0"/>
          <w:sz w:val="28"/>
          <w:szCs w:val="28"/>
          <w:lang w:val="ru-RU"/>
        </w:rPr>
        <w:t xml:space="preserve"> Небезпечний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B</w:t>
      </w:r>
      <w:r>
        <w:rPr>
          <w:bCs/>
          <w:iCs/>
          <w:snapToGrid w:val="0"/>
          <w:sz w:val="28"/>
          <w:szCs w:val="28"/>
          <w:lang w:val="uk-UA"/>
        </w:rPr>
        <w:t>. Б</w:t>
      </w:r>
      <w:r>
        <w:rPr>
          <w:snapToGrid w:val="0"/>
          <w:sz w:val="28"/>
          <w:szCs w:val="28"/>
          <w:lang w:val="ru-RU"/>
        </w:rPr>
        <w:t xml:space="preserve">езпечний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C</w:t>
      </w:r>
      <w:r>
        <w:rPr>
          <w:snapToGrid w:val="0"/>
          <w:sz w:val="28"/>
          <w:szCs w:val="28"/>
          <w:lang w:val="uk-UA"/>
        </w:rPr>
        <w:t xml:space="preserve">. </w:t>
      </w:r>
      <w:r>
        <w:rPr>
          <w:snapToGrid w:val="0"/>
          <w:sz w:val="28"/>
          <w:szCs w:val="28"/>
          <w:lang w:val="ru-RU"/>
        </w:rPr>
        <w:t xml:space="preserve">Помірно-небезпечний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D</w:t>
      </w:r>
      <w:r>
        <w:rPr>
          <w:snapToGrid w:val="0"/>
          <w:sz w:val="28"/>
          <w:szCs w:val="28"/>
          <w:lang w:val="uk-UA"/>
        </w:rPr>
        <w:t>.</w:t>
      </w:r>
      <w:r>
        <w:rPr>
          <w:snapToGrid w:val="0"/>
          <w:sz w:val="28"/>
          <w:szCs w:val="28"/>
          <w:lang w:val="ru-RU"/>
        </w:rPr>
        <w:t xml:space="preserve"> Слабко-небезпечний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bCs/>
          <w:iCs/>
          <w:snapToGrid w:val="0"/>
          <w:sz w:val="28"/>
          <w:szCs w:val="28"/>
        </w:rPr>
        <w:t>E</w:t>
      </w:r>
      <w:r>
        <w:rPr>
          <w:bCs/>
          <w:iCs/>
          <w:snapToGrid w:val="0"/>
          <w:sz w:val="28"/>
          <w:szCs w:val="28"/>
          <w:lang w:val="uk-UA"/>
        </w:rPr>
        <w:t xml:space="preserve">. </w:t>
      </w:r>
      <w:r>
        <w:rPr>
          <w:snapToGrid w:val="0"/>
          <w:sz w:val="28"/>
          <w:szCs w:val="28"/>
          <w:lang w:val="ru-RU"/>
        </w:rPr>
        <w:t xml:space="preserve">Дуже небезпечний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snapToGrid w:val="0"/>
          <w:sz w:val="28"/>
          <w:szCs w:val="28"/>
          <w:lang w:val="uk-UA"/>
        </w:rPr>
        <w:t xml:space="preserve">3. В місті з інтенсивним автомобільним рухом, яке розташоване в долині,  після встановлення сонячної безвітряної погоди впродовж 5 днів, в лікувальні заклади почали звертатися місцеві жителі, працівники ДАЇ, водії зі скаргами на різь в очах, сльозотечу, сухий кашель, задишку, головний біль. </w:t>
      </w:r>
      <w:r>
        <w:rPr>
          <w:snapToGrid w:val="0"/>
          <w:sz w:val="28"/>
          <w:szCs w:val="28"/>
          <w:lang w:val="ru-RU"/>
        </w:rPr>
        <w:t xml:space="preserve">Яка причина </w:t>
      </w:r>
      <w:r>
        <w:rPr>
          <w:snapToGrid w:val="0"/>
          <w:sz w:val="28"/>
          <w:szCs w:val="28"/>
          <w:lang w:val="uk-UA"/>
        </w:rPr>
        <w:t>даних скарг</w:t>
      </w:r>
      <w:r>
        <w:rPr>
          <w:snapToGrid w:val="0"/>
          <w:sz w:val="28"/>
          <w:szCs w:val="28"/>
          <w:lang w:val="ru-RU"/>
        </w:rPr>
        <w:t xml:space="preserve">?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A</w:t>
      </w:r>
      <w:r>
        <w:rPr>
          <w:snapToGrid w:val="0"/>
          <w:sz w:val="28"/>
          <w:szCs w:val="28"/>
          <w:lang w:val="uk-UA"/>
        </w:rPr>
        <w:t>. Наявність</w:t>
      </w:r>
      <w:r>
        <w:rPr>
          <w:snapToGrid w:val="0"/>
          <w:sz w:val="28"/>
          <w:szCs w:val="28"/>
          <w:lang w:val="ru-RU"/>
        </w:rPr>
        <w:t xml:space="preserve"> підвищеного вмісту в повітрі окиду сірки</w:t>
      </w:r>
      <w:r>
        <w:rPr>
          <w:snapToGrid w:val="0"/>
          <w:sz w:val="28"/>
          <w:szCs w:val="28"/>
          <w:lang w:val="uk-UA"/>
        </w:rPr>
        <w:t xml:space="preserve">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B</w:t>
      </w:r>
      <w:r>
        <w:rPr>
          <w:snapToGrid w:val="0"/>
          <w:sz w:val="28"/>
          <w:szCs w:val="28"/>
          <w:lang w:val="ru-RU"/>
        </w:rPr>
        <w:t>.</w:t>
      </w:r>
      <w:r>
        <w:rPr>
          <w:snapToGrid w:val="0"/>
          <w:sz w:val="28"/>
          <w:szCs w:val="28"/>
          <w:lang w:val="uk-UA"/>
        </w:rPr>
        <w:t xml:space="preserve"> Наявність</w:t>
      </w:r>
      <w:r>
        <w:rPr>
          <w:snapToGrid w:val="0"/>
          <w:sz w:val="28"/>
          <w:szCs w:val="28"/>
          <w:lang w:val="ru-RU"/>
        </w:rPr>
        <w:t xml:space="preserve"> підвищеного вмісту в повітрі СО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C</w:t>
      </w:r>
      <w:r>
        <w:rPr>
          <w:snapToGrid w:val="0"/>
          <w:sz w:val="28"/>
          <w:szCs w:val="28"/>
          <w:lang w:val="uk-UA"/>
        </w:rPr>
        <w:t>. Наявність</w:t>
      </w:r>
      <w:r>
        <w:rPr>
          <w:snapToGrid w:val="0"/>
          <w:sz w:val="28"/>
          <w:szCs w:val="28"/>
          <w:lang w:val="ru-RU"/>
        </w:rPr>
        <w:t xml:space="preserve"> підвищеного вмісту в повітрі СО</w:t>
      </w:r>
      <w:r>
        <w:rPr>
          <w:snapToGrid w:val="0"/>
          <w:sz w:val="28"/>
          <w:szCs w:val="28"/>
          <w:vertAlign w:val="subscript"/>
          <w:lang w:val="uk-UA"/>
        </w:rPr>
        <w:t>2</w:t>
      </w:r>
      <w:r>
        <w:rPr>
          <w:snapToGrid w:val="0"/>
          <w:sz w:val="28"/>
          <w:szCs w:val="28"/>
          <w:lang w:val="ru-RU"/>
        </w:rPr>
        <w:t xml:space="preserve">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D</w:t>
      </w:r>
      <w:r>
        <w:rPr>
          <w:bCs/>
          <w:iCs/>
          <w:snapToGrid w:val="0"/>
          <w:sz w:val="28"/>
          <w:szCs w:val="28"/>
          <w:lang w:val="uk-UA"/>
        </w:rPr>
        <w:t>.</w:t>
      </w:r>
      <w:r>
        <w:rPr>
          <w:snapToGrid w:val="0"/>
          <w:sz w:val="28"/>
          <w:szCs w:val="28"/>
          <w:lang w:val="uk-UA"/>
        </w:rPr>
        <w:t xml:space="preserve"> Наявність</w:t>
      </w:r>
      <w:r>
        <w:rPr>
          <w:snapToGrid w:val="0"/>
          <w:sz w:val="28"/>
          <w:szCs w:val="28"/>
          <w:lang w:val="ru-RU"/>
        </w:rPr>
        <w:t xml:space="preserve"> підвищеного вмісту в повітрі озону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E</w:t>
      </w:r>
      <w:r>
        <w:rPr>
          <w:snapToGrid w:val="0"/>
          <w:sz w:val="28"/>
          <w:szCs w:val="28"/>
          <w:lang w:val="ru-RU"/>
        </w:rPr>
        <w:t>.</w:t>
      </w:r>
      <w:r>
        <w:rPr>
          <w:snapToGrid w:val="0"/>
          <w:sz w:val="28"/>
          <w:szCs w:val="28"/>
          <w:lang w:val="uk-UA"/>
        </w:rPr>
        <w:t xml:space="preserve"> Наявність</w:t>
      </w:r>
      <w:r>
        <w:rPr>
          <w:snapToGrid w:val="0"/>
          <w:sz w:val="28"/>
          <w:szCs w:val="28"/>
          <w:lang w:val="ru-RU"/>
        </w:rPr>
        <w:t xml:space="preserve"> підвищеного вмісту в пов</w:t>
      </w:r>
      <w:r>
        <w:rPr>
          <w:snapToGrid w:val="0"/>
          <w:sz w:val="28"/>
          <w:szCs w:val="28"/>
          <w:lang w:val="uk-UA"/>
        </w:rPr>
        <w:t>і</w:t>
      </w:r>
      <w:r>
        <w:rPr>
          <w:snapToGrid w:val="0"/>
          <w:sz w:val="28"/>
          <w:szCs w:val="28"/>
          <w:lang w:val="ru-RU"/>
        </w:rPr>
        <w:t xml:space="preserve">трі фотооксидантів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snapToGrid w:val="0"/>
          <w:sz w:val="28"/>
          <w:szCs w:val="28"/>
          <w:lang w:val="ru-RU"/>
        </w:rPr>
        <w:t xml:space="preserve"> </w:t>
      </w:r>
      <w:r>
        <w:rPr>
          <w:snapToGrid w:val="0"/>
          <w:sz w:val="28"/>
          <w:szCs w:val="28"/>
          <w:lang w:val="uk-UA"/>
        </w:rPr>
        <w:t>4</w:t>
      </w:r>
      <w:r>
        <w:rPr>
          <w:snapToGrid w:val="0"/>
          <w:sz w:val="28"/>
          <w:szCs w:val="28"/>
          <w:lang w:val="ru-RU"/>
        </w:rPr>
        <w:t xml:space="preserve">. При вивченні динаміки зміни концентрацій атмосферних забруднень в населеному пункті Н на стаціонарних постах були проведені спостереження і встановлені середньомісячні концентрації.  За якою програмою були проведені спостереження ?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A</w:t>
      </w:r>
      <w:r>
        <w:rPr>
          <w:snapToGrid w:val="0"/>
          <w:sz w:val="28"/>
          <w:szCs w:val="28"/>
          <w:lang w:val="ru-RU"/>
        </w:rPr>
        <w:t xml:space="preserve">.Повною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B</w:t>
      </w:r>
      <w:r>
        <w:rPr>
          <w:snapToGrid w:val="0"/>
          <w:sz w:val="28"/>
          <w:szCs w:val="28"/>
          <w:lang w:val="ru-RU"/>
        </w:rPr>
        <w:t xml:space="preserve">.Добовою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C</w:t>
      </w:r>
      <w:r>
        <w:rPr>
          <w:snapToGrid w:val="0"/>
          <w:sz w:val="28"/>
          <w:szCs w:val="28"/>
          <w:lang w:val="ru-RU"/>
        </w:rPr>
        <w:t xml:space="preserve">.Неповною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D</w:t>
      </w:r>
      <w:r>
        <w:rPr>
          <w:bCs/>
          <w:iCs/>
          <w:snapToGrid w:val="0"/>
          <w:sz w:val="28"/>
          <w:szCs w:val="28"/>
          <w:lang w:val="ru-RU"/>
        </w:rPr>
        <w:t>.</w:t>
      </w:r>
      <w:r>
        <w:rPr>
          <w:snapToGrid w:val="0"/>
          <w:sz w:val="28"/>
          <w:szCs w:val="28"/>
          <w:lang w:val="ru-RU"/>
        </w:rPr>
        <w:t xml:space="preserve">Скороченою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E</w:t>
      </w:r>
      <w:r>
        <w:rPr>
          <w:snapToGrid w:val="0"/>
          <w:sz w:val="28"/>
          <w:szCs w:val="28"/>
          <w:lang w:val="ru-RU"/>
        </w:rPr>
        <w:t xml:space="preserve">.Регулярною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snapToGrid w:val="0"/>
          <w:sz w:val="28"/>
          <w:szCs w:val="28"/>
          <w:lang w:val="uk-UA"/>
        </w:rPr>
        <w:t xml:space="preserve">5. У селітебній зоні без урахування санітарних розривів встановлено неекранований трансформатор. Мешканці будинків зазнають впливу електромагнітних хвиль, що  належать до: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bCs/>
          <w:iCs/>
          <w:snapToGrid w:val="0"/>
          <w:sz w:val="28"/>
          <w:szCs w:val="28"/>
          <w:lang w:val="uk-UA"/>
        </w:rPr>
        <w:lastRenderedPageBreak/>
        <w:t>A.</w:t>
      </w:r>
      <w:r>
        <w:rPr>
          <w:snapToGrid w:val="0"/>
          <w:sz w:val="28"/>
          <w:szCs w:val="28"/>
          <w:lang w:val="uk-UA"/>
        </w:rPr>
        <w:t xml:space="preserve"> Електромагнітного поля діапазону радіочастот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bCs/>
          <w:iCs/>
          <w:snapToGrid w:val="0"/>
          <w:sz w:val="28"/>
          <w:szCs w:val="28"/>
          <w:lang w:val="uk-UA"/>
        </w:rPr>
        <w:t>B.</w:t>
      </w:r>
      <w:r>
        <w:rPr>
          <w:snapToGrid w:val="0"/>
          <w:sz w:val="28"/>
          <w:szCs w:val="28"/>
          <w:lang w:val="uk-UA"/>
        </w:rPr>
        <w:t xml:space="preserve"> Електромагнітного поля промислової частоти 50 Гц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snapToGrid w:val="0"/>
          <w:sz w:val="28"/>
          <w:szCs w:val="28"/>
          <w:lang w:val="uk-UA"/>
        </w:rPr>
        <w:t>С. Електростатичного поля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bCs/>
          <w:iCs/>
          <w:snapToGrid w:val="0"/>
          <w:sz w:val="28"/>
          <w:szCs w:val="28"/>
          <w:lang w:val="uk-UA"/>
        </w:rPr>
        <w:t>D</w:t>
      </w:r>
      <w:r>
        <w:rPr>
          <w:snapToGrid w:val="0"/>
          <w:sz w:val="28"/>
          <w:szCs w:val="28"/>
          <w:lang w:val="uk-UA"/>
        </w:rPr>
        <w:t xml:space="preserve">.Лазерного випромінювання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bCs/>
          <w:iCs/>
          <w:snapToGrid w:val="0"/>
          <w:sz w:val="28"/>
          <w:szCs w:val="28"/>
          <w:lang w:val="uk-UA"/>
        </w:rPr>
        <w:t>E</w:t>
      </w:r>
      <w:r>
        <w:rPr>
          <w:snapToGrid w:val="0"/>
          <w:sz w:val="28"/>
          <w:szCs w:val="28"/>
          <w:lang w:val="uk-UA"/>
        </w:rPr>
        <w:t xml:space="preserve">.Постійного магнітного поля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bCs/>
          <w:iCs/>
          <w:snapToGrid w:val="0"/>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snapToGrid w:val="0"/>
          <w:sz w:val="28"/>
          <w:szCs w:val="28"/>
          <w:lang w:val="uk-UA"/>
        </w:rPr>
        <w:t>6. На розгляд та погодження до міської СЕС  надійшов проект, що передбачає розташування на промисловому майданчику антенного комплексу станції спостереження за літаками, пункту телефонного зв’язку, екранованого трансформатора, робочих місць операторів обладнання. Яке з переліченого обладнання є джерелом електромагнітних полів для населення.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bCs/>
          <w:iCs/>
          <w:snapToGrid w:val="0"/>
          <w:sz w:val="28"/>
          <w:szCs w:val="28"/>
          <w:lang w:val="uk-UA"/>
        </w:rPr>
        <w:t>A.</w:t>
      </w:r>
      <w:r>
        <w:rPr>
          <w:snapToGrid w:val="0"/>
          <w:sz w:val="28"/>
          <w:szCs w:val="28"/>
          <w:lang w:val="uk-UA"/>
        </w:rPr>
        <w:t xml:space="preserve"> Робочі місця операторів обладнання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bCs/>
          <w:iCs/>
          <w:snapToGrid w:val="0"/>
          <w:sz w:val="28"/>
          <w:szCs w:val="28"/>
          <w:lang w:val="uk-UA"/>
        </w:rPr>
        <w:t>B.</w:t>
      </w:r>
      <w:r>
        <w:rPr>
          <w:snapToGrid w:val="0"/>
          <w:sz w:val="28"/>
          <w:szCs w:val="28"/>
          <w:lang w:val="uk-UA"/>
        </w:rPr>
        <w:t xml:space="preserve"> Трансформатор</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bCs/>
          <w:iCs/>
          <w:snapToGrid w:val="0"/>
          <w:sz w:val="28"/>
          <w:szCs w:val="28"/>
          <w:lang w:val="uk-UA"/>
        </w:rPr>
        <w:t>C</w:t>
      </w:r>
      <w:r>
        <w:rPr>
          <w:snapToGrid w:val="0"/>
          <w:sz w:val="28"/>
          <w:szCs w:val="28"/>
          <w:lang w:val="uk-UA"/>
        </w:rPr>
        <w:t xml:space="preserve">. </w:t>
      </w:r>
      <w:r>
        <w:rPr>
          <w:bCs/>
          <w:iCs/>
          <w:snapToGrid w:val="0"/>
          <w:sz w:val="28"/>
          <w:szCs w:val="28"/>
          <w:lang w:val="uk-UA"/>
        </w:rPr>
        <w:t>А</w:t>
      </w:r>
      <w:r>
        <w:rPr>
          <w:snapToGrid w:val="0"/>
          <w:sz w:val="28"/>
          <w:szCs w:val="28"/>
          <w:lang w:val="uk-UA"/>
        </w:rPr>
        <w:t>нтенний комплекс</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bCs/>
          <w:iCs/>
          <w:snapToGrid w:val="0"/>
          <w:sz w:val="28"/>
          <w:szCs w:val="28"/>
          <w:lang w:val="uk-UA"/>
        </w:rPr>
        <w:t>D. А</w:t>
      </w:r>
      <w:r>
        <w:rPr>
          <w:snapToGrid w:val="0"/>
          <w:sz w:val="28"/>
          <w:szCs w:val="28"/>
          <w:lang w:val="uk-UA"/>
        </w:rPr>
        <w:t>нтенний комплекс та трансформатор</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bCs/>
          <w:iCs/>
          <w:snapToGrid w:val="0"/>
          <w:sz w:val="28"/>
          <w:szCs w:val="28"/>
          <w:lang w:val="uk-UA"/>
        </w:rPr>
        <w:t>E.</w:t>
      </w:r>
      <w:r>
        <w:rPr>
          <w:snapToGrid w:val="0"/>
          <w:sz w:val="28"/>
          <w:szCs w:val="28"/>
          <w:lang w:val="uk-UA"/>
        </w:rPr>
        <w:t xml:space="preserve"> Жодне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7</w:t>
      </w:r>
      <w:r>
        <w:rPr>
          <w:sz w:val="28"/>
          <w:szCs w:val="28"/>
          <w:lang w:val="ru-RU"/>
        </w:rPr>
        <w:t xml:space="preserve">. </w:t>
      </w:r>
      <w:r>
        <w:rPr>
          <w:sz w:val="28"/>
          <w:szCs w:val="28"/>
          <w:lang w:val="uk-UA"/>
        </w:rPr>
        <w:t>Атмосферне повітря промислового міста інтенсивно забруднюється викидами кількох промислових підприємств. Аналіз захворюваності міського населення показав, що найбільш часте захворювання – хронічна пневмонія, особливо у дітей. Така картина захворюваності зумовлена викидами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A</w:t>
      </w:r>
      <w:r>
        <w:rPr>
          <w:sz w:val="28"/>
          <w:szCs w:val="28"/>
          <w:lang w:val="uk-UA"/>
        </w:rPr>
        <w:t>. Сполук свинцю</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B</w:t>
      </w:r>
      <w:r>
        <w:rPr>
          <w:sz w:val="28"/>
          <w:szCs w:val="28"/>
          <w:lang w:val="uk-UA"/>
        </w:rPr>
        <w:t>. Сполук кадмію</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C</w:t>
      </w:r>
      <w:r>
        <w:rPr>
          <w:sz w:val="28"/>
          <w:szCs w:val="28"/>
          <w:lang w:val="uk-UA"/>
        </w:rPr>
        <w:t>. Метил ртуті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Оксидів сірки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E</w:t>
      </w:r>
      <w:r>
        <w:rPr>
          <w:sz w:val="28"/>
          <w:szCs w:val="28"/>
          <w:lang w:val="uk-UA"/>
        </w:rPr>
        <w:t>. Сполук миш'яку</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8. Серед населення, яке мешкає поблизу підприємства по виробництву пестицидів, динамічно підвищується рівень вроджених вад розвитку, що проявляються в центральному паралічі, ідіотії та сліпоті новонароджених. Сполуки якого забруднювача навколишнього середовища можуть зумовити розвиток даної патології?</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A</w:t>
      </w:r>
      <w:r>
        <w:rPr>
          <w:sz w:val="28"/>
          <w:szCs w:val="28"/>
          <w:lang w:val="uk-UA"/>
        </w:rPr>
        <w:t>. Хром</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B</w:t>
      </w:r>
      <w:r>
        <w:rPr>
          <w:sz w:val="28"/>
          <w:szCs w:val="28"/>
          <w:lang w:val="uk-UA"/>
        </w:rPr>
        <w:t>. Стронцій</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C</w:t>
      </w:r>
      <w:r>
        <w:rPr>
          <w:sz w:val="28"/>
          <w:szCs w:val="28"/>
          <w:lang w:val="uk-UA"/>
        </w:rPr>
        <w:t>. Кадмій</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Залізо</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E</w:t>
      </w:r>
      <w:r>
        <w:rPr>
          <w:sz w:val="28"/>
          <w:szCs w:val="28"/>
          <w:lang w:val="uk-UA"/>
        </w:rPr>
        <w:t>. Ртуть</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9. У населеному пункті, який знаходиться поблизу підприємства чорної металургії, реєструють підвищений рівень марганцю в атмосферному повітрі, питній воді та продуктах харчування рослинного походження. Яка дія вказаного чинника на здоров</w:t>
      </w:r>
      <w:r>
        <w:rPr>
          <w:sz w:val="28"/>
          <w:szCs w:val="28"/>
          <w:lang w:val="ru-RU"/>
        </w:rPr>
        <w:t>’</w:t>
      </w:r>
      <w:r>
        <w:rPr>
          <w:sz w:val="28"/>
          <w:szCs w:val="28"/>
          <w:lang w:val="uk-UA"/>
        </w:rPr>
        <w:t>я населення?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 Комплексна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 Комбінована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lastRenderedPageBreak/>
        <w:t>С. Ізольована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Поєднана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Е. Синергічна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10. У місті, яке розташоване в долині (улоговині), впродовж декількох днів вулиці були переповнені автомобілями. На другий день після встановлення сонячної безвітряної погоди в поліклініку звернулися мешканці міста зі скаргами на сильне подразнення кон`юнктиви очей, верхніх дихальних шляхів, що супроводжувалось сльозотечею та кашлем. Причиною захворювання, що виникло у мешканців міста, найбільш вірогідно є:</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Підвищення вмісту у повітрі фотооксидантів</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B</w:t>
      </w:r>
      <w:r>
        <w:rPr>
          <w:sz w:val="28"/>
          <w:szCs w:val="28"/>
          <w:lang w:val="uk-UA"/>
        </w:rPr>
        <w:t>. Підвищення вмісту у повітрі діоксиду вуглецю</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C</w:t>
      </w:r>
      <w:r>
        <w:rPr>
          <w:sz w:val="28"/>
          <w:szCs w:val="28"/>
          <w:lang w:val="ru-RU"/>
        </w:rPr>
        <w:t xml:space="preserve">. Підвищення вмісту у повітрі </w:t>
      </w:r>
      <w:r>
        <w:rPr>
          <w:sz w:val="28"/>
          <w:szCs w:val="28"/>
          <w:lang w:val="uk-UA"/>
        </w:rPr>
        <w:t>оксиду вуглецю</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ru-RU"/>
        </w:rPr>
        <w:t>. Підвищення вмісту у повітрі оксиду азоту</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Підвищення вмісту у повітрі озону</w:t>
      </w:r>
    </w:p>
    <w:p w:rsidR="00424A23" w:rsidRDefault="00424A23" w:rsidP="00424A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p>
    <w:p w:rsidR="00424A23" w:rsidRDefault="00424A23" w:rsidP="00424A23">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Cs w:val="28"/>
          <w:lang w:val="ru-RU"/>
        </w:rPr>
      </w:pPr>
      <w:r>
        <w:rPr>
          <w:b/>
          <w:bCs/>
          <w:szCs w:val="28"/>
          <w:lang w:eastAsia="uk-UA"/>
        </w:rPr>
        <w:t xml:space="preserve">                                     СИТУАТИВНЕ ЗАВДАННЯ </w:t>
      </w:r>
    </w:p>
    <w:p w:rsidR="00424A23" w:rsidRDefault="00424A23" w:rsidP="00424A23">
      <w:pPr>
        <w:tabs>
          <w:tab w:val="left" w:pos="284"/>
        </w:tabs>
        <w:ind w:firstLine="720"/>
        <w:jc w:val="both"/>
        <w:rPr>
          <w:rFonts w:ascii="Times New Roman" w:hAnsi="Times New Roman"/>
          <w:sz w:val="28"/>
          <w:szCs w:val="28"/>
        </w:rPr>
      </w:pPr>
      <w:r>
        <w:rPr>
          <w:rFonts w:ascii="Times New Roman" w:hAnsi="Times New Roman"/>
          <w:sz w:val="28"/>
          <w:szCs w:val="28"/>
        </w:rPr>
        <w:t>Виробниче приміщення розраховане на 15  робочих місць. Всі працівники виконують роботу середнього ступеня тяжкості і кожен робочий видихає при цьому в середньому 27,3 л СО</w:t>
      </w:r>
      <w:r>
        <w:rPr>
          <w:rFonts w:ascii="Times New Roman" w:hAnsi="Times New Roman"/>
          <w:sz w:val="28"/>
          <w:szCs w:val="28"/>
          <w:vertAlign w:val="subscript"/>
        </w:rPr>
        <w:t>2</w:t>
      </w:r>
      <w:r>
        <w:rPr>
          <w:rFonts w:ascii="Times New Roman" w:hAnsi="Times New Roman"/>
          <w:sz w:val="28"/>
          <w:szCs w:val="28"/>
        </w:rPr>
        <w:t xml:space="preserve"> в годину. Площа приміщення 50 м</w:t>
      </w:r>
      <w:r>
        <w:rPr>
          <w:rFonts w:ascii="Times New Roman" w:hAnsi="Times New Roman"/>
          <w:sz w:val="28"/>
          <w:szCs w:val="28"/>
          <w:vertAlign w:val="superscript"/>
        </w:rPr>
        <w:t>2</w:t>
      </w:r>
      <w:r>
        <w:rPr>
          <w:rFonts w:ascii="Times New Roman" w:hAnsi="Times New Roman"/>
          <w:sz w:val="28"/>
          <w:szCs w:val="28"/>
        </w:rPr>
        <w:t xml:space="preserve">, висота 3 м. </w:t>
      </w:r>
    </w:p>
    <w:p w:rsidR="00424A23" w:rsidRDefault="00424A23" w:rsidP="00424A23">
      <w:pPr>
        <w:tabs>
          <w:tab w:val="left" w:pos="284"/>
        </w:tabs>
        <w:overflowPunct w:val="0"/>
        <w:autoSpaceDE w:val="0"/>
        <w:autoSpaceDN w:val="0"/>
        <w:adjustRightInd w:val="0"/>
        <w:jc w:val="both"/>
        <w:textAlignment w:val="baseline"/>
        <w:rPr>
          <w:rFonts w:ascii="Times New Roman" w:hAnsi="Times New Roman"/>
          <w:sz w:val="28"/>
          <w:szCs w:val="28"/>
        </w:rPr>
      </w:pPr>
      <w:r>
        <w:rPr>
          <w:rFonts w:ascii="Times New Roman" w:hAnsi="Times New Roman"/>
          <w:sz w:val="28"/>
          <w:szCs w:val="28"/>
        </w:rPr>
        <w:tab/>
        <w:t>1.Розрахувати необхідну кратність повітрообміну по вуглекислоті, що виділяється.</w:t>
      </w:r>
    </w:p>
    <w:p w:rsidR="00424A23" w:rsidRDefault="00424A23" w:rsidP="00424A23">
      <w:pPr>
        <w:tabs>
          <w:tab w:val="left" w:pos="284"/>
        </w:tabs>
        <w:overflowPunct w:val="0"/>
        <w:autoSpaceDE w:val="0"/>
        <w:autoSpaceDN w:val="0"/>
        <w:adjustRightInd w:val="0"/>
        <w:jc w:val="both"/>
        <w:textAlignment w:val="baseline"/>
        <w:rPr>
          <w:rFonts w:ascii="Times New Roman" w:hAnsi="Times New Roman"/>
          <w:sz w:val="28"/>
          <w:szCs w:val="28"/>
        </w:rPr>
      </w:pPr>
      <w:r>
        <w:rPr>
          <w:rFonts w:ascii="Times New Roman" w:hAnsi="Times New Roman"/>
          <w:sz w:val="28"/>
          <w:szCs w:val="28"/>
        </w:rPr>
        <w:tab/>
        <w:t>2.Запропонувати такий вид вентиляції, який забезпечить необхідну кратність повітрообміну.</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r>
        <w:rPr>
          <w:rFonts w:ascii="Times New Roman" w:hAnsi="Times New Roman" w:cs="Times New Roman"/>
          <w:b/>
          <w:sz w:val="28"/>
          <w:szCs w:val="28"/>
          <w:lang w:val="uk-UA"/>
        </w:rPr>
        <w:tab/>
        <w:t>Рекомендована література:</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Большаков А.М., И.М.Новикова. Общая гигиена.- М.: Медицина, </w:t>
      </w:r>
      <w:r>
        <w:rPr>
          <w:rFonts w:ascii="Times New Roman" w:hAnsi="Times New Roman" w:cs="Times New Roman"/>
          <w:sz w:val="28"/>
          <w:szCs w:val="28"/>
        </w:rPr>
        <w:t>2002</w:t>
      </w:r>
      <w:r>
        <w:rPr>
          <w:rFonts w:ascii="Times New Roman" w:hAnsi="Times New Roman" w:cs="Times New Roman"/>
          <w:sz w:val="28"/>
          <w:szCs w:val="28"/>
          <w:lang w:val="uk-UA"/>
        </w:rPr>
        <w:t>. – С.</w:t>
      </w:r>
      <w:r>
        <w:rPr>
          <w:rFonts w:ascii="Times New Roman" w:hAnsi="Times New Roman" w:cs="Times New Roman"/>
          <w:sz w:val="28"/>
          <w:szCs w:val="28"/>
        </w:rPr>
        <w:t>8-19</w:t>
      </w:r>
      <w:r>
        <w:rPr>
          <w:rFonts w:ascii="Times New Roman" w:hAnsi="Times New Roman" w:cs="Times New Roman"/>
          <w:sz w:val="28"/>
          <w:szCs w:val="28"/>
          <w:lang w:val="uk-UA"/>
        </w:rPr>
        <w:t>.</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CharacterStyle1"/>
          <w:rFonts w:ascii="Times New Roman" w:hAnsi="Times New Roman"/>
          <w:b w:val="0"/>
          <w:sz w:val="28"/>
        </w:rPr>
      </w:pPr>
      <w:r>
        <w:rPr>
          <w:rStyle w:val="CharacterStyle1"/>
          <w:rFonts w:ascii="Times New Roman" w:hAnsi="Times New Roman" w:cs="Times New Roman"/>
          <w:b w:val="0"/>
          <w:spacing w:val="-4"/>
          <w:sz w:val="28"/>
          <w:szCs w:val="28"/>
          <w:lang w:val="uk-UA"/>
        </w:rPr>
        <w:t xml:space="preserve">2. Даценко </w:t>
      </w:r>
      <w:r>
        <w:rPr>
          <w:rStyle w:val="CharacterStyle1"/>
          <w:rFonts w:ascii="Times New Roman" w:hAnsi="Times New Roman" w:cs="Times New Roman"/>
          <w:b w:val="0"/>
          <w:spacing w:val="-2"/>
          <w:sz w:val="28"/>
          <w:szCs w:val="28"/>
          <w:lang w:val="uk-UA"/>
        </w:rPr>
        <w:t>І. І</w:t>
      </w:r>
      <w:r>
        <w:rPr>
          <w:rStyle w:val="CharacterStyle1"/>
          <w:rFonts w:ascii="Times New Roman" w:hAnsi="Times New Roman" w:cs="Times New Roman"/>
          <w:b w:val="0"/>
          <w:spacing w:val="-4"/>
          <w:sz w:val="28"/>
          <w:szCs w:val="28"/>
          <w:lang w:val="uk-UA"/>
        </w:rPr>
        <w:t xml:space="preserve">., Габович Р.Д. Профілактична медицина. - К.: Здоров'я, 2004. - С.14-17, </w:t>
      </w:r>
      <w:r>
        <w:rPr>
          <w:rStyle w:val="CharacterStyle1"/>
          <w:rFonts w:ascii="Times New Roman" w:hAnsi="Times New Roman" w:cs="Times New Roman"/>
          <w:b w:val="0"/>
          <w:sz w:val="28"/>
          <w:szCs w:val="28"/>
          <w:lang w:val="uk-UA"/>
        </w:rPr>
        <w:t>24-30, 44-74.</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CharacterStyle1"/>
          <w:rFonts w:ascii="Times New Roman" w:hAnsi="Times New Roman" w:cs="Times New Roman"/>
          <w:b w:val="0"/>
          <w:sz w:val="28"/>
          <w:szCs w:val="28"/>
          <w:lang w:val="uk-UA"/>
        </w:rPr>
      </w:pPr>
      <w:r>
        <w:rPr>
          <w:rStyle w:val="CharacterStyle1"/>
          <w:rFonts w:ascii="Times New Roman" w:hAnsi="Times New Roman" w:cs="Times New Roman"/>
          <w:b w:val="0"/>
          <w:spacing w:val="-4"/>
          <w:sz w:val="28"/>
          <w:szCs w:val="28"/>
          <w:lang w:val="uk-UA"/>
        </w:rPr>
        <w:t xml:space="preserve">3. Габович Р.Д., ГІазнанский С.С., Шахбазян Г.Х. Гигиена. - Киев.: Вища школа, 1983.-С. </w:t>
      </w:r>
      <w:r>
        <w:rPr>
          <w:rStyle w:val="CharacterStyle1"/>
          <w:rFonts w:ascii="Times New Roman" w:hAnsi="Times New Roman" w:cs="Times New Roman"/>
          <w:b w:val="0"/>
          <w:sz w:val="28"/>
          <w:szCs w:val="28"/>
          <w:lang w:val="uk-UA"/>
        </w:rPr>
        <w:t>5-11, 18-25.</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CharacterStyle1"/>
          <w:rFonts w:ascii="Times New Roman" w:hAnsi="Times New Roman" w:cs="Times New Roman"/>
          <w:b w:val="0"/>
          <w:sz w:val="28"/>
          <w:szCs w:val="28"/>
          <w:lang w:val="uk-UA"/>
        </w:rPr>
      </w:pPr>
      <w:r>
        <w:rPr>
          <w:rStyle w:val="CharacterStyle1"/>
          <w:rFonts w:ascii="Times New Roman" w:hAnsi="Times New Roman" w:cs="Times New Roman"/>
          <w:b w:val="0"/>
          <w:sz w:val="28"/>
          <w:szCs w:val="28"/>
          <w:lang w:val="uk-UA"/>
        </w:rPr>
        <w:t>4. Минх А.А. Общая гигиена. - М.: Медицина, 1984. - С. 5-17.</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CharacterStyle1"/>
          <w:rFonts w:ascii="Times New Roman" w:hAnsi="Times New Roman" w:cs="Times New Roman"/>
          <w:b w:val="0"/>
          <w:sz w:val="28"/>
          <w:szCs w:val="28"/>
          <w:lang w:val="uk-UA"/>
        </w:rPr>
      </w:pPr>
      <w:r>
        <w:rPr>
          <w:rStyle w:val="CharacterStyle1"/>
          <w:rFonts w:ascii="Times New Roman" w:hAnsi="Times New Roman" w:cs="Times New Roman"/>
          <w:b w:val="0"/>
          <w:spacing w:val="-2"/>
          <w:sz w:val="28"/>
          <w:szCs w:val="28"/>
          <w:lang w:val="uk-UA"/>
        </w:rPr>
        <w:t xml:space="preserve">5. Даценко І. І., Габович Р.Д. Основи загальної i тропічної гігієни. - К.: Здоров'я, 1995. - </w:t>
      </w:r>
      <w:r>
        <w:rPr>
          <w:rStyle w:val="CharacterStyle1"/>
          <w:rFonts w:ascii="Times New Roman" w:hAnsi="Times New Roman" w:cs="Times New Roman"/>
          <w:b w:val="0"/>
          <w:sz w:val="28"/>
          <w:szCs w:val="28"/>
          <w:lang w:val="uk-UA"/>
        </w:rPr>
        <w:t>С.6-11.</w:t>
      </w:r>
    </w:p>
    <w:p w:rsidR="00424A23" w:rsidRP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r>
        <w:rPr>
          <w:rFonts w:ascii="Times New Roman" w:hAnsi="Times New Roman" w:cs="Times New Roman"/>
          <w:spacing w:val="-4"/>
          <w:sz w:val="28"/>
          <w:szCs w:val="28"/>
          <w:lang w:val="uk-UA"/>
        </w:rPr>
        <w:t xml:space="preserve">6. Даценко І.І., Габович Р.Д. Профілактична медицина. Загальна гігієна з основами </w:t>
      </w:r>
      <w:r>
        <w:rPr>
          <w:rFonts w:ascii="Times New Roman" w:hAnsi="Times New Roman" w:cs="Times New Roman"/>
          <w:sz w:val="28"/>
          <w:szCs w:val="28"/>
          <w:lang w:val="uk-UA"/>
        </w:rPr>
        <w:t>екологіі. Навч.посібник. - К.:Здоров'я, 1999. - С. 6-9, 17-21, 34-69.</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r>
        <w:rPr>
          <w:rFonts w:ascii="Times New Roman" w:hAnsi="Times New Roman" w:cs="Times New Roman"/>
          <w:sz w:val="28"/>
          <w:szCs w:val="28"/>
          <w:lang w:val="uk-UA"/>
        </w:rPr>
        <w:t>7. Мізюк М.І. Гігієна. – К.: Здоров'я,  2002. - С.15-29, 30-54</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rPr>
      </w:pPr>
      <w:r>
        <w:rPr>
          <w:rFonts w:ascii="Times New Roman" w:hAnsi="Times New Roman" w:cs="Times New Roman"/>
          <w:sz w:val="28"/>
          <w:szCs w:val="28"/>
          <w:lang w:val="uk-UA"/>
        </w:rPr>
        <w:t>8</w:t>
      </w:r>
      <w:r>
        <w:rPr>
          <w:rFonts w:ascii="Times New Roman" w:hAnsi="Times New Roman" w:cs="Times New Roman"/>
          <w:sz w:val="28"/>
          <w:szCs w:val="28"/>
        </w:rPr>
        <w:t xml:space="preserve">. </w:t>
      </w:r>
      <w:r>
        <w:rPr>
          <w:rStyle w:val="CharacterStyle1"/>
          <w:rFonts w:ascii="Times New Roman" w:hAnsi="Times New Roman" w:cs="Times New Roman"/>
          <w:b w:val="0"/>
          <w:sz w:val="28"/>
          <w:szCs w:val="28"/>
          <w:lang w:val="uk-UA"/>
        </w:rPr>
        <w:t>Гігієна та екологія. Підручник/ за ред. В.Г.Бардова. - Вінниця: Нова книга, 2006. - С.14-34</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r>
        <w:rPr>
          <w:rFonts w:ascii="Times New Roman" w:hAnsi="Times New Roman" w:cs="Times New Roman"/>
          <w:b/>
          <w:sz w:val="28"/>
          <w:szCs w:val="28"/>
        </w:rPr>
        <w:lastRenderedPageBreak/>
        <w:t xml:space="preserve">   </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i/>
          <w:sz w:val="28"/>
          <w:szCs w:val="28"/>
          <w:lang w:val="uk-UA"/>
        </w:rPr>
      </w:pPr>
      <w:r>
        <w:rPr>
          <w:rFonts w:ascii="Times New Roman" w:hAnsi="Times New Roman" w:cs="Times New Roman"/>
          <w:b/>
          <w:sz w:val="28"/>
          <w:szCs w:val="28"/>
        </w:rPr>
        <w:t>Тема    11.</w:t>
      </w:r>
      <w:r>
        <w:rPr>
          <w:rFonts w:ascii="Times New Roman" w:hAnsi="Times New Roman" w:cs="Times New Roman"/>
          <w:sz w:val="28"/>
          <w:szCs w:val="28"/>
          <w:lang w:val="uk-UA"/>
        </w:rPr>
        <w:t xml:space="preserve"> </w:t>
      </w:r>
      <w:r>
        <w:rPr>
          <w:rFonts w:ascii="Times New Roman" w:hAnsi="Times New Roman" w:cs="Times New Roman"/>
          <w:b/>
          <w:i/>
          <w:sz w:val="28"/>
          <w:szCs w:val="28"/>
        </w:rPr>
        <w:t>Визначення х</w:t>
      </w:r>
      <w:r>
        <w:rPr>
          <w:rFonts w:ascii="Times New Roman" w:hAnsi="Times New Roman" w:cs="Times New Roman"/>
          <w:b/>
          <w:i/>
          <w:sz w:val="28"/>
          <w:szCs w:val="28"/>
          <w:lang w:val="uk-UA"/>
        </w:rPr>
        <w:t xml:space="preserve">імічних речовин </w:t>
      </w:r>
      <w:r>
        <w:rPr>
          <w:rFonts w:ascii="Times New Roman" w:hAnsi="Times New Roman" w:cs="Times New Roman"/>
          <w:b/>
          <w:i/>
          <w:sz w:val="28"/>
          <w:szCs w:val="28"/>
        </w:rPr>
        <w:t>в повітряному середовищі</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NewRomanPSMT" w:hAnsi="Times New Roman" w:cs="Times New Roman"/>
          <w:sz w:val="28"/>
          <w:szCs w:val="28"/>
          <w:lang w:eastAsia="en-US"/>
        </w:rPr>
      </w:pPr>
      <w:r>
        <w:rPr>
          <w:rFonts w:ascii="Times New Roman" w:hAnsi="Times New Roman" w:cs="Times New Roman"/>
          <w:b/>
          <w:sz w:val="28"/>
          <w:szCs w:val="28"/>
          <w:lang w:val="uk-UA"/>
        </w:rPr>
        <w:tab/>
        <w:t>Навчальна мета</w:t>
      </w:r>
      <w:r>
        <w:rPr>
          <w:rFonts w:ascii="Times New Roman" w:hAnsi="Times New Roman" w:cs="Times New Roman"/>
          <w:b/>
          <w:sz w:val="28"/>
          <w:szCs w:val="28"/>
        </w:rPr>
        <w:t>:</w:t>
      </w:r>
      <w:r>
        <w:rPr>
          <w:rFonts w:ascii="Times New Roman" w:hAnsi="Times New Roman" w:cs="Times New Roman"/>
          <w:sz w:val="28"/>
          <w:szCs w:val="28"/>
        </w:rPr>
        <w:t xml:space="preserve"> </w:t>
      </w:r>
      <w:r>
        <w:rPr>
          <w:rFonts w:ascii="Times New Roman" w:eastAsia="TimesNewRomanPSMT" w:hAnsi="Times New Roman" w:cs="Times New Roman"/>
          <w:sz w:val="28"/>
          <w:szCs w:val="28"/>
          <w:lang w:eastAsia="en-US"/>
        </w:rPr>
        <w:t>Навчитись визначати вміст повітрі універсальним газоаналізатором (УГ-2). Засвоїти експрес-метод визначення вмісту аміаку в повітрі .</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r>
        <w:rPr>
          <w:rFonts w:ascii="Times New Roman" w:hAnsi="Times New Roman" w:cs="Times New Roman"/>
          <w:b/>
          <w:sz w:val="28"/>
          <w:szCs w:val="28"/>
          <w:lang w:val="uk-UA"/>
        </w:rPr>
        <w:tab/>
        <w:t>Необхідно знати:</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NewRomanPSMT" w:hAnsi="Times New Roman" w:cs="Times New Roman"/>
          <w:sz w:val="28"/>
          <w:szCs w:val="28"/>
          <w:lang w:val="uk-UA" w:eastAsia="en-US"/>
        </w:rPr>
      </w:pPr>
      <w:r>
        <w:rPr>
          <w:rFonts w:ascii="Times New Roman" w:eastAsia="TimesNewRomanPSMT" w:hAnsi="Times New Roman" w:cs="Times New Roman"/>
          <w:sz w:val="28"/>
          <w:szCs w:val="28"/>
          <w:lang w:val="uk-UA" w:eastAsia="en-US"/>
        </w:rPr>
        <w:tab/>
      </w:r>
      <w:r>
        <w:rPr>
          <w:rFonts w:ascii="Times New Roman" w:eastAsia="TimesNewRomanPSMT" w:hAnsi="Times New Roman" w:cs="Times New Roman"/>
          <w:sz w:val="28"/>
          <w:szCs w:val="28"/>
          <w:lang w:eastAsia="en-US"/>
        </w:rPr>
        <w:t>В атмосферному повітрі аміак не допускається.</w:t>
      </w:r>
      <w:r>
        <w:rPr>
          <w:rFonts w:ascii="Times New Roman" w:eastAsia="TimesNewRomanPSMT" w:hAnsi="Times New Roman" w:cs="Times New Roman"/>
          <w:sz w:val="28"/>
          <w:szCs w:val="28"/>
          <w:lang w:val="uk-UA" w:eastAsia="en-US"/>
        </w:rPr>
        <w:t xml:space="preserve"> </w:t>
      </w:r>
      <w:r>
        <w:rPr>
          <w:rFonts w:ascii="Times New Roman" w:eastAsia="TimesNewRomanPS-BoldMT" w:hAnsi="Times New Roman" w:cs="Times New Roman"/>
          <w:sz w:val="28"/>
          <w:szCs w:val="28"/>
          <w:lang w:val="uk-UA" w:eastAsia="en-US"/>
        </w:rPr>
        <w:t>Якісне визначення</w:t>
      </w:r>
      <w:r>
        <w:rPr>
          <w:rFonts w:ascii="Times New Roman" w:eastAsia="TimesNewRomanPSMT" w:hAnsi="Times New Roman" w:cs="Times New Roman"/>
          <w:sz w:val="28"/>
          <w:szCs w:val="28"/>
          <w:lang w:val="uk-UA" w:eastAsia="en-US"/>
        </w:rPr>
        <w:t xml:space="preserve">. Якщо в повітрі є аміак, то при випаровуванні з відкритої склянки концентрованої соляної кислоти з'являється білий туман внаслідок утворення хлористого амонію – </w:t>
      </w:r>
      <w:r>
        <w:rPr>
          <w:rFonts w:ascii="Times New Roman" w:eastAsia="TimesNewRomanPSMT" w:hAnsi="Times New Roman" w:cs="Times New Roman"/>
          <w:sz w:val="28"/>
          <w:szCs w:val="28"/>
          <w:lang w:eastAsia="en-US"/>
        </w:rPr>
        <w:t>N</w:t>
      </w:r>
      <w:r>
        <w:rPr>
          <w:rFonts w:ascii="Times New Roman" w:eastAsia="TimesNewRomanPSMT" w:hAnsi="Times New Roman" w:cs="Times New Roman"/>
          <w:sz w:val="28"/>
          <w:szCs w:val="28"/>
          <w:lang w:val="uk-UA" w:eastAsia="en-US"/>
        </w:rPr>
        <w:t xml:space="preserve">Н3 + НСІ → </w:t>
      </w:r>
      <w:r>
        <w:rPr>
          <w:rFonts w:ascii="Times New Roman" w:eastAsia="TimesNewRomanPSMT" w:hAnsi="Times New Roman" w:cs="Times New Roman"/>
          <w:sz w:val="28"/>
          <w:szCs w:val="28"/>
          <w:lang w:eastAsia="en-US"/>
        </w:rPr>
        <w:t>NH</w:t>
      </w:r>
      <w:r>
        <w:rPr>
          <w:rFonts w:ascii="Times New Roman" w:eastAsia="TimesNewRomanPSMT" w:hAnsi="Times New Roman" w:cs="Times New Roman"/>
          <w:sz w:val="28"/>
          <w:szCs w:val="28"/>
          <w:lang w:val="uk-UA" w:eastAsia="en-US"/>
        </w:rPr>
        <w:t>4СІ; рожевий лакмусовий</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NewRomanPSMT" w:hAnsi="Times New Roman" w:cs="Times New Roman"/>
          <w:sz w:val="28"/>
          <w:szCs w:val="28"/>
          <w:lang w:eastAsia="en-US"/>
        </w:rPr>
      </w:pPr>
      <w:r>
        <w:rPr>
          <w:rFonts w:ascii="Times New Roman" w:eastAsia="TimesNewRomanPSMT" w:hAnsi="Times New Roman" w:cs="Times New Roman"/>
          <w:sz w:val="28"/>
          <w:szCs w:val="28"/>
          <w:lang w:eastAsia="en-US"/>
        </w:rPr>
        <w:t>папірець, змочений дистильованою водою, синіє.</w:t>
      </w:r>
      <w:r>
        <w:rPr>
          <w:rFonts w:ascii="Times New Roman" w:eastAsia="TimesNewRomanPSMT" w:hAnsi="Times New Roman" w:cs="Times New Roman"/>
          <w:sz w:val="28"/>
          <w:szCs w:val="28"/>
          <w:lang w:val="uk-UA" w:eastAsia="en-US"/>
        </w:rPr>
        <w:t xml:space="preserve"> </w:t>
      </w:r>
      <w:r>
        <w:rPr>
          <w:rFonts w:ascii="Times New Roman" w:eastAsia="TimesNewRomanPS-BoldMT" w:hAnsi="Times New Roman" w:cs="Times New Roman"/>
          <w:sz w:val="28"/>
          <w:szCs w:val="28"/>
          <w:lang w:eastAsia="en-US"/>
        </w:rPr>
        <w:t xml:space="preserve">Кількісне визначення </w:t>
      </w:r>
      <w:r>
        <w:rPr>
          <w:rFonts w:ascii="Times New Roman" w:eastAsia="TimesNewRomanPSMT" w:hAnsi="Times New Roman" w:cs="Times New Roman"/>
          <w:sz w:val="28"/>
          <w:szCs w:val="28"/>
          <w:lang w:eastAsia="en-US"/>
        </w:rPr>
        <w:t>вмісту аміаку проводять універсальним</w:t>
      </w:r>
      <w:r>
        <w:rPr>
          <w:rFonts w:ascii="Times New Roman" w:eastAsia="TimesNewRomanPSMT" w:hAnsi="Times New Roman" w:cs="Times New Roman"/>
          <w:sz w:val="28"/>
          <w:szCs w:val="28"/>
          <w:lang w:val="uk-UA" w:eastAsia="en-US"/>
        </w:rPr>
        <w:t xml:space="preserve"> </w:t>
      </w:r>
      <w:r>
        <w:rPr>
          <w:rFonts w:ascii="Times New Roman" w:eastAsia="TimesNewRomanPSMT" w:hAnsi="Times New Roman" w:cs="Times New Roman"/>
          <w:sz w:val="28"/>
          <w:szCs w:val="28"/>
          <w:lang w:eastAsia="en-US"/>
        </w:rPr>
        <w:t>газоаналізатором - УТ-2. При відсутності газоаналізатора можна використати</w:t>
      </w:r>
      <w:r>
        <w:rPr>
          <w:rFonts w:ascii="Times New Roman" w:eastAsia="TimesNewRomanPSMT" w:hAnsi="Times New Roman" w:cs="Times New Roman"/>
          <w:sz w:val="28"/>
          <w:szCs w:val="28"/>
          <w:lang w:val="uk-UA" w:eastAsia="en-US"/>
        </w:rPr>
        <w:t xml:space="preserve"> </w:t>
      </w:r>
      <w:r>
        <w:rPr>
          <w:rFonts w:ascii="Times New Roman" w:eastAsia="TimesNewRomanPSMT" w:hAnsi="Times New Roman" w:cs="Times New Roman"/>
          <w:sz w:val="28"/>
          <w:szCs w:val="28"/>
          <w:lang w:eastAsia="en-US"/>
        </w:rPr>
        <w:t>хімічний метод визначення концентрації аміаку і вуглекислого газу у повітрі.</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NewRomanPSMT" w:hAnsi="Times New Roman" w:cs="Times New Roman"/>
          <w:sz w:val="28"/>
          <w:szCs w:val="28"/>
          <w:lang w:val="uk-UA" w:eastAsia="en-US"/>
        </w:rPr>
      </w:pPr>
      <w:r>
        <w:rPr>
          <w:rFonts w:ascii="Times New Roman" w:eastAsia="TimesNewRomanPSMT" w:hAnsi="Times New Roman" w:cs="Times New Roman"/>
          <w:sz w:val="28"/>
          <w:szCs w:val="28"/>
          <w:lang w:val="uk-UA" w:eastAsia="en-US"/>
        </w:rPr>
        <w:tab/>
      </w:r>
      <w:r>
        <w:rPr>
          <w:rFonts w:ascii="Times New Roman" w:eastAsia="TimesNewRomanPSMT" w:hAnsi="Times New Roman" w:cs="Times New Roman"/>
          <w:sz w:val="28"/>
          <w:szCs w:val="28"/>
          <w:lang w:eastAsia="en-US"/>
        </w:rPr>
        <w:t>Визначення концентрації аміаку в повітрі експрес-методом (титрометрично).</w:t>
      </w:r>
      <w:r>
        <w:rPr>
          <w:rFonts w:ascii="Times New Roman" w:eastAsia="TimesNewRomanPSMT" w:hAnsi="Times New Roman" w:cs="Times New Roman"/>
          <w:sz w:val="28"/>
          <w:szCs w:val="28"/>
          <w:lang w:val="uk-UA" w:eastAsia="en-US"/>
        </w:rPr>
        <w:t xml:space="preserve"> Метод грунтується на зв'язуванні аміаку 0,0002 н. розчином сірчаної кислоти з утворенням сірчанокислого амонію: 2</w:t>
      </w:r>
      <w:r>
        <w:rPr>
          <w:rFonts w:ascii="Times New Roman" w:eastAsia="TimesNewRomanPSMT" w:hAnsi="Times New Roman" w:cs="Times New Roman"/>
          <w:sz w:val="28"/>
          <w:szCs w:val="28"/>
          <w:lang w:eastAsia="en-US"/>
        </w:rPr>
        <w:t>NH</w:t>
      </w:r>
      <w:r>
        <w:rPr>
          <w:rFonts w:ascii="Times New Roman" w:eastAsia="TimesNewRomanPSMT" w:hAnsi="Times New Roman" w:cs="Times New Roman"/>
          <w:sz w:val="28"/>
          <w:szCs w:val="28"/>
          <w:lang w:val="uk-UA" w:eastAsia="en-US"/>
        </w:rPr>
        <w:t xml:space="preserve">3 + </w:t>
      </w:r>
      <w:r>
        <w:rPr>
          <w:rFonts w:ascii="Times New Roman" w:eastAsia="TimesNewRomanPSMT" w:hAnsi="Times New Roman" w:cs="Times New Roman"/>
          <w:sz w:val="28"/>
          <w:szCs w:val="28"/>
          <w:lang w:eastAsia="en-US"/>
        </w:rPr>
        <w:t>H</w:t>
      </w:r>
      <w:r>
        <w:rPr>
          <w:rFonts w:ascii="Times New Roman" w:eastAsia="TimesNewRomanPSMT" w:hAnsi="Times New Roman" w:cs="Times New Roman"/>
          <w:sz w:val="28"/>
          <w:szCs w:val="28"/>
          <w:lang w:val="uk-UA" w:eastAsia="en-US"/>
        </w:rPr>
        <w:t>2</w:t>
      </w:r>
      <w:r>
        <w:rPr>
          <w:rFonts w:ascii="Times New Roman" w:eastAsia="TimesNewRomanPSMT" w:hAnsi="Times New Roman" w:cs="Times New Roman"/>
          <w:sz w:val="28"/>
          <w:szCs w:val="28"/>
          <w:lang w:eastAsia="en-US"/>
        </w:rPr>
        <w:t>SO</w:t>
      </w:r>
      <w:r>
        <w:rPr>
          <w:rFonts w:ascii="Times New Roman" w:eastAsia="TimesNewRomanPSMT" w:hAnsi="Times New Roman" w:cs="Times New Roman"/>
          <w:sz w:val="28"/>
          <w:szCs w:val="28"/>
          <w:lang w:val="uk-UA" w:eastAsia="en-US"/>
        </w:rPr>
        <w:t>4 → (</w:t>
      </w:r>
      <w:r>
        <w:rPr>
          <w:rFonts w:ascii="Times New Roman" w:eastAsia="TimesNewRomanPSMT" w:hAnsi="Times New Roman" w:cs="Times New Roman"/>
          <w:sz w:val="28"/>
          <w:szCs w:val="28"/>
          <w:lang w:eastAsia="en-US"/>
        </w:rPr>
        <w:t>NH</w:t>
      </w:r>
      <w:r>
        <w:rPr>
          <w:rFonts w:ascii="Times New Roman" w:eastAsia="TimesNewRomanPSMT" w:hAnsi="Times New Roman" w:cs="Times New Roman"/>
          <w:sz w:val="28"/>
          <w:szCs w:val="28"/>
          <w:lang w:val="uk-UA" w:eastAsia="en-US"/>
        </w:rPr>
        <w:t>4)2</w:t>
      </w:r>
      <w:r>
        <w:rPr>
          <w:rFonts w:ascii="Times New Roman" w:eastAsia="TimesNewRomanPSMT" w:hAnsi="Times New Roman" w:cs="Times New Roman"/>
          <w:sz w:val="28"/>
          <w:szCs w:val="28"/>
          <w:lang w:eastAsia="en-US"/>
        </w:rPr>
        <w:t>SO</w:t>
      </w:r>
      <w:r>
        <w:rPr>
          <w:rFonts w:ascii="Times New Roman" w:eastAsia="TimesNewRomanPSMT" w:hAnsi="Times New Roman" w:cs="Times New Roman"/>
          <w:sz w:val="28"/>
          <w:szCs w:val="28"/>
          <w:lang w:val="uk-UA" w:eastAsia="en-US"/>
        </w:rPr>
        <w:t>4. При цьому необхідно знати: концентрацію розчину сірчаної кислоти; кількість цієї кислоти, взяту для дослідження, та кількість пропущеного крізь кислоту досліджуваного повітря.</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NewRomanPS-BoldMT" w:hAnsi="Times New Roman" w:cs="Times New Roman"/>
          <w:sz w:val="28"/>
          <w:szCs w:val="28"/>
          <w:lang w:eastAsia="en-US"/>
        </w:rPr>
      </w:pPr>
      <w:r>
        <w:rPr>
          <w:rFonts w:ascii="Times New Roman" w:eastAsia="TimesNewRomanPS-BoldMT" w:hAnsi="Times New Roman" w:cs="Times New Roman"/>
          <w:sz w:val="28"/>
          <w:szCs w:val="28"/>
          <w:lang w:val="uk-UA" w:eastAsia="en-US"/>
        </w:rPr>
        <w:tab/>
      </w:r>
      <w:r>
        <w:rPr>
          <w:rFonts w:ascii="Times New Roman" w:eastAsia="TimesNewRomanPS-BoldMT" w:hAnsi="Times New Roman" w:cs="Times New Roman"/>
          <w:sz w:val="28"/>
          <w:szCs w:val="28"/>
          <w:lang w:eastAsia="en-US"/>
        </w:rPr>
        <w:t>Хід визначення</w:t>
      </w:r>
      <w:r>
        <w:rPr>
          <w:rFonts w:ascii="Times New Roman" w:eastAsia="TimesNewRomanPS-BoldMT" w:hAnsi="Times New Roman" w:cs="Times New Roman"/>
          <w:sz w:val="28"/>
          <w:szCs w:val="28"/>
          <w:lang w:val="uk-UA" w:eastAsia="en-US"/>
        </w:rPr>
        <w:t xml:space="preserve">. </w:t>
      </w:r>
      <w:r>
        <w:rPr>
          <w:rFonts w:ascii="Times New Roman" w:eastAsia="TimesNewRomanPSMT" w:hAnsi="Times New Roman" w:cs="Times New Roman"/>
          <w:sz w:val="28"/>
          <w:szCs w:val="28"/>
          <w:lang w:eastAsia="en-US"/>
        </w:rPr>
        <w:t>У чистий поглинач піпеткою або дозатором налити 2 мл 0,0002 н розчину</w:t>
      </w:r>
      <w:r>
        <w:rPr>
          <w:rFonts w:ascii="Times New Roman" w:eastAsia="TimesNewRomanPSMT" w:hAnsi="Times New Roman" w:cs="Times New Roman"/>
          <w:sz w:val="28"/>
          <w:szCs w:val="28"/>
          <w:lang w:val="uk-UA" w:eastAsia="en-US"/>
        </w:rPr>
        <w:t xml:space="preserve"> </w:t>
      </w:r>
      <w:r>
        <w:rPr>
          <w:rFonts w:ascii="Times New Roman" w:eastAsia="TimesNewRomanPSMT" w:hAnsi="Times New Roman" w:cs="Times New Roman"/>
          <w:sz w:val="28"/>
          <w:szCs w:val="28"/>
          <w:lang w:eastAsia="en-US"/>
        </w:rPr>
        <w:t>сірчаної кислоти з індикатором і крізь неї за допомогою шприца протягувати</w:t>
      </w:r>
      <w:r>
        <w:rPr>
          <w:rFonts w:ascii="Times New Roman" w:eastAsia="TimesNewRomanPSMT" w:hAnsi="Times New Roman" w:cs="Times New Roman"/>
          <w:sz w:val="28"/>
          <w:szCs w:val="28"/>
          <w:lang w:val="uk-UA" w:eastAsia="en-US"/>
        </w:rPr>
        <w:t xml:space="preserve"> </w:t>
      </w:r>
      <w:r>
        <w:rPr>
          <w:rFonts w:ascii="Times New Roman" w:eastAsia="TimesNewRomanPSMT" w:hAnsi="Times New Roman" w:cs="Times New Roman"/>
          <w:sz w:val="28"/>
          <w:szCs w:val="28"/>
          <w:lang w:eastAsia="en-US"/>
        </w:rPr>
        <w:t>досліджуване повітря доти, доки кислота не забарвиться у зелений колір. За</w:t>
      </w:r>
      <w:r>
        <w:rPr>
          <w:rFonts w:ascii="Times New Roman" w:eastAsia="TimesNewRomanPSMT" w:hAnsi="Times New Roman" w:cs="Times New Roman"/>
          <w:sz w:val="28"/>
          <w:szCs w:val="28"/>
          <w:lang w:val="uk-UA" w:eastAsia="en-US"/>
        </w:rPr>
        <w:t xml:space="preserve"> </w:t>
      </w:r>
      <w:r>
        <w:rPr>
          <w:rFonts w:ascii="Times New Roman" w:eastAsia="TimesNewRomanPSMT" w:hAnsi="Times New Roman" w:cs="Times New Roman"/>
          <w:sz w:val="28"/>
          <w:szCs w:val="28"/>
          <w:lang w:eastAsia="en-US"/>
        </w:rPr>
        <w:t>кількістю взятого для аналізу повітря визначити концентрацію аміаку</w:t>
      </w:r>
      <w:r>
        <w:rPr>
          <w:rFonts w:ascii="Times New Roman" w:eastAsia="TimesNewRomanPSMT" w:hAnsi="Times New Roman" w:cs="Times New Roman"/>
          <w:sz w:val="28"/>
          <w:szCs w:val="28"/>
          <w:lang w:val="uk-UA" w:eastAsia="en-US"/>
        </w:rPr>
        <w:t>.</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NewRomanPSMT" w:hAnsi="Times New Roman" w:cs="Times New Roman"/>
          <w:sz w:val="28"/>
          <w:szCs w:val="28"/>
          <w:lang w:eastAsia="en-US"/>
        </w:rPr>
      </w:pPr>
      <w:r>
        <w:rPr>
          <w:rFonts w:ascii="Times New Roman" w:eastAsia="TimesNewRomanPSMT" w:hAnsi="Times New Roman" w:cs="Times New Roman"/>
          <w:sz w:val="28"/>
          <w:szCs w:val="28"/>
          <w:lang w:val="uk-UA" w:eastAsia="en-US"/>
        </w:rPr>
        <w:tab/>
        <w:t xml:space="preserve">Приклад розрахунку: для переходу 2 мл розчину сірчаної кислоти в зеленийколір крізь неї протягнуто 620 мл повітря. </w:t>
      </w:r>
      <w:r>
        <w:rPr>
          <w:rFonts w:ascii="Times New Roman" w:eastAsia="TimesNewRomanPSMT" w:hAnsi="Times New Roman" w:cs="Times New Roman"/>
          <w:sz w:val="28"/>
          <w:szCs w:val="28"/>
          <w:lang w:eastAsia="en-US"/>
        </w:rPr>
        <w:t>Тоді концентрація аміаку становить 11,0мг/м3.Цей метод в умовах господарства не застосовується.</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r>
        <w:rPr>
          <w:rFonts w:ascii="Times New Roman" w:hAnsi="Times New Roman"/>
          <w:b/>
          <w:sz w:val="28"/>
          <w:szCs w:val="28"/>
        </w:rPr>
        <w:t>Перевір себе:</w:t>
      </w:r>
    </w:p>
    <w:p w:rsidR="00424A23" w:rsidRDefault="00424A23" w:rsidP="00424A23">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ru-RU"/>
        </w:rPr>
      </w:pPr>
      <w:r>
        <w:rPr>
          <w:lang w:val="ru-RU"/>
        </w:rPr>
        <w:t>1. Допустима температура, вологість, швидкість руху повітря на робочому місці оператора РЛС:</w:t>
      </w:r>
    </w:p>
    <w:p w:rsidR="00424A23" w:rsidRDefault="00424A23" w:rsidP="00424A23">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ru-RU"/>
        </w:rPr>
      </w:pPr>
      <w:r>
        <w:rPr>
          <w:lang w:val="ru-RU"/>
        </w:rPr>
        <w:t>А. Температура 18-20 С, вологість 40-60%, швидкість руху повітря 0.1-15 м/с</w:t>
      </w:r>
    </w:p>
    <w:p w:rsidR="00424A23" w:rsidRDefault="00424A23" w:rsidP="00424A23">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ru-RU"/>
        </w:rPr>
      </w:pPr>
      <w:r>
        <w:rPr>
          <w:lang w:val="en-GB"/>
        </w:rPr>
        <w:t>B</w:t>
      </w:r>
      <w:r>
        <w:rPr>
          <w:lang w:val="ru-RU"/>
        </w:rPr>
        <w:t>. Температура 18-25 С, вологість 30-60%, швидкість руху повітря 0.1-0.2 м/с</w:t>
      </w:r>
    </w:p>
    <w:p w:rsidR="00424A23" w:rsidRDefault="00424A23" w:rsidP="00424A23">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ru-RU"/>
        </w:rPr>
      </w:pPr>
      <w:r>
        <w:rPr>
          <w:lang w:val="en-GB"/>
        </w:rPr>
        <w:t>C</w:t>
      </w:r>
      <w:r>
        <w:rPr>
          <w:lang w:val="ru-RU"/>
        </w:rPr>
        <w:t>. Температура 16-25 С, вологість 30-70%, швидкість руху повітря 0.2-0.4 м/с</w:t>
      </w:r>
    </w:p>
    <w:p w:rsidR="00424A23" w:rsidRDefault="00424A23" w:rsidP="00424A23">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ru-RU"/>
        </w:rPr>
      </w:pPr>
      <w:r>
        <w:rPr>
          <w:lang w:val="en-GB"/>
        </w:rPr>
        <w:t>D</w:t>
      </w:r>
      <w:r>
        <w:rPr>
          <w:lang w:val="ru-RU"/>
        </w:rPr>
        <w:t>. Температура 16-27 С, вологість 30-70%, швидкість руху повітря 0.05-1.0 м/с</w:t>
      </w:r>
    </w:p>
    <w:p w:rsidR="00424A23" w:rsidRDefault="00424A23" w:rsidP="00424A23">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ru-RU"/>
        </w:rPr>
      </w:pPr>
      <w:r>
        <w:rPr>
          <w:lang w:val="ru-RU"/>
        </w:rPr>
        <w:t>Е. Температура 15-30 С, вологість 30-55%, швидкість руху повітря 0.5-1.0 м/с</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snapToGrid w:val="0"/>
          <w:sz w:val="28"/>
          <w:szCs w:val="28"/>
          <w:lang w:val="uk-UA"/>
        </w:rPr>
        <w:lastRenderedPageBreak/>
        <w:t xml:space="preserve">2. </w:t>
      </w:r>
      <w:r>
        <w:rPr>
          <w:snapToGrid w:val="0"/>
          <w:sz w:val="28"/>
          <w:szCs w:val="28"/>
          <w:lang w:val="ru-RU"/>
        </w:rPr>
        <w:t xml:space="preserve">При визначенні показників забруднення атмосферного повітря у межах житлової забудови міста Р. встановлено, що показник фактичного забруднення повітря в 2 рази перевищує показник гранично допустимого забруднення. </w:t>
      </w:r>
      <w:r>
        <w:rPr>
          <w:snapToGrid w:val="0"/>
          <w:sz w:val="28"/>
          <w:szCs w:val="28"/>
          <w:lang w:val="uk-UA"/>
        </w:rPr>
        <w:t>О</w:t>
      </w:r>
      <w:r>
        <w:rPr>
          <w:snapToGrid w:val="0"/>
          <w:sz w:val="28"/>
          <w:szCs w:val="28"/>
          <w:lang w:val="ru-RU"/>
        </w:rPr>
        <w:t>цін</w:t>
      </w:r>
      <w:r>
        <w:rPr>
          <w:snapToGrid w:val="0"/>
          <w:sz w:val="28"/>
          <w:szCs w:val="28"/>
          <w:lang w:val="uk-UA"/>
        </w:rPr>
        <w:t>іть</w:t>
      </w:r>
      <w:r>
        <w:rPr>
          <w:snapToGrid w:val="0"/>
          <w:sz w:val="28"/>
          <w:szCs w:val="28"/>
          <w:lang w:val="ru-RU"/>
        </w:rPr>
        <w:t xml:space="preserve"> ступінь небезпечності атмосферного повітря міста для здоров’я населення?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A</w:t>
      </w:r>
      <w:r>
        <w:rPr>
          <w:bCs/>
          <w:iCs/>
          <w:snapToGrid w:val="0"/>
          <w:sz w:val="28"/>
          <w:szCs w:val="28"/>
          <w:lang w:val="ru-RU"/>
        </w:rPr>
        <w:t>.</w:t>
      </w:r>
      <w:r>
        <w:rPr>
          <w:snapToGrid w:val="0"/>
          <w:sz w:val="28"/>
          <w:szCs w:val="28"/>
          <w:lang w:val="ru-RU"/>
        </w:rPr>
        <w:t xml:space="preserve"> Небезпечний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B</w:t>
      </w:r>
      <w:r>
        <w:rPr>
          <w:bCs/>
          <w:iCs/>
          <w:snapToGrid w:val="0"/>
          <w:sz w:val="28"/>
          <w:szCs w:val="28"/>
          <w:lang w:val="uk-UA"/>
        </w:rPr>
        <w:t>. Б</w:t>
      </w:r>
      <w:r>
        <w:rPr>
          <w:snapToGrid w:val="0"/>
          <w:sz w:val="28"/>
          <w:szCs w:val="28"/>
          <w:lang w:val="ru-RU"/>
        </w:rPr>
        <w:t xml:space="preserve">езпечний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C</w:t>
      </w:r>
      <w:r>
        <w:rPr>
          <w:snapToGrid w:val="0"/>
          <w:sz w:val="28"/>
          <w:szCs w:val="28"/>
          <w:lang w:val="uk-UA"/>
        </w:rPr>
        <w:t xml:space="preserve">. </w:t>
      </w:r>
      <w:r>
        <w:rPr>
          <w:snapToGrid w:val="0"/>
          <w:sz w:val="28"/>
          <w:szCs w:val="28"/>
          <w:lang w:val="ru-RU"/>
        </w:rPr>
        <w:t xml:space="preserve">Помірно-небезпечний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D</w:t>
      </w:r>
      <w:r>
        <w:rPr>
          <w:snapToGrid w:val="0"/>
          <w:sz w:val="28"/>
          <w:szCs w:val="28"/>
          <w:lang w:val="uk-UA"/>
        </w:rPr>
        <w:t>.</w:t>
      </w:r>
      <w:r>
        <w:rPr>
          <w:snapToGrid w:val="0"/>
          <w:sz w:val="28"/>
          <w:szCs w:val="28"/>
          <w:lang w:val="ru-RU"/>
        </w:rPr>
        <w:t xml:space="preserve"> Слабко-небезпечний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bCs/>
          <w:iCs/>
          <w:snapToGrid w:val="0"/>
          <w:sz w:val="28"/>
          <w:szCs w:val="28"/>
        </w:rPr>
        <w:t>E</w:t>
      </w:r>
      <w:r>
        <w:rPr>
          <w:bCs/>
          <w:iCs/>
          <w:snapToGrid w:val="0"/>
          <w:sz w:val="28"/>
          <w:szCs w:val="28"/>
          <w:lang w:val="uk-UA"/>
        </w:rPr>
        <w:t xml:space="preserve">. </w:t>
      </w:r>
      <w:r>
        <w:rPr>
          <w:snapToGrid w:val="0"/>
          <w:sz w:val="28"/>
          <w:szCs w:val="28"/>
          <w:lang w:val="ru-RU"/>
        </w:rPr>
        <w:t xml:space="preserve">Дуже небезпечний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snapToGrid w:val="0"/>
          <w:sz w:val="28"/>
          <w:szCs w:val="28"/>
          <w:lang w:val="uk-UA"/>
        </w:rPr>
        <w:t xml:space="preserve">3. В місті з інтенсивним автомобільним рухом, яке розташоване в долині,  після встановлення сонячної безвітряної погоди впродовж 5 днів, в лікувальні заклади почали звертатися місцеві жителі, працівники ДАЇ, водії зі скаргами на різь в очах, сльозотечу, сухий кашель, задишку, головний біль. </w:t>
      </w:r>
      <w:r>
        <w:rPr>
          <w:snapToGrid w:val="0"/>
          <w:sz w:val="28"/>
          <w:szCs w:val="28"/>
          <w:lang w:val="ru-RU"/>
        </w:rPr>
        <w:t xml:space="preserve">Яка причина </w:t>
      </w:r>
      <w:r>
        <w:rPr>
          <w:snapToGrid w:val="0"/>
          <w:sz w:val="28"/>
          <w:szCs w:val="28"/>
          <w:lang w:val="uk-UA"/>
        </w:rPr>
        <w:t>даних скарг</w:t>
      </w:r>
      <w:r>
        <w:rPr>
          <w:snapToGrid w:val="0"/>
          <w:sz w:val="28"/>
          <w:szCs w:val="28"/>
          <w:lang w:val="ru-RU"/>
        </w:rPr>
        <w:t xml:space="preserve">?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A</w:t>
      </w:r>
      <w:r>
        <w:rPr>
          <w:snapToGrid w:val="0"/>
          <w:sz w:val="28"/>
          <w:szCs w:val="28"/>
          <w:lang w:val="uk-UA"/>
        </w:rPr>
        <w:t>. Наявність</w:t>
      </w:r>
      <w:r>
        <w:rPr>
          <w:snapToGrid w:val="0"/>
          <w:sz w:val="28"/>
          <w:szCs w:val="28"/>
          <w:lang w:val="ru-RU"/>
        </w:rPr>
        <w:t xml:space="preserve"> підвищеного вмісту в повітрі окиду сірки</w:t>
      </w:r>
      <w:r>
        <w:rPr>
          <w:snapToGrid w:val="0"/>
          <w:sz w:val="28"/>
          <w:szCs w:val="28"/>
          <w:lang w:val="uk-UA"/>
        </w:rPr>
        <w:t xml:space="preserve">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B</w:t>
      </w:r>
      <w:r>
        <w:rPr>
          <w:snapToGrid w:val="0"/>
          <w:sz w:val="28"/>
          <w:szCs w:val="28"/>
          <w:lang w:val="ru-RU"/>
        </w:rPr>
        <w:t>.</w:t>
      </w:r>
      <w:r>
        <w:rPr>
          <w:snapToGrid w:val="0"/>
          <w:sz w:val="28"/>
          <w:szCs w:val="28"/>
          <w:lang w:val="uk-UA"/>
        </w:rPr>
        <w:t xml:space="preserve"> Наявність</w:t>
      </w:r>
      <w:r>
        <w:rPr>
          <w:snapToGrid w:val="0"/>
          <w:sz w:val="28"/>
          <w:szCs w:val="28"/>
          <w:lang w:val="ru-RU"/>
        </w:rPr>
        <w:t xml:space="preserve"> підвищеного вмісту в повітрі СО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C</w:t>
      </w:r>
      <w:r>
        <w:rPr>
          <w:snapToGrid w:val="0"/>
          <w:sz w:val="28"/>
          <w:szCs w:val="28"/>
          <w:lang w:val="uk-UA"/>
        </w:rPr>
        <w:t>. Наявність</w:t>
      </w:r>
      <w:r>
        <w:rPr>
          <w:snapToGrid w:val="0"/>
          <w:sz w:val="28"/>
          <w:szCs w:val="28"/>
          <w:lang w:val="ru-RU"/>
        </w:rPr>
        <w:t xml:space="preserve"> підвищеного вмісту в повітрі СО</w:t>
      </w:r>
      <w:r>
        <w:rPr>
          <w:snapToGrid w:val="0"/>
          <w:sz w:val="28"/>
          <w:szCs w:val="28"/>
          <w:vertAlign w:val="subscript"/>
          <w:lang w:val="uk-UA"/>
        </w:rPr>
        <w:t>2</w:t>
      </w:r>
      <w:r>
        <w:rPr>
          <w:snapToGrid w:val="0"/>
          <w:sz w:val="28"/>
          <w:szCs w:val="28"/>
          <w:lang w:val="ru-RU"/>
        </w:rPr>
        <w:t xml:space="preserve">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D</w:t>
      </w:r>
      <w:r>
        <w:rPr>
          <w:bCs/>
          <w:iCs/>
          <w:snapToGrid w:val="0"/>
          <w:sz w:val="28"/>
          <w:szCs w:val="28"/>
          <w:lang w:val="uk-UA"/>
        </w:rPr>
        <w:t>.</w:t>
      </w:r>
      <w:r>
        <w:rPr>
          <w:snapToGrid w:val="0"/>
          <w:sz w:val="28"/>
          <w:szCs w:val="28"/>
          <w:lang w:val="uk-UA"/>
        </w:rPr>
        <w:t xml:space="preserve"> Наявність</w:t>
      </w:r>
      <w:r>
        <w:rPr>
          <w:snapToGrid w:val="0"/>
          <w:sz w:val="28"/>
          <w:szCs w:val="28"/>
          <w:lang w:val="ru-RU"/>
        </w:rPr>
        <w:t xml:space="preserve"> підвищеного вмісту в повітрі озону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E</w:t>
      </w:r>
      <w:r>
        <w:rPr>
          <w:snapToGrid w:val="0"/>
          <w:sz w:val="28"/>
          <w:szCs w:val="28"/>
          <w:lang w:val="ru-RU"/>
        </w:rPr>
        <w:t>.</w:t>
      </w:r>
      <w:r>
        <w:rPr>
          <w:snapToGrid w:val="0"/>
          <w:sz w:val="28"/>
          <w:szCs w:val="28"/>
          <w:lang w:val="uk-UA"/>
        </w:rPr>
        <w:t xml:space="preserve"> Наявність</w:t>
      </w:r>
      <w:r>
        <w:rPr>
          <w:snapToGrid w:val="0"/>
          <w:sz w:val="28"/>
          <w:szCs w:val="28"/>
          <w:lang w:val="ru-RU"/>
        </w:rPr>
        <w:t xml:space="preserve"> підвищеного вмісту в пов</w:t>
      </w:r>
      <w:r>
        <w:rPr>
          <w:snapToGrid w:val="0"/>
          <w:sz w:val="28"/>
          <w:szCs w:val="28"/>
          <w:lang w:val="uk-UA"/>
        </w:rPr>
        <w:t>і</w:t>
      </w:r>
      <w:r>
        <w:rPr>
          <w:snapToGrid w:val="0"/>
          <w:sz w:val="28"/>
          <w:szCs w:val="28"/>
          <w:lang w:val="ru-RU"/>
        </w:rPr>
        <w:t xml:space="preserve">трі фотооксидантів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snapToGrid w:val="0"/>
          <w:sz w:val="28"/>
          <w:szCs w:val="28"/>
          <w:lang w:val="ru-RU"/>
        </w:rPr>
        <w:t xml:space="preserve"> </w:t>
      </w:r>
      <w:r>
        <w:rPr>
          <w:snapToGrid w:val="0"/>
          <w:sz w:val="28"/>
          <w:szCs w:val="28"/>
          <w:lang w:val="uk-UA"/>
        </w:rPr>
        <w:t>4</w:t>
      </w:r>
      <w:r>
        <w:rPr>
          <w:snapToGrid w:val="0"/>
          <w:sz w:val="28"/>
          <w:szCs w:val="28"/>
          <w:lang w:val="ru-RU"/>
        </w:rPr>
        <w:t xml:space="preserve">. При вивченні динаміки зміни концентрацій атмосферних забруднень в населеному пункті Н на стаціонарних постах були проведені спостереження і встановлені середньомісячні концентрації.  За якою програмою були проведені спостереження ?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A</w:t>
      </w:r>
      <w:r>
        <w:rPr>
          <w:snapToGrid w:val="0"/>
          <w:sz w:val="28"/>
          <w:szCs w:val="28"/>
          <w:lang w:val="ru-RU"/>
        </w:rPr>
        <w:t xml:space="preserve">.Повною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B</w:t>
      </w:r>
      <w:r>
        <w:rPr>
          <w:snapToGrid w:val="0"/>
          <w:sz w:val="28"/>
          <w:szCs w:val="28"/>
          <w:lang w:val="ru-RU"/>
        </w:rPr>
        <w:t xml:space="preserve">.Добовою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C</w:t>
      </w:r>
      <w:r>
        <w:rPr>
          <w:snapToGrid w:val="0"/>
          <w:sz w:val="28"/>
          <w:szCs w:val="28"/>
          <w:lang w:val="ru-RU"/>
        </w:rPr>
        <w:t xml:space="preserve">.Неповною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D</w:t>
      </w:r>
      <w:r>
        <w:rPr>
          <w:bCs/>
          <w:iCs/>
          <w:snapToGrid w:val="0"/>
          <w:sz w:val="28"/>
          <w:szCs w:val="28"/>
          <w:lang w:val="ru-RU"/>
        </w:rPr>
        <w:t>.</w:t>
      </w:r>
      <w:r>
        <w:rPr>
          <w:snapToGrid w:val="0"/>
          <w:sz w:val="28"/>
          <w:szCs w:val="28"/>
          <w:lang w:val="ru-RU"/>
        </w:rPr>
        <w:t xml:space="preserve">Скороченою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E</w:t>
      </w:r>
      <w:r>
        <w:rPr>
          <w:snapToGrid w:val="0"/>
          <w:sz w:val="28"/>
          <w:szCs w:val="28"/>
          <w:lang w:val="ru-RU"/>
        </w:rPr>
        <w:t xml:space="preserve">.Регулярною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snapToGrid w:val="0"/>
          <w:sz w:val="28"/>
          <w:szCs w:val="28"/>
          <w:lang w:val="uk-UA"/>
        </w:rPr>
        <w:t xml:space="preserve">5. У селітебній зоні без урахування санітарних розривів встановлено неекранований трансформатор. Мешканці будинків зазнають впливу електромагнітних хвиль, що  належать до: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bCs/>
          <w:iCs/>
          <w:snapToGrid w:val="0"/>
          <w:sz w:val="28"/>
          <w:szCs w:val="28"/>
          <w:lang w:val="uk-UA"/>
        </w:rPr>
        <w:t>A.</w:t>
      </w:r>
      <w:r>
        <w:rPr>
          <w:snapToGrid w:val="0"/>
          <w:sz w:val="28"/>
          <w:szCs w:val="28"/>
          <w:lang w:val="uk-UA"/>
        </w:rPr>
        <w:t xml:space="preserve"> Електромагнітного поля діапазону радіочастот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bCs/>
          <w:iCs/>
          <w:snapToGrid w:val="0"/>
          <w:sz w:val="28"/>
          <w:szCs w:val="28"/>
          <w:lang w:val="uk-UA"/>
        </w:rPr>
        <w:t>B.</w:t>
      </w:r>
      <w:r>
        <w:rPr>
          <w:snapToGrid w:val="0"/>
          <w:sz w:val="28"/>
          <w:szCs w:val="28"/>
          <w:lang w:val="uk-UA"/>
        </w:rPr>
        <w:t xml:space="preserve"> Електромагнітного поля промислової частоти 50 Гц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snapToGrid w:val="0"/>
          <w:sz w:val="28"/>
          <w:szCs w:val="28"/>
          <w:lang w:val="uk-UA"/>
        </w:rPr>
        <w:t>С. Електростатичного поля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bCs/>
          <w:iCs/>
          <w:snapToGrid w:val="0"/>
          <w:sz w:val="28"/>
          <w:szCs w:val="28"/>
          <w:lang w:val="uk-UA"/>
        </w:rPr>
        <w:t>D</w:t>
      </w:r>
      <w:r>
        <w:rPr>
          <w:snapToGrid w:val="0"/>
          <w:sz w:val="28"/>
          <w:szCs w:val="28"/>
          <w:lang w:val="uk-UA"/>
        </w:rPr>
        <w:t xml:space="preserve">.Лазерного випромінювання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bCs/>
          <w:iCs/>
          <w:snapToGrid w:val="0"/>
          <w:sz w:val="28"/>
          <w:szCs w:val="28"/>
          <w:lang w:val="uk-UA"/>
        </w:rPr>
        <w:t>E</w:t>
      </w:r>
      <w:r>
        <w:rPr>
          <w:snapToGrid w:val="0"/>
          <w:sz w:val="28"/>
          <w:szCs w:val="28"/>
          <w:lang w:val="uk-UA"/>
        </w:rPr>
        <w:t xml:space="preserve">.Постійного магнітного поля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bCs/>
          <w:iCs/>
          <w:snapToGrid w:val="0"/>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snapToGrid w:val="0"/>
          <w:sz w:val="28"/>
          <w:szCs w:val="28"/>
          <w:lang w:val="uk-UA"/>
        </w:rPr>
        <w:t xml:space="preserve">6. На розгляд та погодження до міської СЕС  надійшов проект, що передбачає розташування на промисловому майданчику антенного комплексу станції спостереження за літаками, пункту телефонного зв’язку, </w:t>
      </w:r>
      <w:r>
        <w:rPr>
          <w:snapToGrid w:val="0"/>
          <w:sz w:val="28"/>
          <w:szCs w:val="28"/>
          <w:lang w:val="uk-UA"/>
        </w:rPr>
        <w:lastRenderedPageBreak/>
        <w:t>екранованого трансформатора, робочих місць операторів обладнання. Яке з переліченого обладнання є джерелом електромагнітних полів для населення.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bCs/>
          <w:iCs/>
          <w:snapToGrid w:val="0"/>
          <w:sz w:val="28"/>
          <w:szCs w:val="28"/>
          <w:lang w:val="uk-UA"/>
        </w:rPr>
        <w:t>A.</w:t>
      </w:r>
      <w:r>
        <w:rPr>
          <w:snapToGrid w:val="0"/>
          <w:sz w:val="28"/>
          <w:szCs w:val="28"/>
          <w:lang w:val="uk-UA"/>
        </w:rPr>
        <w:t xml:space="preserve"> Робочі місця операторів обладнання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bCs/>
          <w:iCs/>
          <w:snapToGrid w:val="0"/>
          <w:sz w:val="28"/>
          <w:szCs w:val="28"/>
          <w:lang w:val="uk-UA"/>
        </w:rPr>
        <w:t>B.</w:t>
      </w:r>
      <w:r>
        <w:rPr>
          <w:snapToGrid w:val="0"/>
          <w:sz w:val="28"/>
          <w:szCs w:val="28"/>
          <w:lang w:val="uk-UA"/>
        </w:rPr>
        <w:t xml:space="preserve"> Трансформатор</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bCs/>
          <w:iCs/>
          <w:snapToGrid w:val="0"/>
          <w:sz w:val="28"/>
          <w:szCs w:val="28"/>
          <w:lang w:val="uk-UA"/>
        </w:rPr>
        <w:t>C</w:t>
      </w:r>
      <w:r>
        <w:rPr>
          <w:snapToGrid w:val="0"/>
          <w:sz w:val="28"/>
          <w:szCs w:val="28"/>
          <w:lang w:val="uk-UA"/>
        </w:rPr>
        <w:t xml:space="preserve">. </w:t>
      </w:r>
      <w:r>
        <w:rPr>
          <w:bCs/>
          <w:iCs/>
          <w:snapToGrid w:val="0"/>
          <w:sz w:val="28"/>
          <w:szCs w:val="28"/>
          <w:lang w:val="uk-UA"/>
        </w:rPr>
        <w:t>А</w:t>
      </w:r>
      <w:r>
        <w:rPr>
          <w:snapToGrid w:val="0"/>
          <w:sz w:val="28"/>
          <w:szCs w:val="28"/>
          <w:lang w:val="uk-UA"/>
        </w:rPr>
        <w:t>нтенний комплекс</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bCs/>
          <w:iCs/>
          <w:snapToGrid w:val="0"/>
          <w:sz w:val="28"/>
          <w:szCs w:val="28"/>
          <w:lang w:val="uk-UA"/>
        </w:rPr>
        <w:t>D. А</w:t>
      </w:r>
      <w:r>
        <w:rPr>
          <w:snapToGrid w:val="0"/>
          <w:sz w:val="28"/>
          <w:szCs w:val="28"/>
          <w:lang w:val="uk-UA"/>
        </w:rPr>
        <w:t>нтенний комплекс та трансформатор</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bCs/>
          <w:iCs/>
          <w:snapToGrid w:val="0"/>
          <w:sz w:val="28"/>
          <w:szCs w:val="28"/>
          <w:lang w:val="uk-UA"/>
        </w:rPr>
        <w:t>E.</w:t>
      </w:r>
      <w:r>
        <w:rPr>
          <w:snapToGrid w:val="0"/>
          <w:sz w:val="28"/>
          <w:szCs w:val="28"/>
          <w:lang w:val="uk-UA"/>
        </w:rPr>
        <w:t xml:space="preserve"> Жодне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7</w:t>
      </w:r>
      <w:r>
        <w:rPr>
          <w:sz w:val="28"/>
          <w:szCs w:val="28"/>
          <w:lang w:val="ru-RU"/>
        </w:rPr>
        <w:t xml:space="preserve">. </w:t>
      </w:r>
      <w:r>
        <w:rPr>
          <w:sz w:val="28"/>
          <w:szCs w:val="28"/>
          <w:lang w:val="uk-UA"/>
        </w:rPr>
        <w:t>Атмосферне повітря промислового міста інтенсивно забруднюється викидами кількох промислових підприємств. Аналіз захворюваності міського населення показав, що найбільш часте захворювання – хронічна пневмонія, особливо у дітей. Така картина захворюваності зумовлена викидами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A</w:t>
      </w:r>
      <w:r>
        <w:rPr>
          <w:sz w:val="28"/>
          <w:szCs w:val="28"/>
          <w:lang w:val="uk-UA"/>
        </w:rPr>
        <w:t>. Сполук свинцю</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B</w:t>
      </w:r>
      <w:r>
        <w:rPr>
          <w:sz w:val="28"/>
          <w:szCs w:val="28"/>
          <w:lang w:val="uk-UA"/>
        </w:rPr>
        <w:t>. Сполук кадмію</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C</w:t>
      </w:r>
      <w:r>
        <w:rPr>
          <w:sz w:val="28"/>
          <w:szCs w:val="28"/>
          <w:lang w:val="uk-UA"/>
        </w:rPr>
        <w:t>. Метил ртуті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Оксидів сірки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E</w:t>
      </w:r>
      <w:r>
        <w:rPr>
          <w:sz w:val="28"/>
          <w:szCs w:val="28"/>
          <w:lang w:val="uk-UA"/>
        </w:rPr>
        <w:t>. Сполук миш'яку</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8. Серед населення, яке мешкає поблизу підприємства по виробництву пестицидів, динамічно підвищується рівень вроджених вад розвитку, що проявляються в центральному паралічі, ідіотії та сліпоті новонароджених. Сполуки якого забруднювача навколишнього середовища можуть зумовити розвиток даної патології?</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A</w:t>
      </w:r>
      <w:r>
        <w:rPr>
          <w:sz w:val="28"/>
          <w:szCs w:val="28"/>
          <w:lang w:val="uk-UA"/>
        </w:rPr>
        <w:t>. Хром</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B</w:t>
      </w:r>
      <w:r>
        <w:rPr>
          <w:sz w:val="28"/>
          <w:szCs w:val="28"/>
          <w:lang w:val="uk-UA"/>
        </w:rPr>
        <w:t>. Стронцій</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C</w:t>
      </w:r>
      <w:r>
        <w:rPr>
          <w:sz w:val="28"/>
          <w:szCs w:val="28"/>
          <w:lang w:val="uk-UA"/>
        </w:rPr>
        <w:t>. Кадмій</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Залізо</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E</w:t>
      </w:r>
      <w:r>
        <w:rPr>
          <w:sz w:val="28"/>
          <w:szCs w:val="28"/>
          <w:lang w:val="uk-UA"/>
        </w:rPr>
        <w:t>. Ртуть</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9. У населеному пункті, який знаходиться поблизу підприємства чорної металургії, реєструють підвищений рівень марганцю в атмосферному повітрі, питній воді та продуктах харчування рослинного походження. Яка дія вказаного чинника на здоров</w:t>
      </w:r>
      <w:r>
        <w:rPr>
          <w:sz w:val="28"/>
          <w:szCs w:val="28"/>
          <w:lang w:val="ru-RU"/>
        </w:rPr>
        <w:t>’</w:t>
      </w:r>
      <w:r>
        <w:rPr>
          <w:sz w:val="28"/>
          <w:szCs w:val="28"/>
          <w:lang w:val="uk-UA"/>
        </w:rPr>
        <w:t>я населення?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 Комплексна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 Комбінована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 Ізольована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Поєднана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Е. Синергічна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 xml:space="preserve">10. У місті, яке розташоване в долині (улоговині), впродовж декількох днів вулиці були переповнені автомобілями. На другий день після встановлення сонячної безвітряної погоди в поліклініку звернулися мешканці міста зі скаргами на сильне подразнення кон`юнктиви очей, верхніх </w:t>
      </w:r>
      <w:r>
        <w:rPr>
          <w:sz w:val="28"/>
          <w:szCs w:val="28"/>
          <w:lang w:val="uk-UA"/>
        </w:rPr>
        <w:lastRenderedPageBreak/>
        <w:t>дихальних шляхів, що супроводжувалось сльозотечею та кашлем. Причиною захворювання, що виникло у мешканців міста, найбільш вірогідно є:</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Підвищення вмісту у повітрі фотооксидантів</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B</w:t>
      </w:r>
      <w:r>
        <w:rPr>
          <w:sz w:val="28"/>
          <w:szCs w:val="28"/>
          <w:lang w:val="uk-UA"/>
        </w:rPr>
        <w:t>. Підвищення вмісту у повітрі діоксиду вуглецю</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C</w:t>
      </w:r>
      <w:r>
        <w:rPr>
          <w:sz w:val="28"/>
          <w:szCs w:val="28"/>
          <w:lang w:val="ru-RU"/>
        </w:rPr>
        <w:t xml:space="preserve">. Підвищення вмісту у повітрі </w:t>
      </w:r>
      <w:r>
        <w:rPr>
          <w:sz w:val="28"/>
          <w:szCs w:val="28"/>
          <w:lang w:val="uk-UA"/>
        </w:rPr>
        <w:t>оксиду вуглецю</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ru-RU"/>
        </w:rPr>
        <w:t>. Підвищення вмісту у повітрі оксиду азоту</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Підвищення вмісту у повітрі озону</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bCs/>
          <w:sz w:val="28"/>
          <w:szCs w:val="28"/>
        </w:rPr>
      </w:pPr>
    </w:p>
    <w:p w:rsidR="00424A23" w:rsidRDefault="00424A23" w:rsidP="00424A23">
      <w:pPr>
        <w:tabs>
          <w:tab w:val="left" w:pos="1080"/>
        </w:tabs>
        <w:spacing w:line="240" w:lineRule="auto"/>
        <w:ind w:left="1080" w:hanging="360"/>
        <w:contextualSpacing/>
        <w:jc w:val="both"/>
        <w:rPr>
          <w:rFonts w:ascii="Times New Roman" w:hAnsi="Times New Roman"/>
          <w:b/>
          <w:bCs/>
          <w:sz w:val="28"/>
          <w:szCs w:val="28"/>
        </w:rPr>
      </w:pPr>
      <w:r>
        <w:rPr>
          <w:rFonts w:ascii="Times New Roman" w:hAnsi="Times New Roman"/>
          <w:b/>
          <w:bCs/>
          <w:sz w:val="28"/>
          <w:szCs w:val="28"/>
        </w:rPr>
        <w:t xml:space="preserve">СИТУАТИВНЕ ЗАВДАННЯ </w:t>
      </w:r>
    </w:p>
    <w:p w:rsidR="00424A23" w:rsidRDefault="00424A23" w:rsidP="00424A23">
      <w:pPr>
        <w:tabs>
          <w:tab w:val="left" w:pos="1080"/>
        </w:tabs>
        <w:spacing w:line="240" w:lineRule="auto"/>
        <w:ind w:left="1080" w:hanging="360"/>
        <w:contextualSpacing/>
        <w:jc w:val="both"/>
        <w:rPr>
          <w:rFonts w:ascii="Times New Roman" w:hAnsi="Times New Roman"/>
          <w:sz w:val="28"/>
          <w:szCs w:val="28"/>
        </w:rPr>
      </w:pPr>
    </w:p>
    <w:p w:rsidR="00424A23" w:rsidRDefault="00424A23" w:rsidP="00424A23">
      <w:pPr>
        <w:tabs>
          <w:tab w:val="left" w:pos="284"/>
        </w:tabs>
        <w:spacing w:line="240" w:lineRule="auto"/>
        <w:ind w:firstLine="720"/>
        <w:jc w:val="both"/>
        <w:rPr>
          <w:rFonts w:ascii="Times New Roman" w:hAnsi="Times New Roman"/>
          <w:sz w:val="28"/>
          <w:szCs w:val="28"/>
        </w:rPr>
      </w:pPr>
      <w:r>
        <w:rPr>
          <w:rFonts w:ascii="Times New Roman" w:hAnsi="Times New Roman"/>
          <w:sz w:val="28"/>
          <w:szCs w:val="28"/>
        </w:rPr>
        <w:t>У виробничому приміщенні працює витяжна для приточування система вентиляції з переважанням кратності повітрообміну по витяжці. У повітряне середовище приміщення за кожну годину роботи поступає 450 міліграм пари бензолу (ПДКр.з.=15 мг/м</w:t>
      </w:r>
      <w:r>
        <w:rPr>
          <w:rFonts w:ascii="Times New Roman" w:hAnsi="Times New Roman"/>
          <w:sz w:val="28"/>
          <w:szCs w:val="28"/>
          <w:vertAlign w:val="superscript"/>
        </w:rPr>
        <w:t>3</w:t>
      </w:r>
      <w:r>
        <w:rPr>
          <w:rFonts w:ascii="Times New Roman" w:hAnsi="Times New Roman"/>
          <w:sz w:val="28"/>
          <w:szCs w:val="28"/>
        </w:rPr>
        <w:t>). Площа приміщення 40 м</w:t>
      </w:r>
      <w:r>
        <w:rPr>
          <w:rFonts w:ascii="Times New Roman" w:hAnsi="Times New Roman"/>
          <w:sz w:val="28"/>
          <w:szCs w:val="28"/>
          <w:vertAlign w:val="superscript"/>
        </w:rPr>
        <w:t>2</w:t>
      </w:r>
      <w:r>
        <w:rPr>
          <w:rFonts w:ascii="Times New Roman" w:hAnsi="Times New Roman"/>
          <w:sz w:val="28"/>
          <w:szCs w:val="28"/>
        </w:rPr>
        <w:t>, висота – 3 м.</w:t>
      </w:r>
    </w:p>
    <w:p w:rsidR="00424A23" w:rsidRDefault="00424A23" w:rsidP="00424A23">
      <w:pPr>
        <w:tabs>
          <w:tab w:val="left" w:pos="284"/>
        </w:tabs>
        <w:spacing w:line="240" w:lineRule="auto"/>
        <w:ind w:firstLine="720"/>
        <w:jc w:val="both"/>
        <w:rPr>
          <w:rFonts w:ascii="Times New Roman" w:hAnsi="Times New Roman"/>
          <w:sz w:val="28"/>
          <w:szCs w:val="28"/>
        </w:rPr>
      </w:pPr>
    </w:p>
    <w:p w:rsidR="00424A23" w:rsidRDefault="00424A23" w:rsidP="00424A23">
      <w:pPr>
        <w:tabs>
          <w:tab w:val="left" w:pos="284"/>
        </w:tabs>
        <w:overflowPunct w:val="0"/>
        <w:autoSpaceDE w:val="0"/>
        <w:autoSpaceDN w:val="0"/>
        <w:adjustRightInd w:val="0"/>
        <w:spacing w:after="0" w:line="240" w:lineRule="auto"/>
        <w:ind w:left="720"/>
        <w:contextualSpacing/>
        <w:jc w:val="both"/>
        <w:textAlignment w:val="baseline"/>
        <w:rPr>
          <w:rFonts w:ascii="Times New Roman" w:hAnsi="Times New Roman"/>
          <w:sz w:val="28"/>
          <w:szCs w:val="28"/>
        </w:rPr>
      </w:pPr>
      <w:r>
        <w:rPr>
          <w:rFonts w:ascii="Times New Roman" w:hAnsi="Times New Roman"/>
          <w:sz w:val="28"/>
          <w:szCs w:val="28"/>
        </w:rPr>
        <w:t xml:space="preserve">  1.Оцінити роботу витяжної приточної системи вентиляції. </w:t>
      </w:r>
    </w:p>
    <w:p w:rsidR="00424A23" w:rsidRDefault="00424A23" w:rsidP="00424A23">
      <w:pPr>
        <w:tabs>
          <w:tab w:val="left" w:pos="284"/>
        </w:tabs>
        <w:overflowPunct w:val="0"/>
        <w:autoSpaceDE w:val="0"/>
        <w:autoSpaceDN w:val="0"/>
        <w:adjustRightInd w:val="0"/>
        <w:spacing w:after="0" w:line="240" w:lineRule="auto"/>
        <w:ind w:left="852"/>
        <w:contextualSpacing/>
        <w:jc w:val="both"/>
        <w:textAlignment w:val="baseline"/>
        <w:rPr>
          <w:rFonts w:ascii="Times New Roman" w:hAnsi="Times New Roman"/>
          <w:sz w:val="28"/>
          <w:szCs w:val="28"/>
        </w:rPr>
      </w:pPr>
      <w:r>
        <w:rPr>
          <w:rFonts w:ascii="Times New Roman" w:hAnsi="Times New Roman"/>
          <w:sz w:val="28"/>
          <w:szCs w:val="28"/>
        </w:rPr>
        <w:t xml:space="preserve">2.Дати визначення кратності повітрообміну і розрахувати її для даного приміщення. </w:t>
      </w:r>
    </w:p>
    <w:p w:rsidR="00424A23" w:rsidRDefault="00424A23" w:rsidP="00424A23">
      <w:pPr>
        <w:tabs>
          <w:tab w:val="left" w:pos="284"/>
        </w:tabs>
        <w:overflowPunct w:val="0"/>
        <w:autoSpaceDE w:val="0"/>
        <w:autoSpaceDN w:val="0"/>
        <w:adjustRightInd w:val="0"/>
        <w:spacing w:after="0" w:line="240" w:lineRule="auto"/>
        <w:ind w:left="852"/>
        <w:contextualSpacing/>
        <w:jc w:val="both"/>
        <w:textAlignment w:val="baseline"/>
        <w:rPr>
          <w:rFonts w:ascii="Times New Roman" w:hAnsi="Times New Roman"/>
          <w:sz w:val="28"/>
          <w:szCs w:val="28"/>
        </w:rPr>
      </w:pPr>
      <w:r>
        <w:rPr>
          <w:rFonts w:ascii="Times New Roman" w:hAnsi="Times New Roman"/>
          <w:sz w:val="28"/>
          <w:szCs w:val="28"/>
        </w:rPr>
        <w:t>3.Запропонувати заходи щодо поліпшення мікроклімату повітря робочої зони.</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pacing w:val="-2"/>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r>
        <w:rPr>
          <w:rFonts w:ascii="Times New Roman" w:hAnsi="Times New Roman" w:cs="Times New Roman"/>
          <w:b/>
          <w:spacing w:val="-2"/>
          <w:sz w:val="28"/>
          <w:szCs w:val="28"/>
          <w:lang w:val="uk-UA"/>
        </w:rPr>
        <w:tab/>
        <w:t>Рекомендована література:</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lang w:val="uk-UA"/>
        </w:rPr>
        <w:t xml:space="preserve">1. Загальна гігієна. Пропедевтика гігієни. /Є.Г.Гончарук, Ю.І.Кундієв, В.Г.Бардов та ін./ </w:t>
      </w:r>
      <w:r>
        <w:rPr>
          <w:rFonts w:ascii="Times New Roman" w:hAnsi="Times New Roman" w:cs="Times New Roman"/>
          <w:sz w:val="28"/>
          <w:szCs w:val="28"/>
        </w:rPr>
        <w:t>За ред. Є.Г.Гончарука. – К.: Вища школа, 1995. – С.434-458.</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2. Общая гигиена. Пропедевтика гигиены. /Е.И.Гончарук, Ю.И.Кундиев, В.Г.Бардов и др. – К.: Вища школа, 2000. – С.512-538.</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3. Даценко І.І., Габович Р.Д. Профілактична медицина. Загальна гігієна з основами екології. – К.: Здоров</w:t>
      </w:r>
      <w:r>
        <w:rPr>
          <w:rFonts w:ascii="Times New Roman" w:hAnsi="Times New Roman" w:cs="Times New Roman"/>
          <w:sz w:val="28"/>
          <w:szCs w:val="28"/>
        </w:rPr>
        <w:sym w:font="Symbol" w:char="00A2"/>
      </w:r>
      <w:r>
        <w:rPr>
          <w:rFonts w:ascii="Times New Roman" w:hAnsi="Times New Roman" w:cs="Times New Roman"/>
          <w:sz w:val="28"/>
          <w:szCs w:val="28"/>
        </w:rPr>
        <w:t>я, 1999. – С.313-353.</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rPr>
      </w:pPr>
      <w:r>
        <w:rPr>
          <w:rFonts w:ascii="Times New Roman" w:hAnsi="Times New Roman" w:cs="Times New Roman"/>
          <w:sz w:val="28"/>
          <w:szCs w:val="28"/>
        </w:rPr>
        <w:t>4. Загальна гігієна. Посібник для практичних занять./І.І.Даценко, О.Б.Денисюк, С.Л.Долошицький та ін. /За ред І.І.Даценко. – Львів,: Світ, 1992. – С.103-122</w:t>
      </w:r>
      <w:r>
        <w:rPr>
          <w:rFonts w:ascii="Times New Roman" w:hAnsi="Times New Roman" w:cs="Times New Roman"/>
          <w:b/>
          <w:sz w:val="28"/>
          <w:szCs w:val="28"/>
        </w:rPr>
        <w:t>.</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r>
        <w:rPr>
          <w:rFonts w:ascii="Times New Roman" w:hAnsi="Times New Roman" w:cs="Times New Roman"/>
          <w:b/>
          <w:sz w:val="28"/>
          <w:szCs w:val="28"/>
        </w:rPr>
        <w:t xml:space="preserve">                                                                           </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Pr>
          <w:rFonts w:ascii="Times New Roman" w:hAnsi="Times New Roman" w:cs="Times New Roman"/>
          <w:b/>
          <w:sz w:val="28"/>
          <w:szCs w:val="28"/>
        </w:rPr>
        <w:t>Тема    1</w:t>
      </w:r>
      <w:r>
        <w:rPr>
          <w:rFonts w:ascii="Times New Roman" w:hAnsi="Times New Roman" w:cs="Times New Roman"/>
          <w:b/>
          <w:sz w:val="28"/>
          <w:szCs w:val="28"/>
          <w:lang w:val="uk-UA"/>
        </w:rPr>
        <w:t>2</w:t>
      </w:r>
      <w:r>
        <w:rPr>
          <w:rFonts w:ascii="Times New Roman" w:hAnsi="Times New Roman" w:cs="Times New Roman"/>
          <w:b/>
          <w:sz w:val="28"/>
          <w:szCs w:val="28"/>
        </w:rPr>
        <w:t>.</w:t>
      </w:r>
      <w:r>
        <w:rPr>
          <w:rFonts w:ascii="Times New Roman" w:hAnsi="Times New Roman" w:cs="Times New Roman"/>
          <w:sz w:val="28"/>
          <w:szCs w:val="28"/>
          <w:lang w:val="uk-UA"/>
        </w:rPr>
        <w:t xml:space="preserve"> </w:t>
      </w:r>
      <w:r>
        <w:rPr>
          <w:rFonts w:ascii="Times New Roman" w:hAnsi="Times New Roman" w:cs="Times New Roman"/>
          <w:b/>
          <w:i/>
          <w:sz w:val="28"/>
          <w:szCs w:val="28"/>
        </w:rPr>
        <w:t>Визначення аміаку в повітряному середовищі</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NewRomanPSMT" w:hAnsi="Times New Roman" w:cs="Times New Roman"/>
          <w:sz w:val="28"/>
          <w:szCs w:val="28"/>
          <w:lang w:eastAsia="en-US"/>
        </w:rPr>
      </w:pPr>
      <w:r>
        <w:rPr>
          <w:rFonts w:ascii="Times New Roman" w:hAnsi="Times New Roman" w:cs="Times New Roman"/>
          <w:b/>
          <w:sz w:val="28"/>
          <w:szCs w:val="28"/>
          <w:lang w:val="uk-UA"/>
        </w:rPr>
        <w:tab/>
        <w:t>Навчальна мета</w:t>
      </w:r>
      <w:r>
        <w:rPr>
          <w:rFonts w:ascii="Times New Roman" w:hAnsi="Times New Roman" w:cs="Times New Roman"/>
          <w:b/>
          <w:sz w:val="28"/>
          <w:szCs w:val="28"/>
        </w:rPr>
        <w:t>:</w:t>
      </w:r>
      <w:r>
        <w:rPr>
          <w:rFonts w:ascii="Times New Roman" w:hAnsi="Times New Roman" w:cs="Times New Roman"/>
          <w:sz w:val="28"/>
          <w:szCs w:val="28"/>
        </w:rPr>
        <w:t xml:space="preserve"> </w:t>
      </w:r>
      <w:r>
        <w:rPr>
          <w:rFonts w:ascii="Times New Roman" w:eastAsia="TimesNewRomanPSMT" w:hAnsi="Times New Roman" w:cs="Times New Roman"/>
          <w:sz w:val="28"/>
          <w:szCs w:val="28"/>
          <w:lang w:eastAsia="en-US"/>
        </w:rPr>
        <w:t>Навчитись визначати вміст повітрі універсальним газоаналізатором (УГ-2). Засвоїти експрес-метод визначення вмісту аміаку в повітрі .</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r>
        <w:rPr>
          <w:rFonts w:ascii="Times New Roman" w:hAnsi="Times New Roman" w:cs="Times New Roman"/>
          <w:b/>
          <w:sz w:val="28"/>
          <w:szCs w:val="28"/>
          <w:lang w:val="uk-UA"/>
        </w:rPr>
        <w:tab/>
        <w:t>Необхідно знати:</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NewRomanPSMT" w:hAnsi="Times New Roman" w:cs="Times New Roman"/>
          <w:sz w:val="28"/>
          <w:szCs w:val="28"/>
          <w:lang w:val="uk-UA" w:eastAsia="en-US"/>
        </w:rPr>
      </w:pPr>
      <w:r>
        <w:rPr>
          <w:rFonts w:ascii="Times New Roman" w:eastAsia="TimesNewRomanPSMT" w:hAnsi="Times New Roman" w:cs="Times New Roman"/>
          <w:sz w:val="28"/>
          <w:szCs w:val="28"/>
          <w:lang w:val="uk-UA" w:eastAsia="en-US"/>
        </w:rPr>
        <w:tab/>
      </w:r>
      <w:r>
        <w:rPr>
          <w:rFonts w:ascii="Times New Roman" w:eastAsia="TimesNewRomanPSMT" w:hAnsi="Times New Roman" w:cs="Times New Roman"/>
          <w:sz w:val="28"/>
          <w:szCs w:val="28"/>
          <w:lang w:eastAsia="en-US"/>
        </w:rPr>
        <w:t>В атмосферному повітрі аміак не допускається.</w:t>
      </w:r>
      <w:r>
        <w:rPr>
          <w:rFonts w:ascii="Times New Roman" w:eastAsia="TimesNewRomanPSMT" w:hAnsi="Times New Roman" w:cs="Times New Roman"/>
          <w:sz w:val="28"/>
          <w:szCs w:val="28"/>
          <w:lang w:val="uk-UA" w:eastAsia="en-US"/>
        </w:rPr>
        <w:t xml:space="preserve"> </w:t>
      </w:r>
      <w:r>
        <w:rPr>
          <w:rFonts w:ascii="Times New Roman" w:eastAsia="TimesNewRomanPS-BoldMT" w:hAnsi="Times New Roman" w:cs="Times New Roman"/>
          <w:sz w:val="28"/>
          <w:szCs w:val="28"/>
          <w:lang w:val="uk-UA" w:eastAsia="en-US"/>
        </w:rPr>
        <w:t>Якісне визначення</w:t>
      </w:r>
      <w:r>
        <w:rPr>
          <w:rFonts w:ascii="Times New Roman" w:eastAsia="TimesNewRomanPSMT" w:hAnsi="Times New Roman" w:cs="Times New Roman"/>
          <w:sz w:val="28"/>
          <w:szCs w:val="28"/>
          <w:lang w:val="uk-UA" w:eastAsia="en-US"/>
        </w:rPr>
        <w:t xml:space="preserve">. Якщо в повітрі є аміак, то при випаровуванні з відкритої склянки концентрованої соляної кислоти з'являється білий туман внаслідок утворення хлористого амонію – </w:t>
      </w:r>
      <w:r>
        <w:rPr>
          <w:rFonts w:ascii="Times New Roman" w:eastAsia="TimesNewRomanPSMT" w:hAnsi="Times New Roman" w:cs="Times New Roman"/>
          <w:sz w:val="28"/>
          <w:szCs w:val="28"/>
          <w:lang w:eastAsia="en-US"/>
        </w:rPr>
        <w:t>N</w:t>
      </w:r>
      <w:r>
        <w:rPr>
          <w:rFonts w:ascii="Times New Roman" w:eastAsia="TimesNewRomanPSMT" w:hAnsi="Times New Roman" w:cs="Times New Roman"/>
          <w:sz w:val="28"/>
          <w:szCs w:val="28"/>
          <w:lang w:val="uk-UA" w:eastAsia="en-US"/>
        </w:rPr>
        <w:t xml:space="preserve">Н3 + НСІ → </w:t>
      </w:r>
      <w:r>
        <w:rPr>
          <w:rFonts w:ascii="Times New Roman" w:eastAsia="TimesNewRomanPSMT" w:hAnsi="Times New Roman" w:cs="Times New Roman"/>
          <w:sz w:val="28"/>
          <w:szCs w:val="28"/>
          <w:lang w:eastAsia="en-US"/>
        </w:rPr>
        <w:t>NH</w:t>
      </w:r>
      <w:r>
        <w:rPr>
          <w:rFonts w:ascii="Times New Roman" w:eastAsia="TimesNewRomanPSMT" w:hAnsi="Times New Roman" w:cs="Times New Roman"/>
          <w:sz w:val="28"/>
          <w:szCs w:val="28"/>
          <w:lang w:val="uk-UA" w:eastAsia="en-US"/>
        </w:rPr>
        <w:t>4СІ; рожевий лакмусовий</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NewRomanPSMT" w:hAnsi="Times New Roman" w:cs="Times New Roman"/>
          <w:sz w:val="28"/>
          <w:szCs w:val="28"/>
          <w:lang w:eastAsia="en-US"/>
        </w:rPr>
      </w:pPr>
      <w:r>
        <w:rPr>
          <w:rFonts w:ascii="Times New Roman" w:eastAsia="TimesNewRomanPSMT" w:hAnsi="Times New Roman" w:cs="Times New Roman"/>
          <w:sz w:val="28"/>
          <w:szCs w:val="28"/>
          <w:lang w:eastAsia="en-US"/>
        </w:rPr>
        <w:t>папірець, змочений дистильованою водою, синіє.</w:t>
      </w:r>
      <w:r>
        <w:rPr>
          <w:rFonts w:ascii="Times New Roman" w:eastAsia="TimesNewRomanPSMT" w:hAnsi="Times New Roman" w:cs="Times New Roman"/>
          <w:sz w:val="28"/>
          <w:szCs w:val="28"/>
          <w:lang w:val="uk-UA" w:eastAsia="en-US"/>
        </w:rPr>
        <w:t xml:space="preserve"> </w:t>
      </w:r>
      <w:r>
        <w:rPr>
          <w:rFonts w:ascii="Times New Roman" w:eastAsia="TimesNewRomanPS-BoldMT" w:hAnsi="Times New Roman" w:cs="Times New Roman"/>
          <w:sz w:val="28"/>
          <w:szCs w:val="28"/>
          <w:lang w:eastAsia="en-US"/>
        </w:rPr>
        <w:t xml:space="preserve">Кількісне визначення </w:t>
      </w:r>
      <w:r>
        <w:rPr>
          <w:rFonts w:ascii="Times New Roman" w:eastAsia="TimesNewRomanPSMT" w:hAnsi="Times New Roman" w:cs="Times New Roman"/>
          <w:sz w:val="28"/>
          <w:szCs w:val="28"/>
          <w:lang w:eastAsia="en-US"/>
        </w:rPr>
        <w:t>вмісту аміаку проводять універсальним</w:t>
      </w:r>
      <w:r>
        <w:rPr>
          <w:rFonts w:ascii="Times New Roman" w:eastAsia="TimesNewRomanPSMT" w:hAnsi="Times New Roman" w:cs="Times New Roman"/>
          <w:sz w:val="28"/>
          <w:szCs w:val="28"/>
          <w:lang w:val="uk-UA" w:eastAsia="en-US"/>
        </w:rPr>
        <w:t xml:space="preserve"> </w:t>
      </w:r>
      <w:r>
        <w:rPr>
          <w:rFonts w:ascii="Times New Roman" w:eastAsia="TimesNewRomanPSMT" w:hAnsi="Times New Roman" w:cs="Times New Roman"/>
          <w:sz w:val="28"/>
          <w:szCs w:val="28"/>
          <w:lang w:eastAsia="en-US"/>
        </w:rPr>
        <w:t>газоаналізатором - УТ-2. При відсутності газоаналізатора можна використати</w:t>
      </w:r>
      <w:r>
        <w:rPr>
          <w:rFonts w:ascii="Times New Roman" w:eastAsia="TimesNewRomanPSMT" w:hAnsi="Times New Roman" w:cs="Times New Roman"/>
          <w:sz w:val="28"/>
          <w:szCs w:val="28"/>
          <w:lang w:val="uk-UA" w:eastAsia="en-US"/>
        </w:rPr>
        <w:t xml:space="preserve"> </w:t>
      </w:r>
      <w:r>
        <w:rPr>
          <w:rFonts w:ascii="Times New Roman" w:eastAsia="TimesNewRomanPSMT" w:hAnsi="Times New Roman" w:cs="Times New Roman"/>
          <w:sz w:val="28"/>
          <w:szCs w:val="28"/>
          <w:lang w:eastAsia="en-US"/>
        </w:rPr>
        <w:t>хімічний метод визначення концентрації аміаку і вуглекислого газу у повітрі.</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NewRomanPSMT" w:hAnsi="Times New Roman" w:cs="Times New Roman"/>
          <w:sz w:val="28"/>
          <w:szCs w:val="28"/>
          <w:lang w:val="uk-UA" w:eastAsia="en-US"/>
        </w:rPr>
      </w:pPr>
      <w:r>
        <w:rPr>
          <w:rFonts w:ascii="Times New Roman" w:eastAsia="TimesNewRomanPSMT" w:hAnsi="Times New Roman" w:cs="Times New Roman"/>
          <w:sz w:val="28"/>
          <w:szCs w:val="28"/>
          <w:lang w:val="uk-UA" w:eastAsia="en-US"/>
        </w:rPr>
        <w:tab/>
      </w:r>
      <w:r>
        <w:rPr>
          <w:rFonts w:ascii="Times New Roman" w:eastAsia="TimesNewRomanPSMT" w:hAnsi="Times New Roman" w:cs="Times New Roman"/>
          <w:sz w:val="28"/>
          <w:szCs w:val="28"/>
          <w:lang w:eastAsia="en-US"/>
        </w:rPr>
        <w:t>Визначення концентрації аміаку в повітрі експрес-методом (титрометрично).</w:t>
      </w:r>
      <w:r>
        <w:rPr>
          <w:rFonts w:ascii="Times New Roman" w:eastAsia="TimesNewRomanPSMT" w:hAnsi="Times New Roman" w:cs="Times New Roman"/>
          <w:sz w:val="28"/>
          <w:szCs w:val="28"/>
          <w:lang w:val="uk-UA" w:eastAsia="en-US"/>
        </w:rPr>
        <w:t xml:space="preserve"> Метод грунтується на зв'язуванні аміаку 0,0002 н. розчином сірчаної кислоти з утворенням сірчанокислого амонію: 2</w:t>
      </w:r>
      <w:r>
        <w:rPr>
          <w:rFonts w:ascii="Times New Roman" w:eastAsia="TimesNewRomanPSMT" w:hAnsi="Times New Roman" w:cs="Times New Roman"/>
          <w:sz w:val="28"/>
          <w:szCs w:val="28"/>
          <w:lang w:eastAsia="en-US"/>
        </w:rPr>
        <w:t>NH</w:t>
      </w:r>
      <w:r>
        <w:rPr>
          <w:rFonts w:ascii="Times New Roman" w:eastAsia="TimesNewRomanPSMT" w:hAnsi="Times New Roman" w:cs="Times New Roman"/>
          <w:sz w:val="28"/>
          <w:szCs w:val="28"/>
          <w:lang w:val="uk-UA" w:eastAsia="en-US"/>
        </w:rPr>
        <w:t xml:space="preserve">3 + </w:t>
      </w:r>
      <w:r>
        <w:rPr>
          <w:rFonts w:ascii="Times New Roman" w:eastAsia="TimesNewRomanPSMT" w:hAnsi="Times New Roman" w:cs="Times New Roman"/>
          <w:sz w:val="28"/>
          <w:szCs w:val="28"/>
          <w:lang w:eastAsia="en-US"/>
        </w:rPr>
        <w:t>H</w:t>
      </w:r>
      <w:r>
        <w:rPr>
          <w:rFonts w:ascii="Times New Roman" w:eastAsia="TimesNewRomanPSMT" w:hAnsi="Times New Roman" w:cs="Times New Roman"/>
          <w:sz w:val="28"/>
          <w:szCs w:val="28"/>
          <w:lang w:val="uk-UA" w:eastAsia="en-US"/>
        </w:rPr>
        <w:t>2</w:t>
      </w:r>
      <w:r>
        <w:rPr>
          <w:rFonts w:ascii="Times New Roman" w:eastAsia="TimesNewRomanPSMT" w:hAnsi="Times New Roman" w:cs="Times New Roman"/>
          <w:sz w:val="28"/>
          <w:szCs w:val="28"/>
          <w:lang w:eastAsia="en-US"/>
        </w:rPr>
        <w:t>SO</w:t>
      </w:r>
      <w:r>
        <w:rPr>
          <w:rFonts w:ascii="Times New Roman" w:eastAsia="TimesNewRomanPSMT" w:hAnsi="Times New Roman" w:cs="Times New Roman"/>
          <w:sz w:val="28"/>
          <w:szCs w:val="28"/>
          <w:lang w:val="uk-UA" w:eastAsia="en-US"/>
        </w:rPr>
        <w:t>4 → (</w:t>
      </w:r>
      <w:r>
        <w:rPr>
          <w:rFonts w:ascii="Times New Roman" w:eastAsia="TimesNewRomanPSMT" w:hAnsi="Times New Roman" w:cs="Times New Roman"/>
          <w:sz w:val="28"/>
          <w:szCs w:val="28"/>
          <w:lang w:eastAsia="en-US"/>
        </w:rPr>
        <w:t>NH</w:t>
      </w:r>
      <w:r>
        <w:rPr>
          <w:rFonts w:ascii="Times New Roman" w:eastAsia="TimesNewRomanPSMT" w:hAnsi="Times New Roman" w:cs="Times New Roman"/>
          <w:sz w:val="28"/>
          <w:szCs w:val="28"/>
          <w:lang w:val="uk-UA" w:eastAsia="en-US"/>
        </w:rPr>
        <w:t>4)2</w:t>
      </w:r>
      <w:r>
        <w:rPr>
          <w:rFonts w:ascii="Times New Roman" w:eastAsia="TimesNewRomanPSMT" w:hAnsi="Times New Roman" w:cs="Times New Roman"/>
          <w:sz w:val="28"/>
          <w:szCs w:val="28"/>
          <w:lang w:eastAsia="en-US"/>
        </w:rPr>
        <w:t>SO</w:t>
      </w:r>
      <w:r>
        <w:rPr>
          <w:rFonts w:ascii="Times New Roman" w:eastAsia="TimesNewRomanPSMT" w:hAnsi="Times New Roman" w:cs="Times New Roman"/>
          <w:sz w:val="28"/>
          <w:szCs w:val="28"/>
          <w:lang w:val="uk-UA" w:eastAsia="en-US"/>
        </w:rPr>
        <w:t>4. При цьому необхідно знати: концентрацію розчину сірчаної кислоти; кількість цієї кислоти, взяту для дослідження, та кількість пропущеного крізь кислоту досліджуваного повітря.</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NewRomanPSMT" w:hAnsi="Times New Roman" w:cs="Times New Roman"/>
          <w:sz w:val="28"/>
          <w:szCs w:val="28"/>
          <w:lang w:val="uk-UA" w:eastAsia="en-US"/>
        </w:rPr>
      </w:pPr>
      <w:r>
        <w:rPr>
          <w:rFonts w:ascii="Times New Roman" w:eastAsia="TimesNewRomanPS-BoldMT" w:hAnsi="Times New Roman" w:cs="Times New Roman"/>
          <w:sz w:val="28"/>
          <w:szCs w:val="28"/>
          <w:lang w:val="uk-UA" w:eastAsia="en-US"/>
        </w:rPr>
        <w:tab/>
      </w:r>
      <w:r>
        <w:rPr>
          <w:rFonts w:ascii="Times New Roman" w:eastAsia="TimesNewRomanPSMT" w:hAnsi="Times New Roman" w:cs="Times New Roman"/>
          <w:sz w:val="28"/>
          <w:szCs w:val="28"/>
          <w:lang w:eastAsia="en-US"/>
        </w:rPr>
        <w:t>У чистий поглинач піпеткою або дозатором налити 2 мл 0,0002 н розчину</w:t>
      </w:r>
      <w:r>
        <w:rPr>
          <w:rFonts w:ascii="Times New Roman" w:eastAsia="TimesNewRomanPSMT" w:hAnsi="Times New Roman" w:cs="Times New Roman"/>
          <w:sz w:val="28"/>
          <w:szCs w:val="28"/>
          <w:lang w:val="uk-UA" w:eastAsia="en-US"/>
        </w:rPr>
        <w:t xml:space="preserve"> </w:t>
      </w:r>
      <w:r>
        <w:rPr>
          <w:rFonts w:ascii="Times New Roman" w:eastAsia="TimesNewRomanPSMT" w:hAnsi="Times New Roman" w:cs="Times New Roman"/>
          <w:sz w:val="28"/>
          <w:szCs w:val="28"/>
          <w:lang w:eastAsia="en-US"/>
        </w:rPr>
        <w:t>сірчаної кислоти з індикатором і крізь неї за допомогою шприца протягувати</w:t>
      </w:r>
      <w:r>
        <w:rPr>
          <w:rFonts w:ascii="Times New Roman" w:eastAsia="TimesNewRomanPSMT" w:hAnsi="Times New Roman" w:cs="Times New Roman"/>
          <w:sz w:val="28"/>
          <w:szCs w:val="28"/>
          <w:lang w:val="uk-UA" w:eastAsia="en-US"/>
        </w:rPr>
        <w:t xml:space="preserve"> </w:t>
      </w:r>
      <w:r>
        <w:rPr>
          <w:rFonts w:ascii="Times New Roman" w:eastAsia="TimesNewRomanPSMT" w:hAnsi="Times New Roman" w:cs="Times New Roman"/>
          <w:sz w:val="28"/>
          <w:szCs w:val="28"/>
          <w:lang w:eastAsia="en-US"/>
        </w:rPr>
        <w:t>досліджуване повітря доти, доки кислота не забарвиться у зелений колір. За</w:t>
      </w:r>
      <w:r>
        <w:rPr>
          <w:rFonts w:ascii="Times New Roman" w:eastAsia="TimesNewRomanPSMT" w:hAnsi="Times New Roman" w:cs="Times New Roman"/>
          <w:sz w:val="28"/>
          <w:szCs w:val="28"/>
          <w:lang w:val="uk-UA" w:eastAsia="en-US"/>
        </w:rPr>
        <w:t xml:space="preserve"> </w:t>
      </w:r>
      <w:r>
        <w:rPr>
          <w:rFonts w:ascii="Times New Roman" w:eastAsia="TimesNewRomanPSMT" w:hAnsi="Times New Roman" w:cs="Times New Roman"/>
          <w:sz w:val="28"/>
          <w:szCs w:val="28"/>
          <w:lang w:eastAsia="en-US"/>
        </w:rPr>
        <w:t>кількістю взятого для аналізу повітря визначити концентрацію аміаку</w:t>
      </w:r>
      <w:r>
        <w:rPr>
          <w:rFonts w:ascii="Times New Roman" w:eastAsia="TimesNewRomanPSMT" w:hAnsi="Times New Roman" w:cs="Times New Roman"/>
          <w:sz w:val="28"/>
          <w:szCs w:val="28"/>
          <w:lang w:val="uk-UA" w:eastAsia="en-US"/>
        </w:rPr>
        <w:t>.</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NewRomanPSMT" w:hAnsi="Times New Roman" w:cs="Times New Roman"/>
          <w:sz w:val="28"/>
          <w:szCs w:val="28"/>
          <w:lang w:val="uk-UA" w:eastAsia="en-US"/>
        </w:rPr>
      </w:pPr>
      <w:r>
        <w:rPr>
          <w:rFonts w:ascii="Times New Roman" w:eastAsia="TimesNewRomanPSMT" w:hAnsi="Times New Roman" w:cs="Times New Roman"/>
          <w:sz w:val="28"/>
          <w:szCs w:val="28"/>
          <w:lang w:val="uk-UA" w:eastAsia="en-US"/>
        </w:rPr>
        <w:tab/>
        <w:t xml:space="preserve">Приклад розрахунку: для переходу 2 мл розчину сірчаної кислоти в зеленийколір крізь неї протягнуто 620 мл повітря. </w:t>
      </w:r>
      <w:r>
        <w:rPr>
          <w:rFonts w:ascii="Times New Roman" w:eastAsia="TimesNewRomanPSMT" w:hAnsi="Times New Roman" w:cs="Times New Roman"/>
          <w:sz w:val="28"/>
          <w:szCs w:val="28"/>
          <w:lang w:eastAsia="en-US"/>
        </w:rPr>
        <w:t>Тоді концентрація аміаку становить 11,0мг/м3.Цей метод в умовах господарства не застосовується.</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r>
        <w:rPr>
          <w:rFonts w:ascii="Times New Roman" w:hAnsi="Times New Roman"/>
          <w:b/>
          <w:sz w:val="28"/>
          <w:szCs w:val="28"/>
        </w:rPr>
        <w:t>Перевір себе:</w:t>
      </w:r>
    </w:p>
    <w:p w:rsidR="00424A23" w:rsidRDefault="00424A23" w:rsidP="00424A23">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ru-RU"/>
        </w:rPr>
      </w:pPr>
      <w:r>
        <w:rPr>
          <w:lang w:val="ru-RU"/>
        </w:rPr>
        <w:t>1. Допустима температура, вологість, швидкість руху повітря на робочому місці оператора РЛС:</w:t>
      </w:r>
    </w:p>
    <w:p w:rsidR="00424A23" w:rsidRDefault="00424A23" w:rsidP="00424A23">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ru-RU"/>
        </w:rPr>
      </w:pPr>
      <w:r>
        <w:rPr>
          <w:lang w:val="ru-RU"/>
        </w:rPr>
        <w:t>А. Температура 18-20 С, вологість 40-60%, швидкість руху повітря 0.1-15 м/с</w:t>
      </w:r>
    </w:p>
    <w:p w:rsidR="00424A23" w:rsidRDefault="00424A23" w:rsidP="00424A23">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ru-RU"/>
        </w:rPr>
      </w:pPr>
      <w:r>
        <w:rPr>
          <w:lang w:val="en-GB"/>
        </w:rPr>
        <w:t>B</w:t>
      </w:r>
      <w:r>
        <w:rPr>
          <w:lang w:val="ru-RU"/>
        </w:rPr>
        <w:t>. Температура 18-25 С, вологість 30-60%, швидкість руху повітря 0.1-0.2 м/с</w:t>
      </w:r>
    </w:p>
    <w:p w:rsidR="00424A23" w:rsidRDefault="00424A23" w:rsidP="00424A23">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ru-RU"/>
        </w:rPr>
      </w:pPr>
      <w:r>
        <w:rPr>
          <w:lang w:val="en-GB"/>
        </w:rPr>
        <w:t>C</w:t>
      </w:r>
      <w:r>
        <w:rPr>
          <w:lang w:val="ru-RU"/>
        </w:rPr>
        <w:t>. Температура 16-25 С, вологість 30-70%, швидкість руху повітря 0.2-0.4 м/с</w:t>
      </w:r>
    </w:p>
    <w:p w:rsidR="00424A23" w:rsidRDefault="00424A23" w:rsidP="00424A23">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ru-RU"/>
        </w:rPr>
      </w:pPr>
      <w:r>
        <w:rPr>
          <w:lang w:val="en-GB"/>
        </w:rPr>
        <w:t>D</w:t>
      </w:r>
      <w:r>
        <w:rPr>
          <w:lang w:val="ru-RU"/>
        </w:rPr>
        <w:t>. Температура 16-27 С, вологість 30-70%, швидкість руху повітря 0.05-1.0 м/с</w:t>
      </w:r>
    </w:p>
    <w:p w:rsidR="00424A23" w:rsidRDefault="00424A23" w:rsidP="00424A23">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ru-RU"/>
        </w:rPr>
      </w:pPr>
      <w:r>
        <w:rPr>
          <w:lang w:val="ru-RU"/>
        </w:rPr>
        <w:t>Е. Температура 15-30 С, вологість 30-55%, швидкість руху повітря 0.5-1.0 м/с</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snapToGrid w:val="0"/>
          <w:sz w:val="28"/>
          <w:szCs w:val="28"/>
          <w:lang w:val="uk-UA"/>
        </w:rPr>
        <w:t xml:space="preserve">2. </w:t>
      </w:r>
      <w:r>
        <w:rPr>
          <w:snapToGrid w:val="0"/>
          <w:sz w:val="28"/>
          <w:szCs w:val="28"/>
          <w:lang w:val="ru-RU"/>
        </w:rPr>
        <w:t xml:space="preserve">При визначенні показників забруднення атмосферного повітря у межах житлової забудови міста Р. встановлено, що показник фактичного забруднення повітря в 2 рази перевищує показник гранично допустимого </w:t>
      </w:r>
      <w:r>
        <w:rPr>
          <w:snapToGrid w:val="0"/>
          <w:sz w:val="28"/>
          <w:szCs w:val="28"/>
          <w:lang w:val="ru-RU"/>
        </w:rPr>
        <w:lastRenderedPageBreak/>
        <w:t xml:space="preserve">забруднення. </w:t>
      </w:r>
      <w:r>
        <w:rPr>
          <w:snapToGrid w:val="0"/>
          <w:sz w:val="28"/>
          <w:szCs w:val="28"/>
          <w:lang w:val="uk-UA"/>
        </w:rPr>
        <w:t>О</w:t>
      </w:r>
      <w:r>
        <w:rPr>
          <w:snapToGrid w:val="0"/>
          <w:sz w:val="28"/>
          <w:szCs w:val="28"/>
          <w:lang w:val="ru-RU"/>
        </w:rPr>
        <w:t>цін</w:t>
      </w:r>
      <w:r>
        <w:rPr>
          <w:snapToGrid w:val="0"/>
          <w:sz w:val="28"/>
          <w:szCs w:val="28"/>
          <w:lang w:val="uk-UA"/>
        </w:rPr>
        <w:t>іть</w:t>
      </w:r>
      <w:r>
        <w:rPr>
          <w:snapToGrid w:val="0"/>
          <w:sz w:val="28"/>
          <w:szCs w:val="28"/>
          <w:lang w:val="ru-RU"/>
        </w:rPr>
        <w:t xml:space="preserve"> ступінь небезпечності атмосферного повітря міста для здоров’я населення?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A</w:t>
      </w:r>
      <w:r>
        <w:rPr>
          <w:bCs/>
          <w:iCs/>
          <w:snapToGrid w:val="0"/>
          <w:sz w:val="28"/>
          <w:szCs w:val="28"/>
          <w:lang w:val="ru-RU"/>
        </w:rPr>
        <w:t>.</w:t>
      </w:r>
      <w:r>
        <w:rPr>
          <w:snapToGrid w:val="0"/>
          <w:sz w:val="28"/>
          <w:szCs w:val="28"/>
          <w:lang w:val="ru-RU"/>
        </w:rPr>
        <w:t xml:space="preserve"> Небезпечний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B</w:t>
      </w:r>
      <w:r>
        <w:rPr>
          <w:bCs/>
          <w:iCs/>
          <w:snapToGrid w:val="0"/>
          <w:sz w:val="28"/>
          <w:szCs w:val="28"/>
          <w:lang w:val="uk-UA"/>
        </w:rPr>
        <w:t>. Б</w:t>
      </w:r>
      <w:r>
        <w:rPr>
          <w:snapToGrid w:val="0"/>
          <w:sz w:val="28"/>
          <w:szCs w:val="28"/>
          <w:lang w:val="ru-RU"/>
        </w:rPr>
        <w:t xml:space="preserve">езпечний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C</w:t>
      </w:r>
      <w:r>
        <w:rPr>
          <w:snapToGrid w:val="0"/>
          <w:sz w:val="28"/>
          <w:szCs w:val="28"/>
          <w:lang w:val="uk-UA"/>
        </w:rPr>
        <w:t xml:space="preserve">. </w:t>
      </w:r>
      <w:r>
        <w:rPr>
          <w:snapToGrid w:val="0"/>
          <w:sz w:val="28"/>
          <w:szCs w:val="28"/>
          <w:lang w:val="ru-RU"/>
        </w:rPr>
        <w:t xml:space="preserve">Помірно-небезпечний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D</w:t>
      </w:r>
      <w:r>
        <w:rPr>
          <w:snapToGrid w:val="0"/>
          <w:sz w:val="28"/>
          <w:szCs w:val="28"/>
          <w:lang w:val="uk-UA"/>
        </w:rPr>
        <w:t>.</w:t>
      </w:r>
      <w:r>
        <w:rPr>
          <w:snapToGrid w:val="0"/>
          <w:sz w:val="28"/>
          <w:szCs w:val="28"/>
          <w:lang w:val="ru-RU"/>
        </w:rPr>
        <w:t xml:space="preserve"> Слабко-небезпечний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bCs/>
          <w:iCs/>
          <w:snapToGrid w:val="0"/>
          <w:sz w:val="28"/>
          <w:szCs w:val="28"/>
        </w:rPr>
        <w:t>E</w:t>
      </w:r>
      <w:r>
        <w:rPr>
          <w:bCs/>
          <w:iCs/>
          <w:snapToGrid w:val="0"/>
          <w:sz w:val="28"/>
          <w:szCs w:val="28"/>
          <w:lang w:val="uk-UA"/>
        </w:rPr>
        <w:t xml:space="preserve">. </w:t>
      </w:r>
      <w:r>
        <w:rPr>
          <w:snapToGrid w:val="0"/>
          <w:sz w:val="28"/>
          <w:szCs w:val="28"/>
          <w:lang w:val="ru-RU"/>
        </w:rPr>
        <w:t xml:space="preserve">Дуже небезпечний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snapToGrid w:val="0"/>
          <w:sz w:val="28"/>
          <w:szCs w:val="28"/>
          <w:lang w:val="uk-UA"/>
        </w:rPr>
        <w:t xml:space="preserve">3. В місті з інтенсивним автомобільним рухом, яке розташоване в долині,  після встановлення сонячної безвітряної погоди впродовж 5 днів, в лікувальні заклади почали звертатися місцеві жителі, працівники ДАЇ, водії зі скаргами на різь в очах, сльозотечу, сухий кашель, задишку, головний біль. </w:t>
      </w:r>
      <w:r>
        <w:rPr>
          <w:snapToGrid w:val="0"/>
          <w:sz w:val="28"/>
          <w:szCs w:val="28"/>
          <w:lang w:val="ru-RU"/>
        </w:rPr>
        <w:t xml:space="preserve">Яка причина </w:t>
      </w:r>
      <w:r>
        <w:rPr>
          <w:snapToGrid w:val="0"/>
          <w:sz w:val="28"/>
          <w:szCs w:val="28"/>
          <w:lang w:val="uk-UA"/>
        </w:rPr>
        <w:t>даних скарг</w:t>
      </w:r>
      <w:r>
        <w:rPr>
          <w:snapToGrid w:val="0"/>
          <w:sz w:val="28"/>
          <w:szCs w:val="28"/>
          <w:lang w:val="ru-RU"/>
        </w:rPr>
        <w:t xml:space="preserve">?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A</w:t>
      </w:r>
      <w:r>
        <w:rPr>
          <w:snapToGrid w:val="0"/>
          <w:sz w:val="28"/>
          <w:szCs w:val="28"/>
          <w:lang w:val="uk-UA"/>
        </w:rPr>
        <w:t>. Наявність</w:t>
      </w:r>
      <w:r>
        <w:rPr>
          <w:snapToGrid w:val="0"/>
          <w:sz w:val="28"/>
          <w:szCs w:val="28"/>
          <w:lang w:val="ru-RU"/>
        </w:rPr>
        <w:t xml:space="preserve"> підвищеного вмісту в повітрі окиду сірки</w:t>
      </w:r>
      <w:r>
        <w:rPr>
          <w:snapToGrid w:val="0"/>
          <w:sz w:val="28"/>
          <w:szCs w:val="28"/>
          <w:lang w:val="uk-UA"/>
        </w:rPr>
        <w:t xml:space="preserve">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B</w:t>
      </w:r>
      <w:r>
        <w:rPr>
          <w:snapToGrid w:val="0"/>
          <w:sz w:val="28"/>
          <w:szCs w:val="28"/>
          <w:lang w:val="ru-RU"/>
        </w:rPr>
        <w:t>.</w:t>
      </w:r>
      <w:r>
        <w:rPr>
          <w:snapToGrid w:val="0"/>
          <w:sz w:val="28"/>
          <w:szCs w:val="28"/>
          <w:lang w:val="uk-UA"/>
        </w:rPr>
        <w:t xml:space="preserve"> Наявність</w:t>
      </w:r>
      <w:r>
        <w:rPr>
          <w:snapToGrid w:val="0"/>
          <w:sz w:val="28"/>
          <w:szCs w:val="28"/>
          <w:lang w:val="ru-RU"/>
        </w:rPr>
        <w:t xml:space="preserve"> підвищеного вмісту в повітрі СО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C</w:t>
      </w:r>
      <w:r>
        <w:rPr>
          <w:snapToGrid w:val="0"/>
          <w:sz w:val="28"/>
          <w:szCs w:val="28"/>
          <w:lang w:val="uk-UA"/>
        </w:rPr>
        <w:t>. Наявність</w:t>
      </w:r>
      <w:r>
        <w:rPr>
          <w:snapToGrid w:val="0"/>
          <w:sz w:val="28"/>
          <w:szCs w:val="28"/>
          <w:lang w:val="ru-RU"/>
        </w:rPr>
        <w:t xml:space="preserve"> підвищеного вмісту в повітрі СО</w:t>
      </w:r>
      <w:r>
        <w:rPr>
          <w:snapToGrid w:val="0"/>
          <w:sz w:val="28"/>
          <w:szCs w:val="28"/>
          <w:vertAlign w:val="subscript"/>
          <w:lang w:val="uk-UA"/>
        </w:rPr>
        <w:t>2</w:t>
      </w:r>
      <w:r>
        <w:rPr>
          <w:snapToGrid w:val="0"/>
          <w:sz w:val="28"/>
          <w:szCs w:val="28"/>
          <w:lang w:val="ru-RU"/>
        </w:rPr>
        <w:t xml:space="preserve">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D</w:t>
      </w:r>
      <w:r>
        <w:rPr>
          <w:bCs/>
          <w:iCs/>
          <w:snapToGrid w:val="0"/>
          <w:sz w:val="28"/>
          <w:szCs w:val="28"/>
          <w:lang w:val="uk-UA"/>
        </w:rPr>
        <w:t>.</w:t>
      </w:r>
      <w:r>
        <w:rPr>
          <w:snapToGrid w:val="0"/>
          <w:sz w:val="28"/>
          <w:szCs w:val="28"/>
          <w:lang w:val="uk-UA"/>
        </w:rPr>
        <w:t xml:space="preserve"> Наявність</w:t>
      </w:r>
      <w:r>
        <w:rPr>
          <w:snapToGrid w:val="0"/>
          <w:sz w:val="28"/>
          <w:szCs w:val="28"/>
          <w:lang w:val="ru-RU"/>
        </w:rPr>
        <w:t xml:space="preserve"> підвищеного вмісту в повітрі озону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E</w:t>
      </w:r>
      <w:r>
        <w:rPr>
          <w:snapToGrid w:val="0"/>
          <w:sz w:val="28"/>
          <w:szCs w:val="28"/>
          <w:lang w:val="ru-RU"/>
        </w:rPr>
        <w:t>.</w:t>
      </w:r>
      <w:r>
        <w:rPr>
          <w:snapToGrid w:val="0"/>
          <w:sz w:val="28"/>
          <w:szCs w:val="28"/>
          <w:lang w:val="uk-UA"/>
        </w:rPr>
        <w:t xml:space="preserve"> Наявність</w:t>
      </w:r>
      <w:r>
        <w:rPr>
          <w:snapToGrid w:val="0"/>
          <w:sz w:val="28"/>
          <w:szCs w:val="28"/>
          <w:lang w:val="ru-RU"/>
        </w:rPr>
        <w:t xml:space="preserve"> підвищеного вмісту в пов</w:t>
      </w:r>
      <w:r>
        <w:rPr>
          <w:snapToGrid w:val="0"/>
          <w:sz w:val="28"/>
          <w:szCs w:val="28"/>
          <w:lang w:val="uk-UA"/>
        </w:rPr>
        <w:t>і</w:t>
      </w:r>
      <w:r>
        <w:rPr>
          <w:snapToGrid w:val="0"/>
          <w:sz w:val="28"/>
          <w:szCs w:val="28"/>
          <w:lang w:val="ru-RU"/>
        </w:rPr>
        <w:t xml:space="preserve">трі фотооксидантів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snapToGrid w:val="0"/>
          <w:sz w:val="28"/>
          <w:szCs w:val="28"/>
          <w:lang w:val="ru-RU"/>
        </w:rPr>
        <w:t xml:space="preserve"> </w:t>
      </w:r>
      <w:r>
        <w:rPr>
          <w:snapToGrid w:val="0"/>
          <w:sz w:val="28"/>
          <w:szCs w:val="28"/>
          <w:lang w:val="uk-UA"/>
        </w:rPr>
        <w:t>4</w:t>
      </w:r>
      <w:r>
        <w:rPr>
          <w:snapToGrid w:val="0"/>
          <w:sz w:val="28"/>
          <w:szCs w:val="28"/>
          <w:lang w:val="ru-RU"/>
        </w:rPr>
        <w:t xml:space="preserve">. При вивченні динаміки зміни концентрацій атмосферних забруднень в населеному пункті Н на стаціонарних постах були проведені спостереження і встановлені середньомісячні концентрації.  За якою програмою були проведені спостереження ?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A</w:t>
      </w:r>
      <w:r>
        <w:rPr>
          <w:snapToGrid w:val="0"/>
          <w:sz w:val="28"/>
          <w:szCs w:val="28"/>
          <w:lang w:val="ru-RU"/>
        </w:rPr>
        <w:t xml:space="preserve">.Повною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B</w:t>
      </w:r>
      <w:r>
        <w:rPr>
          <w:snapToGrid w:val="0"/>
          <w:sz w:val="28"/>
          <w:szCs w:val="28"/>
          <w:lang w:val="ru-RU"/>
        </w:rPr>
        <w:t xml:space="preserve">.Добовою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C</w:t>
      </w:r>
      <w:r>
        <w:rPr>
          <w:snapToGrid w:val="0"/>
          <w:sz w:val="28"/>
          <w:szCs w:val="28"/>
          <w:lang w:val="ru-RU"/>
        </w:rPr>
        <w:t xml:space="preserve">.Неповною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D</w:t>
      </w:r>
      <w:r>
        <w:rPr>
          <w:bCs/>
          <w:iCs/>
          <w:snapToGrid w:val="0"/>
          <w:sz w:val="28"/>
          <w:szCs w:val="28"/>
          <w:lang w:val="ru-RU"/>
        </w:rPr>
        <w:t>.</w:t>
      </w:r>
      <w:r>
        <w:rPr>
          <w:snapToGrid w:val="0"/>
          <w:sz w:val="28"/>
          <w:szCs w:val="28"/>
          <w:lang w:val="ru-RU"/>
        </w:rPr>
        <w:t xml:space="preserve">Скороченою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r>
        <w:rPr>
          <w:bCs/>
          <w:iCs/>
          <w:snapToGrid w:val="0"/>
          <w:sz w:val="28"/>
          <w:szCs w:val="28"/>
        </w:rPr>
        <w:t>E</w:t>
      </w:r>
      <w:r>
        <w:rPr>
          <w:snapToGrid w:val="0"/>
          <w:sz w:val="28"/>
          <w:szCs w:val="28"/>
          <w:lang w:val="ru-RU"/>
        </w:rPr>
        <w:t xml:space="preserve">.Регулярною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ru-RU"/>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snapToGrid w:val="0"/>
          <w:sz w:val="28"/>
          <w:szCs w:val="28"/>
          <w:lang w:val="uk-UA"/>
        </w:rPr>
        <w:t xml:space="preserve">5. У селітебній зоні без урахування санітарних розривів встановлено неекранований трансформатор. Мешканці будинків зазнають впливу електромагнітних хвиль, що  належать до: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bCs/>
          <w:iCs/>
          <w:snapToGrid w:val="0"/>
          <w:sz w:val="28"/>
          <w:szCs w:val="28"/>
          <w:lang w:val="uk-UA"/>
        </w:rPr>
        <w:t>A.</w:t>
      </w:r>
      <w:r>
        <w:rPr>
          <w:snapToGrid w:val="0"/>
          <w:sz w:val="28"/>
          <w:szCs w:val="28"/>
          <w:lang w:val="uk-UA"/>
        </w:rPr>
        <w:t xml:space="preserve"> Електромагнітного поля діапазону радіочастот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bCs/>
          <w:iCs/>
          <w:snapToGrid w:val="0"/>
          <w:sz w:val="28"/>
          <w:szCs w:val="28"/>
          <w:lang w:val="uk-UA"/>
        </w:rPr>
        <w:t>B.</w:t>
      </w:r>
      <w:r>
        <w:rPr>
          <w:snapToGrid w:val="0"/>
          <w:sz w:val="28"/>
          <w:szCs w:val="28"/>
          <w:lang w:val="uk-UA"/>
        </w:rPr>
        <w:t xml:space="preserve"> Електромагнітного поля промислової частоти 50 Гц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snapToGrid w:val="0"/>
          <w:sz w:val="28"/>
          <w:szCs w:val="28"/>
          <w:lang w:val="uk-UA"/>
        </w:rPr>
        <w:t>С. Електростатичного поля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bCs/>
          <w:iCs/>
          <w:snapToGrid w:val="0"/>
          <w:sz w:val="28"/>
          <w:szCs w:val="28"/>
          <w:lang w:val="uk-UA"/>
        </w:rPr>
        <w:t>D</w:t>
      </w:r>
      <w:r>
        <w:rPr>
          <w:snapToGrid w:val="0"/>
          <w:sz w:val="28"/>
          <w:szCs w:val="28"/>
          <w:lang w:val="uk-UA"/>
        </w:rPr>
        <w:t xml:space="preserve">.Лазерного випромінювання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bCs/>
          <w:iCs/>
          <w:snapToGrid w:val="0"/>
          <w:sz w:val="28"/>
          <w:szCs w:val="28"/>
          <w:lang w:val="uk-UA"/>
        </w:rPr>
        <w:t>E</w:t>
      </w:r>
      <w:r>
        <w:rPr>
          <w:snapToGrid w:val="0"/>
          <w:sz w:val="28"/>
          <w:szCs w:val="28"/>
          <w:lang w:val="uk-UA"/>
        </w:rPr>
        <w:t xml:space="preserve">.Постійного магнітного поля  </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bCs/>
          <w:iCs/>
          <w:snapToGrid w:val="0"/>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snapToGrid w:val="0"/>
          <w:sz w:val="28"/>
          <w:szCs w:val="28"/>
          <w:lang w:val="uk-UA"/>
        </w:rPr>
        <w:t>6. На розгляд та погодження до міської СЕС  надійшов проект, що передбачає розташування на промисловому майданчику антенного комплексу станції спостереження за літаками, пункту телефонного зв’язку, екранованого трансформатора, робочих місць операторів обладнання. Яке з переліченого обладнання є джерелом електромагнітних полів для населення.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bCs/>
          <w:iCs/>
          <w:snapToGrid w:val="0"/>
          <w:sz w:val="28"/>
          <w:szCs w:val="28"/>
          <w:lang w:val="uk-UA"/>
        </w:rPr>
        <w:t>A.</w:t>
      </w:r>
      <w:r>
        <w:rPr>
          <w:snapToGrid w:val="0"/>
          <w:sz w:val="28"/>
          <w:szCs w:val="28"/>
          <w:lang w:val="uk-UA"/>
        </w:rPr>
        <w:t xml:space="preserve"> Робочі місця операторів обладнання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bCs/>
          <w:iCs/>
          <w:snapToGrid w:val="0"/>
          <w:sz w:val="28"/>
          <w:szCs w:val="28"/>
          <w:lang w:val="uk-UA"/>
        </w:rPr>
        <w:lastRenderedPageBreak/>
        <w:t>B.</w:t>
      </w:r>
      <w:r>
        <w:rPr>
          <w:snapToGrid w:val="0"/>
          <w:sz w:val="28"/>
          <w:szCs w:val="28"/>
          <w:lang w:val="uk-UA"/>
        </w:rPr>
        <w:t xml:space="preserve"> Трансформатор</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bCs/>
          <w:iCs/>
          <w:snapToGrid w:val="0"/>
          <w:sz w:val="28"/>
          <w:szCs w:val="28"/>
          <w:lang w:val="uk-UA"/>
        </w:rPr>
        <w:t>C</w:t>
      </w:r>
      <w:r>
        <w:rPr>
          <w:snapToGrid w:val="0"/>
          <w:sz w:val="28"/>
          <w:szCs w:val="28"/>
          <w:lang w:val="uk-UA"/>
        </w:rPr>
        <w:t xml:space="preserve">. </w:t>
      </w:r>
      <w:r>
        <w:rPr>
          <w:bCs/>
          <w:iCs/>
          <w:snapToGrid w:val="0"/>
          <w:sz w:val="28"/>
          <w:szCs w:val="28"/>
          <w:lang w:val="uk-UA"/>
        </w:rPr>
        <w:t>А</w:t>
      </w:r>
      <w:r>
        <w:rPr>
          <w:snapToGrid w:val="0"/>
          <w:sz w:val="28"/>
          <w:szCs w:val="28"/>
          <w:lang w:val="uk-UA"/>
        </w:rPr>
        <w:t>нтенний комплекс</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bCs/>
          <w:iCs/>
          <w:snapToGrid w:val="0"/>
          <w:sz w:val="28"/>
          <w:szCs w:val="28"/>
          <w:lang w:val="uk-UA"/>
        </w:rPr>
        <w:t>D. А</w:t>
      </w:r>
      <w:r>
        <w:rPr>
          <w:snapToGrid w:val="0"/>
          <w:sz w:val="28"/>
          <w:szCs w:val="28"/>
          <w:lang w:val="uk-UA"/>
        </w:rPr>
        <w:t>нтенний комплекс та трансформатор</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r>
        <w:rPr>
          <w:bCs/>
          <w:iCs/>
          <w:snapToGrid w:val="0"/>
          <w:sz w:val="28"/>
          <w:szCs w:val="28"/>
          <w:lang w:val="uk-UA"/>
        </w:rPr>
        <w:t>E.</w:t>
      </w:r>
      <w:r>
        <w:rPr>
          <w:snapToGrid w:val="0"/>
          <w:sz w:val="28"/>
          <w:szCs w:val="28"/>
          <w:lang w:val="uk-UA"/>
        </w:rPr>
        <w:t xml:space="preserve"> Жодне</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7</w:t>
      </w:r>
      <w:r>
        <w:rPr>
          <w:sz w:val="28"/>
          <w:szCs w:val="28"/>
          <w:lang w:val="ru-RU"/>
        </w:rPr>
        <w:t xml:space="preserve">. </w:t>
      </w:r>
      <w:r>
        <w:rPr>
          <w:sz w:val="28"/>
          <w:szCs w:val="28"/>
          <w:lang w:val="uk-UA"/>
        </w:rPr>
        <w:t>Атмосферне повітря промислового міста інтенсивно забруднюється викидами кількох промислових підприємств. Аналіз захворюваності міського населення показав, що найбільш часте захворювання – хронічна пневмонія, особливо у дітей. Така картина захворюваності зумовлена викидами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A</w:t>
      </w:r>
      <w:r>
        <w:rPr>
          <w:sz w:val="28"/>
          <w:szCs w:val="28"/>
          <w:lang w:val="uk-UA"/>
        </w:rPr>
        <w:t>. Сполук свинцю</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B</w:t>
      </w:r>
      <w:r>
        <w:rPr>
          <w:sz w:val="28"/>
          <w:szCs w:val="28"/>
          <w:lang w:val="uk-UA"/>
        </w:rPr>
        <w:t>. Сполук кадмію</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C</w:t>
      </w:r>
      <w:r>
        <w:rPr>
          <w:sz w:val="28"/>
          <w:szCs w:val="28"/>
          <w:lang w:val="uk-UA"/>
        </w:rPr>
        <w:t>. Метил ртуті</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Оксидів сірки</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E</w:t>
      </w:r>
      <w:r>
        <w:rPr>
          <w:sz w:val="28"/>
          <w:szCs w:val="28"/>
          <w:lang w:val="uk-UA"/>
        </w:rPr>
        <w:t>. Сполук миш'яку</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8. Серед населення, яке мешкає поблизу підприємства по виробництву пестицидів, динамічно підвищується рівень вроджених вад розвитку, що проявляються в центральному паралічі, ідіотії та сліпоті новонароджених. Сполуки якого забруднювача навколишнього середовища можуть зумовити розвиток даної патології?</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A</w:t>
      </w:r>
      <w:r>
        <w:rPr>
          <w:sz w:val="28"/>
          <w:szCs w:val="28"/>
          <w:lang w:val="uk-UA"/>
        </w:rPr>
        <w:t>. Хром</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B</w:t>
      </w:r>
      <w:r>
        <w:rPr>
          <w:sz w:val="28"/>
          <w:szCs w:val="28"/>
          <w:lang w:val="uk-UA"/>
        </w:rPr>
        <w:t>. Стронцій</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C</w:t>
      </w:r>
      <w:r>
        <w:rPr>
          <w:sz w:val="28"/>
          <w:szCs w:val="28"/>
          <w:lang w:val="uk-UA"/>
        </w:rPr>
        <w:t>. Кадмій</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Залізо</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E</w:t>
      </w:r>
      <w:r>
        <w:rPr>
          <w:sz w:val="28"/>
          <w:szCs w:val="28"/>
          <w:lang w:val="uk-UA"/>
        </w:rPr>
        <w:t>. Ртуть</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napToGrid w:val="0"/>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9. У населеному пункті, який знаходиться поблизу підприємства чорної металургії, реєструють підвищений рівень марганцю в атмосферному повітрі, питній воді та продуктах харчування рослинного походження. Яка дія вказаного чинника на здоров</w:t>
      </w:r>
      <w:r>
        <w:rPr>
          <w:sz w:val="28"/>
          <w:szCs w:val="28"/>
          <w:lang w:val="ru-RU"/>
        </w:rPr>
        <w:t>’</w:t>
      </w:r>
      <w:r>
        <w:rPr>
          <w:sz w:val="28"/>
          <w:szCs w:val="28"/>
          <w:lang w:val="uk-UA"/>
        </w:rPr>
        <w:t>я населення?</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А. Комплексна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В. Комбінована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С. Ізольована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uk-UA"/>
        </w:rPr>
        <w:t>. Поєднана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Е. Синергічна</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lang w:val="uk-UA"/>
        </w:rPr>
        <w:t>10. У місті, яке розташоване в долині (улоговині), впродовж декількох днів вулиці були переповнені автомобілями. На другий день після встановлення сонячної безвітряної погоди в поліклініку звернулися мешканці міста зі скаргами на сильне подразнення кон`юнктиви очей, верхніх дихальних шляхів, що супроводжувалось сльозотечею та кашлем. Причиною захворювання, що виникло у мешканців міста, найбільш вірогідно є:</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A</w:t>
      </w:r>
      <w:r>
        <w:rPr>
          <w:sz w:val="28"/>
          <w:szCs w:val="28"/>
          <w:lang w:val="ru-RU"/>
        </w:rPr>
        <w:t>. Підвищення вмісту у повітрі фотооксидантів</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B</w:t>
      </w:r>
      <w:r>
        <w:rPr>
          <w:sz w:val="28"/>
          <w:szCs w:val="28"/>
          <w:lang w:val="uk-UA"/>
        </w:rPr>
        <w:t>. Підвищення вмісту у повітрі діоксиду вуглецю</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lastRenderedPageBreak/>
        <w:t>C</w:t>
      </w:r>
      <w:r>
        <w:rPr>
          <w:sz w:val="28"/>
          <w:szCs w:val="28"/>
          <w:lang w:val="ru-RU"/>
        </w:rPr>
        <w:t xml:space="preserve">. Підвищення вмісту у повітрі </w:t>
      </w:r>
      <w:r>
        <w:rPr>
          <w:sz w:val="28"/>
          <w:szCs w:val="28"/>
          <w:lang w:val="uk-UA"/>
        </w:rPr>
        <w:t>оксиду вуглецю</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uk-UA"/>
        </w:rPr>
      </w:pPr>
      <w:r>
        <w:rPr>
          <w:sz w:val="28"/>
          <w:szCs w:val="28"/>
        </w:rPr>
        <w:t>D</w:t>
      </w:r>
      <w:r>
        <w:rPr>
          <w:sz w:val="28"/>
          <w:szCs w:val="28"/>
          <w:lang w:val="ru-RU"/>
        </w:rPr>
        <w:t>. Підвищення вмісту у повітрі оксиду азоту</w:t>
      </w:r>
    </w:p>
    <w:p w:rsidR="00424A23" w:rsidRDefault="00424A23" w:rsidP="00424A23">
      <w:pPr>
        <w:pStyle w:val="RWtxt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80"/>
        <w:jc w:val="both"/>
        <w:rPr>
          <w:sz w:val="28"/>
          <w:szCs w:val="28"/>
          <w:lang w:val="ru-RU"/>
        </w:rPr>
      </w:pPr>
      <w:r>
        <w:rPr>
          <w:sz w:val="28"/>
          <w:szCs w:val="28"/>
        </w:rPr>
        <w:t>E</w:t>
      </w:r>
      <w:r>
        <w:rPr>
          <w:sz w:val="28"/>
          <w:szCs w:val="28"/>
          <w:lang w:val="ru-RU"/>
        </w:rPr>
        <w:t>. Підвищення вмісту у повітрі озону</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bCs/>
          <w:sz w:val="28"/>
          <w:szCs w:val="28"/>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NewRomanPSMT" w:hAnsi="Times New Roman" w:cs="Times New Roman"/>
          <w:sz w:val="28"/>
          <w:szCs w:val="28"/>
          <w:lang w:val="uk-UA" w:eastAsia="en-US"/>
        </w:rPr>
      </w:pPr>
    </w:p>
    <w:p w:rsidR="00424A23" w:rsidRDefault="00424A23" w:rsidP="00424A23">
      <w:pPr>
        <w:tabs>
          <w:tab w:val="left" w:pos="1080"/>
        </w:tabs>
        <w:spacing w:line="240" w:lineRule="auto"/>
        <w:ind w:left="1080" w:hanging="360"/>
        <w:contextualSpacing/>
        <w:jc w:val="both"/>
        <w:rPr>
          <w:rFonts w:ascii="Times New Roman" w:hAnsi="Times New Roman"/>
          <w:b/>
          <w:bCs/>
          <w:sz w:val="28"/>
          <w:szCs w:val="28"/>
        </w:rPr>
      </w:pPr>
      <w:r>
        <w:rPr>
          <w:rFonts w:ascii="Times New Roman" w:hAnsi="Times New Roman"/>
          <w:b/>
          <w:bCs/>
          <w:sz w:val="28"/>
          <w:szCs w:val="28"/>
        </w:rPr>
        <w:t xml:space="preserve">СИТУАТИВНЕ ЗАВДАННЯ </w:t>
      </w:r>
    </w:p>
    <w:p w:rsidR="00424A23" w:rsidRDefault="00424A23" w:rsidP="00424A23">
      <w:pPr>
        <w:tabs>
          <w:tab w:val="left" w:pos="1080"/>
        </w:tabs>
        <w:spacing w:line="240" w:lineRule="auto"/>
        <w:ind w:left="1080" w:hanging="360"/>
        <w:contextualSpacing/>
        <w:jc w:val="both"/>
        <w:rPr>
          <w:rFonts w:ascii="Times New Roman" w:hAnsi="Times New Roman"/>
          <w:sz w:val="28"/>
          <w:szCs w:val="28"/>
        </w:rPr>
      </w:pPr>
    </w:p>
    <w:p w:rsidR="00424A23" w:rsidRDefault="00424A23" w:rsidP="00424A23">
      <w:pPr>
        <w:tabs>
          <w:tab w:val="left" w:pos="284"/>
        </w:tabs>
        <w:spacing w:line="240" w:lineRule="auto"/>
        <w:ind w:firstLine="720"/>
        <w:jc w:val="both"/>
        <w:rPr>
          <w:rFonts w:ascii="Times New Roman" w:hAnsi="Times New Roman"/>
          <w:sz w:val="28"/>
          <w:szCs w:val="28"/>
        </w:rPr>
      </w:pPr>
      <w:r>
        <w:rPr>
          <w:rFonts w:ascii="Times New Roman" w:hAnsi="Times New Roman"/>
          <w:sz w:val="28"/>
          <w:szCs w:val="28"/>
        </w:rPr>
        <w:t>У виробничому приміщенні працює витяжна для приточування система вентиляції з переважанням кратності повітрообміну по витяжці. У повітряне середовище приміщення за кожну годину роботи поступає 450 міліграм пари бензолу (ПДКр.з.=15 мг/м</w:t>
      </w:r>
      <w:r>
        <w:rPr>
          <w:rFonts w:ascii="Times New Roman" w:hAnsi="Times New Roman"/>
          <w:sz w:val="28"/>
          <w:szCs w:val="28"/>
          <w:vertAlign w:val="superscript"/>
        </w:rPr>
        <w:t>3</w:t>
      </w:r>
      <w:r>
        <w:rPr>
          <w:rFonts w:ascii="Times New Roman" w:hAnsi="Times New Roman"/>
          <w:sz w:val="28"/>
          <w:szCs w:val="28"/>
        </w:rPr>
        <w:t>). Площа приміщення 40 м</w:t>
      </w:r>
      <w:r>
        <w:rPr>
          <w:rFonts w:ascii="Times New Roman" w:hAnsi="Times New Roman"/>
          <w:sz w:val="28"/>
          <w:szCs w:val="28"/>
          <w:vertAlign w:val="superscript"/>
        </w:rPr>
        <w:t>2</w:t>
      </w:r>
      <w:r>
        <w:rPr>
          <w:rFonts w:ascii="Times New Roman" w:hAnsi="Times New Roman"/>
          <w:sz w:val="28"/>
          <w:szCs w:val="28"/>
        </w:rPr>
        <w:t>, висота – 3 м.</w:t>
      </w:r>
    </w:p>
    <w:p w:rsidR="00424A23" w:rsidRDefault="00424A23" w:rsidP="00424A23">
      <w:pPr>
        <w:tabs>
          <w:tab w:val="left" w:pos="284"/>
        </w:tabs>
        <w:spacing w:line="240" w:lineRule="auto"/>
        <w:ind w:firstLine="720"/>
        <w:jc w:val="both"/>
        <w:rPr>
          <w:rFonts w:ascii="Times New Roman" w:hAnsi="Times New Roman"/>
          <w:sz w:val="28"/>
          <w:szCs w:val="28"/>
        </w:rPr>
      </w:pPr>
    </w:p>
    <w:p w:rsidR="00424A23" w:rsidRDefault="00424A23" w:rsidP="00424A23">
      <w:pPr>
        <w:numPr>
          <w:ilvl w:val="0"/>
          <w:numId w:val="6"/>
        </w:numPr>
        <w:tabs>
          <w:tab w:val="left" w:pos="284"/>
        </w:tabs>
        <w:overflowPunct w:val="0"/>
        <w:autoSpaceDE w:val="0"/>
        <w:autoSpaceDN w:val="0"/>
        <w:adjustRightInd w:val="0"/>
        <w:spacing w:after="0" w:line="240" w:lineRule="auto"/>
        <w:contextualSpacing/>
        <w:jc w:val="both"/>
        <w:textAlignment w:val="baseline"/>
        <w:rPr>
          <w:rFonts w:ascii="Times New Roman" w:hAnsi="Times New Roman"/>
          <w:sz w:val="28"/>
          <w:szCs w:val="28"/>
        </w:rPr>
      </w:pPr>
      <w:r>
        <w:rPr>
          <w:rFonts w:ascii="Times New Roman" w:hAnsi="Times New Roman"/>
          <w:sz w:val="28"/>
          <w:szCs w:val="28"/>
        </w:rPr>
        <w:t xml:space="preserve">Оцінити роботу витяжної приточної системи вентиляції. </w:t>
      </w:r>
    </w:p>
    <w:p w:rsidR="00424A23" w:rsidRDefault="00424A23" w:rsidP="00424A23">
      <w:pPr>
        <w:numPr>
          <w:ilvl w:val="0"/>
          <w:numId w:val="6"/>
        </w:numPr>
        <w:tabs>
          <w:tab w:val="left" w:pos="284"/>
        </w:tabs>
        <w:overflowPunct w:val="0"/>
        <w:autoSpaceDE w:val="0"/>
        <w:autoSpaceDN w:val="0"/>
        <w:adjustRightInd w:val="0"/>
        <w:spacing w:after="0" w:line="240" w:lineRule="auto"/>
        <w:contextualSpacing/>
        <w:jc w:val="both"/>
        <w:textAlignment w:val="baseline"/>
        <w:rPr>
          <w:rFonts w:ascii="Times New Roman" w:hAnsi="Times New Roman"/>
          <w:sz w:val="28"/>
          <w:szCs w:val="28"/>
        </w:rPr>
      </w:pPr>
      <w:r>
        <w:rPr>
          <w:rFonts w:ascii="Times New Roman" w:hAnsi="Times New Roman"/>
          <w:sz w:val="28"/>
          <w:szCs w:val="28"/>
        </w:rPr>
        <w:t xml:space="preserve">Дати визначення кратності повітрообміну і розрахувати її для даного приміщення. </w:t>
      </w:r>
    </w:p>
    <w:p w:rsidR="00424A23" w:rsidRDefault="00424A23" w:rsidP="00424A23">
      <w:pPr>
        <w:numPr>
          <w:ilvl w:val="0"/>
          <w:numId w:val="6"/>
        </w:numPr>
        <w:tabs>
          <w:tab w:val="left" w:pos="284"/>
        </w:tabs>
        <w:overflowPunct w:val="0"/>
        <w:autoSpaceDE w:val="0"/>
        <w:autoSpaceDN w:val="0"/>
        <w:adjustRightInd w:val="0"/>
        <w:spacing w:after="0" w:line="240" w:lineRule="auto"/>
        <w:contextualSpacing/>
        <w:jc w:val="both"/>
        <w:textAlignment w:val="baseline"/>
        <w:rPr>
          <w:rFonts w:ascii="Times New Roman" w:hAnsi="Times New Roman"/>
          <w:sz w:val="28"/>
          <w:szCs w:val="28"/>
        </w:rPr>
      </w:pPr>
      <w:r>
        <w:rPr>
          <w:rFonts w:ascii="Times New Roman" w:hAnsi="Times New Roman"/>
          <w:sz w:val="28"/>
          <w:szCs w:val="28"/>
        </w:rPr>
        <w:t>Запропонувати заходи щодо поліпшення мікроклімату повітря робочої зони.</w:t>
      </w: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pacing w:val="-2"/>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lang w:val="uk-UA"/>
        </w:rPr>
      </w:pPr>
      <w:r>
        <w:rPr>
          <w:rFonts w:ascii="Times New Roman" w:hAnsi="Times New Roman" w:cs="Times New Roman"/>
          <w:b/>
          <w:spacing w:val="-2"/>
          <w:sz w:val="28"/>
          <w:szCs w:val="28"/>
          <w:lang w:val="uk-UA"/>
        </w:rPr>
        <w:tab/>
        <w:t>Рекомендована література</w:t>
      </w:r>
      <w:r>
        <w:rPr>
          <w:rFonts w:ascii="Times New Roman" w:hAnsi="Times New Roman" w:cs="Times New Roman"/>
          <w:b/>
          <w:sz w:val="28"/>
          <w:szCs w:val="28"/>
          <w:lang w:val="uk-UA"/>
        </w:rPr>
        <w:t>:</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lang w:val="uk-UA"/>
        </w:rPr>
        <w:t xml:space="preserve">1. Загальна гігієна. Пропедевтика гігієни. /Є.Г.Гончарук, Ю.І.Кундієв, В.Г.Бардов та ін./ </w:t>
      </w:r>
      <w:r>
        <w:rPr>
          <w:rFonts w:ascii="Times New Roman" w:hAnsi="Times New Roman" w:cs="Times New Roman"/>
          <w:sz w:val="28"/>
          <w:szCs w:val="28"/>
        </w:rPr>
        <w:t>За ред. Є.Г.Гончарука. – К.: Вища школа, 1995. – С.434-458.</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2. Общая гигиена. Пропедевтика гигиены. /Е.И.Гончарук, Ю.И.Кундиев, В.Г.Бардов и др. – К.: Вища школа, 2000. – С.512-538.</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3. Даценко І.І., Габович Р.Д. Профілактична медицина. Загальна гігієна з основами екології. – К.: Здоров</w:t>
      </w:r>
      <w:r>
        <w:rPr>
          <w:rFonts w:ascii="Times New Roman" w:hAnsi="Times New Roman" w:cs="Times New Roman"/>
          <w:sz w:val="28"/>
          <w:szCs w:val="28"/>
        </w:rPr>
        <w:sym w:font="Symbol" w:char="00A2"/>
      </w:r>
      <w:r>
        <w:rPr>
          <w:rFonts w:ascii="Times New Roman" w:hAnsi="Times New Roman" w:cs="Times New Roman"/>
          <w:sz w:val="28"/>
          <w:szCs w:val="28"/>
        </w:rPr>
        <w:t>я, 1999. – С.313-353.</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rPr>
      </w:pPr>
      <w:r>
        <w:rPr>
          <w:rFonts w:ascii="Times New Roman" w:hAnsi="Times New Roman" w:cs="Times New Roman"/>
          <w:sz w:val="28"/>
          <w:szCs w:val="28"/>
        </w:rPr>
        <w:t>4. Загальна гігієна. Посібник для практичних занять./І.І.Даценко, О.Б.Денисюк, С.Л.Долошицький та ін. /За ред І.І.Даценко. – Львів,: Світ, 1992. – С.103-122</w:t>
      </w:r>
      <w:r>
        <w:rPr>
          <w:rFonts w:ascii="Times New Roman" w:hAnsi="Times New Roman" w:cs="Times New Roman"/>
          <w:b/>
          <w:sz w:val="28"/>
          <w:szCs w:val="28"/>
        </w:rPr>
        <w:t>.</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rPr>
      </w:pPr>
    </w:p>
    <w:p w:rsidR="00424A23" w:rsidRDefault="00424A23" w:rsidP="00424A23">
      <w:pPr>
        <w:tabs>
          <w:tab w:val="left" w:pos="765"/>
        </w:tabs>
        <w:spacing w:line="240" w:lineRule="auto"/>
        <w:ind w:right="175"/>
        <w:contextualSpacing/>
        <w:jc w:val="both"/>
        <w:rPr>
          <w:rFonts w:ascii="Times New Roman" w:hAnsi="Times New Roman"/>
          <w:b/>
          <w:sz w:val="28"/>
          <w:szCs w:val="28"/>
        </w:rPr>
      </w:pPr>
      <w:r>
        <w:rPr>
          <w:rFonts w:ascii="Times New Roman" w:hAnsi="Times New Roman"/>
          <w:b/>
          <w:bCs/>
          <w:spacing w:val="-1"/>
          <w:sz w:val="28"/>
          <w:szCs w:val="28"/>
        </w:rPr>
        <w:t xml:space="preserve">    </w:t>
      </w:r>
      <w:r>
        <w:rPr>
          <w:rFonts w:ascii="Times New Roman" w:hAnsi="Times New Roman"/>
          <w:b/>
          <w:bCs/>
          <w:spacing w:val="-1"/>
          <w:sz w:val="28"/>
          <w:szCs w:val="28"/>
        </w:rPr>
        <w:tab/>
        <w:t>М</w:t>
      </w:r>
      <w:r>
        <w:rPr>
          <w:rFonts w:ascii="Times New Roman" w:hAnsi="Times New Roman"/>
          <w:b/>
          <w:bCs/>
          <w:iCs/>
          <w:sz w:val="28"/>
          <w:szCs w:val="28"/>
        </w:rPr>
        <w:t>одуль 2.</w:t>
      </w:r>
    </w:p>
    <w:p w:rsidR="00424A23" w:rsidRDefault="00424A23" w:rsidP="00424A23">
      <w:pPr>
        <w:tabs>
          <w:tab w:val="left" w:pos="765"/>
        </w:tabs>
        <w:spacing w:line="240" w:lineRule="auto"/>
        <w:ind w:right="175"/>
        <w:contextualSpacing/>
        <w:jc w:val="both"/>
        <w:rPr>
          <w:rFonts w:ascii="Times New Roman" w:hAnsi="Times New Roman"/>
          <w:b/>
          <w:sz w:val="28"/>
          <w:szCs w:val="28"/>
          <w:lang w:val="ru-RU"/>
        </w:rPr>
      </w:pPr>
      <w:r>
        <w:rPr>
          <w:rFonts w:ascii="Times New Roman" w:hAnsi="Times New Roman"/>
          <w:b/>
          <w:sz w:val="28"/>
          <w:szCs w:val="28"/>
          <w:lang w:val="ru-RU"/>
        </w:rPr>
        <w:t xml:space="preserve"> Оснащення: модуль оснащується відповідно тем 1-12.</w:t>
      </w:r>
    </w:p>
    <w:p w:rsidR="00424A23" w:rsidRDefault="00424A23" w:rsidP="00424A23">
      <w:pPr>
        <w:tabs>
          <w:tab w:val="left" w:pos="765"/>
        </w:tabs>
        <w:spacing w:line="240" w:lineRule="auto"/>
        <w:ind w:right="175"/>
        <w:contextualSpacing/>
        <w:jc w:val="both"/>
        <w:rPr>
          <w:rFonts w:ascii="Times New Roman" w:hAnsi="Times New Roman"/>
          <w:b/>
          <w:sz w:val="28"/>
          <w:szCs w:val="28"/>
          <w:lang w:val="ru-RU"/>
        </w:rPr>
      </w:pPr>
    </w:p>
    <w:p w:rsidR="00424A23" w:rsidRDefault="00424A23" w:rsidP="00424A23">
      <w:pPr>
        <w:tabs>
          <w:tab w:val="left" w:pos="765"/>
        </w:tabs>
        <w:spacing w:line="240" w:lineRule="auto"/>
        <w:ind w:right="175"/>
        <w:contextualSpacing/>
        <w:jc w:val="both"/>
        <w:rPr>
          <w:rFonts w:ascii="Times New Roman" w:hAnsi="Times New Roman"/>
          <w:b/>
          <w:sz w:val="28"/>
          <w:szCs w:val="28"/>
          <w:lang w:eastAsia="ru-RU"/>
        </w:rPr>
      </w:pPr>
      <w:r>
        <w:rPr>
          <w:rFonts w:ascii="Times New Roman" w:hAnsi="Times New Roman"/>
          <w:b/>
          <w:sz w:val="28"/>
          <w:szCs w:val="28"/>
          <w:lang w:val="ru-RU"/>
        </w:rPr>
        <w:t>Література: відповідно списку за темами 1-12.</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p>
    <w:p w:rsidR="00424A23" w:rsidRDefault="00424A23" w:rsidP="00424A23">
      <w:pPr>
        <w:pStyle w:val="Style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567"/>
        <w:contextualSpacing/>
        <w:jc w:val="both"/>
        <w:rPr>
          <w:rFonts w:ascii="Times New Roman" w:hAnsi="Times New Roman" w:cs="Times New Roman"/>
          <w:b/>
          <w:i/>
          <w:sz w:val="28"/>
          <w:szCs w:val="28"/>
          <w:lang w:val="uk-UA"/>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i/>
          <w:sz w:val="28"/>
          <w:szCs w:val="28"/>
          <w:lang w:eastAsia="ru-RU"/>
        </w:rPr>
      </w:pPr>
      <w:r>
        <w:rPr>
          <w:rFonts w:ascii="Times New Roman" w:hAnsi="Times New Roman"/>
          <w:b/>
          <w:i/>
          <w:sz w:val="28"/>
          <w:szCs w:val="28"/>
        </w:rPr>
        <w:br w:type="page"/>
      </w:r>
    </w:p>
    <w:p w:rsidR="00424A23" w:rsidRDefault="00424A23" w:rsidP="00424A23">
      <w:pPr>
        <w:pStyle w:val="Style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567"/>
        <w:contextualSpacing/>
        <w:jc w:val="both"/>
        <w:rPr>
          <w:rFonts w:ascii="Times New Roman" w:hAnsi="Times New Roman" w:cs="Times New Roman"/>
          <w:b/>
          <w:i/>
          <w:sz w:val="36"/>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86"/>
        <w:jc w:val="both"/>
        <w:rPr>
          <w:rFonts w:ascii="Times New Roman" w:hAnsi="Times New Roman" w:cs="Times New Roman"/>
          <w:b/>
          <w:i/>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r>
        <w:rPr>
          <w:rFonts w:ascii="Times New Roman" w:hAnsi="Times New Roman" w:cs="Times New Roman"/>
          <w:b/>
          <w:i/>
          <w:sz w:val="28"/>
          <w:szCs w:val="28"/>
          <w:lang w:val="uk-UA"/>
        </w:rPr>
        <w:t xml:space="preserve">  </w:t>
      </w: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Times New Roman" w:hAnsi="Times New Roman" w:cs="Times New Roman"/>
          <w:b/>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ind w:left="720"/>
        <w:jc w:val="both"/>
        <w:rPr>
          <w:rFonts w:ascii="Times New Roman" w:hAnsi="Times New Roman" w:cs="Times New Roman"/>
          <w:sz w:val="28"/>
          <w:szCs w:val="28"/>
          <w:lang w:val="uk-UA"/>
        </w:rPr>
      </w:pPr>
    </w:p>
    <w:p w:rsidR="00424A23" w:rsidRDefault="00424A23" w:rsidP="00424A23">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ind w:left="360"/>
        <w:jc w:val="both"/>
        <w:rPr>
          <w:rFonts w:ascii="Times New Roman" w:hAnsi="Times New Roman" w:cs="Times New Roman"/>
          <w:sz w:val="28"/>
          <w:szCs w:val="28"/>
          <w:lang w:val="uk-UA"/>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i/>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i/>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i/>
          <w:sz w:val="28"/>
          <w:szCs w:val="28"/>
        </w:rPr>
      </w:pPr>
    </w:p>
    <w:p w:rsidR="00424A23" w:rsidRDefault="00424A23" w:rsidP="00424A23">
      <w:pPr>
        <w:tabs>
          <w:tab w:val="left" w:pos="765"/>
        </w:tabs>
        <w:spacing w:line="240" w:lineRule="auto"/>
        <w:ind w:right="175"/>
        <w:contextualSpacing/>
        <w:jc w:val="both"/>
        <w:rPr>
          <w:rFonts w:ascii="Times New Roman" w:hAnsi="Times New Roman"/>
          <w:b/>
          <w:i/>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i/>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i/>
          <w:sz w:val="28"/>
          <w:szCs w:val="28"/>
          <w:lang w:val="ru-RU"/>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p>
    <w:p w:rsidR="00424A23" w:rsidRDefault="00424A23" w:rsidP="00424A23">
      <w:pPr>
        <w:tabs>
          <w:tab w:val="left" w:pos="765"/>
        </w:tabs>
        <w:spacing w:line="240" w:lineRule="auto"/>
        <w:ind w:right="175"/>
        <w:contextualSpacing/>
        <w:jc w:val="both"/>
        <w:rPr>
          <w:rFonts w:ascii="Times New Roman" w:hAnsi="Times New Roman"/>
          <w:b/>
          <w:bCs/>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bCs/>
          <w:i/>
          <w:sz w:val="28"/>
          <w:szCs w:val="28"/>
        </w:rPr>
      </w:pPr>
    </w:p>
    <w:p w:rsidR="00424A23" w:rsidRDefault="00424A23" w:rsidP="00424A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5" w:line="240" w:lineRule="auto"/>
        <w:contextualSpacing/>
        <w:jc w:val="both"/>
        <w:rPr>
          <w:rFonts w:ascii="Times New Roman" w:hAnsi="Times New Roman"/>
          <w:b/>
          <w:i/>
          <w:sz w:val="28"/>
          <w:szCs w:val="28"/>
          <w:lang w:val="ru-RU"/>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i/>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60" w:after="160" w:line="240" w:lineRule="auto"/>
        <w:contextualSpacing/>
        <w:jc w:val="both"/>
        <w:rPr>
          <w:rFonts w:ascii="Times New Roman" w:hAnsi="Times New Roman"/>
          <w:b/>
          <w:bCs/>
          <w:i/>
          <w:sz w:val="28"/>
          <w:szCs w:val="28"/>
        </w:rPr>
      </w:pPr>
    </w:p>
    <w:p w:rsidR="00424A23" w:rsidRDefault="00424A23" w:rsidP="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40"/>
        </w:rPr>
      </w:pPr>
    </w:p>
    <w:p w:rsidR="00044B9E" w:rsidRDefault="00044B9E"/>
    <w:sectPr w:rsidR="00044B9E" w:rsidSect="00044B9E">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78BF" w:rsidRDefault="009A78BF" w:rsidP="00350D4E">
      <w:pPr>
        <w:spacing w:after="0" w:line="240" w:lineRule="auto"/>
      </w:pPr>
      <w:r>
        <w:separator/>
      </w:r>
    </w:p>
  </w:endnote>
  <w:endnote w:type="continuationSeparator" w:id="0">
    <w:p w:rsidR="009A78BF" w:rsidRDefault="009A78BF" w:rsidP="00350D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imesNewRomanPSM">
    <w:charset w:val="80"/>
    <w:family w:val="roman"/>
    <w:pitch w:val="default"/>
    <w:sig w:usb0="00000001" w:usb1="09060000" w:usb2="00000010" w:usb3="00000000" w:csb0="00080000" w:csb1="00000000"/>
  </w:font>
  <w:font w:name="Cambria Math">
    <w:panose1 w:val="02040503050406030204"/>
    <w:charset w:val="CC"/>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PS-Bold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D4E" w:rsidRDefault="00350D4E">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546086"/>
      <w:docPartObj>
        <w:docPartGallery w:val="Page Numbers (Bottom of Page)"/>
        <w:docPartUnique/>
      </w:docPartObj>
    </w:sdtPr>
    <w:sdtEndPr/>
    <w:sdtContent>
      <w:p w:rsidR="00350D4E" w:rsidRDefault="00064D65">
        <w:pPr>
          <w:pStyle w:val="aa"/>
          <w:jc w:val="center"/>
        </w:pPr>
        <w:r>
          <w:fldChar w:fldCharType="begin"/>
        </w:r>
        <w:r>
          <w:instrText xml:space="preserve"> PAGE   \* MERGEFORMAT </w:instrText>
        </w:r>
        <w:r>
          <w:fldChar w:fldCharType="separate"/>
        </w:r>
        <w:r w:rsidR="00CC1DF0">
          <w:rPr>
            <w:noProof/>
          </w:rPr>
          <w:t>34</w:t>
        </w:r>
        <w:r>
          <w:rPr>
            <w:noProof/>
          </w:rPr>
          <w:fldChar w:fldCharType="end"/>
        </w:r>
      </w:p>
    </w:sdtContent>
  </w:sdt>
  <w:p w:rsidR="00350D4E" w:rsidRDefault="00350D4E">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D4E" w:rsidRDefault="00350D4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78BF" w:rsidRDefault="009A78BF" w:rsidP="00350D4E">
      <w:pPr>
        <w:spacing w:after="0" w:line="240" w:lineRule="auto"/>
      </w:pPr>
      <w:r>
        <w:separator/>
      </w:r>
    </w:p>
  </w:footnote>
  <w:footnote w:type="continuationSeparator" w:id="0">
    <w:p w:rsidR="009A78BF" w:rsidRDefault="009A78BF" w:rsidP="00350D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D4E" w:rsidRDefault="00350D4E">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D4E" w:rsidRDefault="00350D4E">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D4E" w:rsidRDefault="00350D4E">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13227C"/>
    <w:multiLevelType w:val="hybridMultilevel"/>
    <w:tmpl w:val="32AA0C50"/>
    <w:lvl w:ilvl="0" w:tplc="23445E04">
      <w:start w:val="1"/>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278631F"/>
    <w:multiLevelType w:val="hybridMultilevel"/>
    <w:tmpl w:val="2D404EA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0890BEC"/>
    <w:multiLevelType w:val="hybridMultilevel"/>
    <w:tmpl w:val="AB0ED540"/>
    <w:lvl w:ilvl="0" w:tplc="E0BAC4AC">
      <w:start w:val="1"/>
      <w:numFmt w:val="decimal"/>
      <w:lvlText w:val="%1."/>
      <w:lvlJc w:val="left"/>
      <w:pPr>
        <w:tabs>
          <w:tab w:val="num" w:pos="1212"/>
        </w:tabs>
        <w:ind w:left="121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C6436E0"/>
    <w:multiLevelType w:val="singleLevel"/>
    <w:tmpl w:val="18CED988"/>
    <w:lvl w:ilvl="0">
      <w:start w:val="1"/>
      <w:numFmt w:val="decimal"/>
      <w:lvlText w:val="%1."/>
      <w:legacy w:legacy="1" w:legacySpace="120" w:legacyIndent="360"/>
      <w:lvlJc w:val="left"/>
      <w:pPr>
        <w:ind w:left="927" w:hanging="360"/>
      </w:pPr>
    </w:lvl>
  </w:abstractNum>
  <w:abstractNum w:abstractNumId="4">
    <w:nsid w:val="6B67120C"/>
    <w:multiLevelType w:val="hybridMultilevel"/>
    <w:tmpl w:val="864CBA6A"/>
    <w:lvl w:ilvl="0" w:tplc="388812CC">
      <w:start w:val="1"/>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6CF71FE5"/>
    <w:multiLevelType w:val="hybridMultilevel"/>
    <w:tmpl w:val="32AA0C50"/>
    <w:lvl w:ilvl="0" w:tplc="23445E04">
      <w:start w:val="1"/>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71C6011F"/>
    <w:multiLevelType w:val="hybridMultilevel"/>
    <w:tmpl w:val="510E1298"/>
    <w:lvl w:ilvl="0" w:tplc="91306392">
      <w:start w:val="1"/>
      <w:numFmt w:val="decimal"/>
      <w:lvlText w:val="%1."/>
      <w:lvlJc w:val="left"/>
      <w:pPr>
        <w:tabs>
          <w:tab w:val="num" w:pos="1353"/>
        </w:tabs>
        <w:ind w:left="135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772224B1"/>
    <w:multiLevelType w:val="hybridMultilevel"/>
    <w:tmpl w:val="8CCCEE96"/>
    <w:lvl w:ilvl="0" w:tplc="21A62AAE">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24A23"/>
    <w:rsid w:val="00044B9E"/>
    <w:rsid w:val="00064D65"/>
    <w:rsid w:val="0009200E"/>
    <w:rsid w:val="000D230E"/>
    <w:rsid w:val="00166C38"/>
    <w:rsid w:val="0030720A"/>
    <w:rsid w:val="00350D4E"/>
    <w:rsid w:val="003A0A4F"/>
    <w:rsid w:val="003F4C99"/>
    <w:rsid w:val="0041229A"/>
    <w:rsid w:val="00424A23"/>
    <w:rsid w:val="00575A55"/>
    <w:rsid w:val="005E78B0"/>
    <w:rsid w:val="00612A97"/>
    <w:rsid w:val="00651373"/>
    <w:rsid w:val="006A4EB3"/>
    <w:rsid w:val="007162A5"/>
    <w:rsid w:val="00834AA7"/>
    <w:rsid w:val="009304DA"/>
    <w:rsid w:val="009A78BF"/>
    <w:rsid w:val="00A56F11"/>
    <w:rsid w:val="00AA45B4"/>
    <w:rsid w:val="00AC6BD5"/>
    <w:rsid w:val="00AE3B7D"/>
    <w:rsid w:val="00C22C5A"/>
    <w:rsid w:val="00CC1DF0"/>
    <w:rsid w:val="00E97C8F"/>
    <w:rsid w:val="00EA5A08"/>
    <w:rsid w:val="00F13E01"/>
    <w:rsid w:val="00F92E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4A23"/>
    <w:rPr>
      <w:rFonts w:ascii="Calibri" w:eastAsia="Times New Roman" w:hAnsi="Calibri" w:cs="Times New Roman"/>
      <w:lang w:val="uk-UA" w:eastAsia="uk-UA"/>
    </w:rPr>
  </w:style>
  <w:style w:type="paragraph" w:styleId="1">
    <w:name w:val="heading 1"/>
    <w:basedOn w:val="a"/>
    <w:link w:val="10"/>
    <w:uiPriority w:val="99"/>
    <w:qFormat/>
    <w:rsid w:val="00424A23"/>
    <w:pPr>
      <w:spacing w:before="100" w:beforeAutospacing="1" w:after="100" w:afterAutospacing="1" w:line="240" w:lineRule="auto"/>
      <w:outlineLvl w:val="0"/>
    </w:pPr>
    <w:rPr>
      <w:rFonts w:ascii="Times New Roman" w:hAnsi="Times New Roman"/>
      <w:b/>
      <w:bCs/>
      <w:kern w:val="36"/>
      <w:sz w:val="48"/>
      <w:szCs w:val="48"/>
      <w:lang w:val="ru-RU" w:eastAsia="ru-RU"/>
    </w:rPr>
  </w:style>
  <w:style w:type="paragraph" w:styleId="2">
    <w:name w:val="heading 2"/>
    <w:basedOn w:val="a"/>
    <w:next w:val="a"/>
    <w:link w:val="20"/>
    <w:uiPriority w:val="9"/>
    <w:semiHidden/>
    <w:unhideWhenUsed/>
    <w:qFormat/>
    <w:rsid w:val="00424A23"/>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val="ru-RU" w:eastAsia="ru-RU"/>
    </w:rPr>
  </w:style>
  <w:style w:type="paragraph" w:styleId="3">
    <w:name w:val="heading 3"/>
    <w:basedOn w:val="a"/>
    <w:next w:val="a"/>
    <w:link w:val="30"/>
    <w:uiPriority w:val="9"/>
    <w:semiHidden/>
    <w:unhideWhenUsed/>
    <w:qFormat/>
    <w:rsid w:val="00424A23"/>
    <w:pPr>
      <w:keepNext/>
      <w:spacing w:before="240" w:after="60" w:line="240" w:lineRule="auto"/>
      <w:outlineLvl w:val="2"/>
    </w:pPr>
    <w:rPr>
      <w:rFonts w:ascii="Arial" w:hAnsi="Arial" w:cs="Arial"/>
      <w:b/>
      <w:bCs/>
      <w:sz w:val="26"/>
      <w:szCs w:val="26"/>
      <w:lang w:val="ru-RU" w:eastAsia="ru-RU"/>
    </w:rPr>
  </w:style>
  <w:style w:type="paragraph" w:styleId="4">
    <w:name w:val="heading 4"/>
    <w:basedOn w:val="a"/>
    <w:link w:val="40"/>
    <w:uiPriority w:val="99"/>
    <w:unhideWhenUsed/>
    <w:qFormat/>
    <w:rsid w:val="00424A23"/>
    <w:pPr>
      <w:spacing w:before="100" w:beforeAutospacing="1" w:after="100" w:afterAutospacing="1" w:line="240" w:lineRule="auto"/>
      <w:outlineLvl w:val="3"/>
    </w:pPr>
    <w:rPr>
      <w:rFonts w:ascii="Times New Roman" w:hAnsi="Times New Roman"/>
      <w:b/>
      <w:bCs/>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24A2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424A2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424A23"/>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424A23"/>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424A23"/>
    <w:rPr>
      <w:color w:val="0000FF"/>
      <w:u w:val="single"/>
    </w:rPr>
  </w:style>
  <w:style w:type="character" w:styleId="a4">
    <w:name w:val="FollowedHyperlink"/>
    <w:basedOn w:val="a0"/>
    <w:uiPriority w:val="99"/>
    <w:semiHidden/>
    <w:unhideWhenUsed/>
    <w:rsid w:val="00424A23"/>
    <w:rPr>
      <w:color w:val="800080" w:themeColor="followedHyperlink"/>
      <w:u w:val="single"/>
    </w:rPr>
  </w:style>
  <w:style w:type="paragraph" w:styleId="HTML">
    <w:name w:val="HTML Preformatted"/>
    <w:basedOn w:val="a"/>
    <w:link w:val="HTML0"/>
    <w:semiHidden/>
    <w:unhideWhenUsed/>
    <w:rsid w:val="0042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ru-RU" w:eastAsia="ru-RU"/>
    </w:rPr>
  </w:style>
  <w:style w:type="character" w:customStyle="1" w:styleId="HTML0">
    <w:name w:val="Стандартный HTML Знак"/>
    <w:basedOn w:val="a0"/>
    <w:link w:val="HTML"/>
    <w:semiHidden/>
    <w:rsid w:val="00424A23"/>
    <w:rPr>
      <w:rFonts w:ascii="Courier New" w:eastAsia="Times New Roman" w:hAnsi="Courier New" w:cs="Courier New"/>
      <w:sz w:val="20"/>
      <w:szCs w:val="20"/>
      <w:lang w:eastAsia="ru-RU"/>
    </w:rPr>
  </w:style>
  <w:style w:type="paragraph" w:styleId="a5">
    <w:name w:val="Normal (Web)"/>
    <w:basedOn w:val="a"/>
    <w:uiPriority w:val="99"/>
    <w:semiHidden/>
    <w:unhideWhenUsed/>
    <w:rsid w:val="00424A23"/>
    <w:pPr>
      <w:spacing w:before="100" w:beforeAutospacing="1" w:after="100" w:afterAutospacing="1" w:line="240" w:lineRule="auto"/>
    </w:pPr>
    <w:rPr>
      <w:rFonts w:ascii="Times New Roman" w:hAnsi="Times New Roman"/>
      <w:sz w:val="24"/>
      <w:szCs w:val="24"/>
      <w:lang w:val="ru-RU" w:eastAsia="ru-RU"/>
    </w:rPr>
  </w:style>
  <w:style w:type="paragraph" w:styleId="a6">
    <w:name w:val="annotation text"/>
    <w:basedOn w:val="a"/>
    <w:link w:val="a7"/>
    <w:uiPriority w:val="99"/>
    <w:semiHidden/>
    <w:unhideWhenUsed/>
    <w:rsid w:val="00424A23"/>
    <w:pPr>
      <w:spacing w:after="0" w:line="240" w:lineRule="auto"/>
    </w:pPr>
    <w:rPr>
      <w:rFonts w:ascii="Times New Roman" w:hAnsi="Times New Roman"/>
      <w:sz w:val="20"/>
      <w:szCs w:val="20"/>
      <w:lang w:val="ru-RU" w:eastAsia="ru-RU"/>
    </w:rPr>
  </w:style>
  <w:style w:type="character" w:customStyle="1" w:styleId="a7">
    <w:name w:val="Текст примечания Знак"/>
    <w:basedOn w:val="a0"/>
    <w:link w:val="a6"/>
    <w:uiPriority w:val="99"/>
    <w:semiHidden/>
    <w:rsid w:val="00424A23"/>
    <w:rPr>
      <w:rFonts w:ascii="Times New Roman" w:eastAsia="Times New Roman" w:hAnsi="Times New Roman" w:cs="Times New Roman"/>
      <w:sz w:val="20"/>
      <w:szCs w:val="20"/>
      <w:lang w:eastAsia="ru-RU"/>
    </w:rPr>
  </w:style>
  <w:style w:type="paragraph" w:styleId="a8">
    <w:name w:val="header"/>
    <w:basedOn w:val="a"/>
    <w:link w:val="a9"/>
    <w:uiPriority w:val="99"/>
    <w:semiHidden/>
    <w:unhideWhenUsed/>
    <w:rsid w:val="00424A23"/>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424A23"/>
    <w:rPr>
      <w:rFonts w:ascii="Calibri" w:eastAsia="Times New Roman" w:hAnsi="Calibri" w:cs="Times New Roman"/>
      <w:lang w:val="uk-UA" w:eastAsia="uk-UA"/>
    </w:rPr>
  </w:style>
  <w:style w:type="paragraph" w:styleId="aa">
    <w:name w:val="footer"/>
    <w:basedOn w:val="a"/>
    <w:link w:val="ab"/>
    <w:uiPriority w:val="99"/>
    <w:unhideWhenUsed/>
    <w:rsid w:val="00424A2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24A23"/>
    <w:rPr>
      <w:rFonts w:ascii="Calibri" w:eastAsia="Times New Roman" w:hAnsi="Calibri" w:cs="Times New Roman"/>
      <w:lang w:val="uk-UA" w:eastAsia="uk-UA"/>
    </w:rPr>
  </w:style>
  <w:style w:type="paragraph" w:styleId="ac">
    <w:name w:val="Title"/>
    <w:basedOn w:val="a"/>
    <w:link w:val="ad"/>
    <w:uiPriority w:val="99"/>
    <w:qFormat/>
    <w:rsid w:val="00424A23"/>
    <w:pPr>
      <w:overflowPunct w:val="0"/>
      <w:autoSpaceDE w:val="0"/>
      <w:autoSpaceDN w:val="0"/>
      <w:adjustRightInd w:val="0"/>
      <w:spacing w:after="0" w:line="240" w:lineRule="auto"/>
      <w:jc w:val="center"/>
    </w:pPr>
    <w:rPr>
      <w:rFonts w:ascii="Times New Roman" w:hAnsi="Times New Roman"/>
      <w:sz w:val="28"/>
      <w:szCs w:val="20"/>
      <w:lang w:eastAsia="ru-RU"/>
    </w:rPr>
  </w:style>
  <w:style w:type="character" w:customStyle="1" w:styleId="ad">
    <w:name w:val="Название Знак"/>
    <w:basedOn w:val="a0"/>
    <w:link w:val="ac"/>
    <w:uiPriority w:val="99"/>
    <w:rsid w:val="00424A23"/>
    <w:rPr>
      <w:rFonts w:ascii="Times New Roman" w:eastAsia="Times New Roman" w:hAnsi="Times New Roman" w:cs="Times New Roman"/>
      <w:sz w:val="28"/>
      <w:szCs w:val="20"/>
      <w:lang w:val="uk-UA" w:eastAsia="ru-RU"/>
    </w:rPr>
  </w:style>
  <w:style w:type="paragraph" w:styleId="ae">
    <w:name w:val="Body Text"/>
    <w:basedOn w:val="a"/>
    <w:link w:val="af"/>
    <w:uiPriority w:val="99"/>
    <w:unhideWhenUsed/>
    <w:rsid w:val="00424A23"/>
    <w:pPr>
      <w:spacing w:after="120"/>
    </w:pPr>
  </w:style>
  <w:style w:type="character" w:customStyle="1" w:styleId="af">
    <w:name w:val="Основной текст Знак"/>
    <w:basedOn w:val="a0"/>
    <w:link w:val="ae"/>
    <w:uiPriority w:val="99"/>
    <w:rsid w:val="00424A23"/>
    <w:rPr>
      <w:rFonts w:ascii="Calibri" w:eastAsia="Times New Roman" w:hAnsi="Calibri" w:cs="Times New Roman"/>
      <w:lang w:val="uk-UA" w:eastAsia="uk-UA"/>
    </w:rPr>
  </w:style>
  <w:style w:type="paragraph" w:styleId="af0">
    <w:name w:val="Body Text Indent"/>
    <w:basedOn w:val="a"/>
    <w:link w:val="af1"/>
    <w:uiPriority w:val="99"/>
    <w:semiHidden/>
    <w:unhideWhenUsed/>
    <w:rsid w:val="00424A23"/>
    <w:pPr>
      <w:spacing w:after="120" w:line="240" w:lineRule="auto"/>
      <w:ind w:left="283"/>
    </w:pPr>
    <w:rPr>
      <w:rFonts w:ascii="Times New Roman" w:hAnsi="Times New Roman"/>
      <w:sz w:val="24"/>
      <w:szCs w:val="24"/>
      <w:lang w:val="ru-RU" w:eastAsia="ru-RU"/>
    </w:rPr>
  </w:style>
  <w:style w:type="character" w:customStyle="1" w:styleId="af1">
    <w:name w:val="Основной текст с отступом Знак"/>
    <w:basedOn w:val="a0"/>
    <w:link w:val="af0"/>
    <w:uiPriority w:val="99"/>
    <w:semiHidden/>
    <w:rsid w:val="00424A23"/>
    <w:rPr>
      <w:rFonts w:ascii="Times New Roman" w:eastAsia="Times New Roman" w:hAnsi="Times New Roman" w:cs="Times New Roman"/>
      <w:sz w:val="24"/>
      <w:szCs w:val="24"/>
      <w:lang w:eastAsia="ru-RU"/>
    </w:rPr>
  </w:style>
  <w:style w:type="paragraph" w:styleId="21">
    <w:name w:val="Body Text 2"/>
    <w:basedOn w:val="a"/>
    <w:link w:val="22"/>
    <w:uiPriority w:val="99"/>
    <w:unhideWhenUsed/>
    <w:rsid w:val="00424A23"/>
    <w:pPr>
      <w:spacing w:after="0" w:line="240" w:lineRule="auto"/>
    </w:pPr>
    <w:rPr>
      <w:rFonts w:ascii="Times New Roman" w:hAnsi="Times New Roman"/>
      <w:sz w:val="28"/>
      <w:szCs w:val="20"/>
      <w:lang w:eastAsia="ru-RU"/>
    </w:rPr>
  </w:style>
  <w:style w:type="character" w:customStyle="1" w:styleId="22">
    <w:name w:val="Основной текст 2 Знак"/>
    <w:basedOn w:val="a0"/>
    <w:link w:val="21"/>
    <w:uiPriority w:val="99"/>
    <w:rsid w:val="00424A23"/>
    <w:rPr>
      <w:rFonts w:ascii="Times New Roman" w:eastAsia="Times New Roman" w:hAnsi="Times New Roman" w:cs="Times New Roman"/>
      <w:sz w:val="28"/>
      <w:szCs w:val="20"/>
      <w:lang w:val="uk-UA" w:eastAsia="ru-RU"/>
    </w:rPr>
  </w:style>
  <w:style w:type="paragraph" w:styleId="af2">
    <w:name w:val="annotation subject"/>
    <w:basedOn w:val="a6"/>
    <w:next w:val="a6"/>
    <w:link w:val="af3"/>
    <w:uiPriority w:val="99"/>
    <w:semiHidden/>
    <w:unhideWhenUsed/>
    <w:rsid w:val="00424A23"/>
    <w:rPr>
      <w:b/>
      <w:bCs/>
    </w:rPr>
  </w:style>
  <w:style w:type="character" w:customStyle="1" w:styleId="af3">
    <w:name w:val="Тема примечания Знак"/>
    <w:basedOn w:val="a7"/>
    <w:link w:val="af2"/>
    <w:uiPriority w:val="99"/>
    <w:semiHidden/>
    <w:rsid w:val="00424A23"/>
    <w:rPr>
      <w:rFonts w:ascii="Times New Roman" w:eastAsia="Times New Roman" w:hAnsi="Times New Roman" w:cs="Times New Roman"/>
      <w:b/>
      <w:bCs/>
      <w:sz w:val="20"/>
      <w:szCs w:val="20"/>
      <w:lang w:eastAsia="ru-RU"/>
    </w:rPr>
  </w:style>
  <w:style w:type="paragraph" w:styleId="af4">
    <w:name w:val="Balloon Text"/>
    <w:basedOn w:val="a"/>
    <w:link w:val="af5"/>
    <w:uiPriority w:val="99"/>
    <w:semiHidden/>
    <w:unhideWhenUsed/>
    <w:rsid w:val="00424A23"/>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424A23"/>
    <w:rPr>
      <w:rFonts w:ascii="Tahoma" w:eastAsia="Times New Roman" w:hAnsi="Tahoma" w:cs="Tahoma"/>
      <w:sz w:val="16"/>
      <w:szCs w:val="16"/>
      <w:lang w:val="uk-UA" w:eastAsia="uk-UA"/>
    </w:rPr>
  </w:style>
  <w:style w:type="paragraph" w:styleId="af6">
    <w:name w:val="No Spacing"/>
    <w:uiPriority w:val="1"/>
    <w:qFormat/>
    <w:rsid w:val="00424A23"/>
    <w:pPr>
      <w:spacing w:after="0" w:line="240" w:lineRule="auto"/>
    </w:pPr>
    <w:rPr>
      <w:rFonts w:eastAsiaTheme="minorEastAsia"/>
      <w:lang w:eastAsia="ru-RU"/>
    </w:rPr>
  </w:style>
  <w:style w:type="paragraph" w:styleId="af7">
    <w:name w:val="List Paragraph"/>
    <w:basedOn w:val="a"/>
    <w:uiPriority w:val="34"/>
    <w:qFormat/>
    <w:rsid w:val="00424A23"/>
    <w:pPr>
      <w:ind w:left="720"/>
      <w:contextualSpacing/>
    </w:pPr>
    <w:rPr>
      <w:rFonts w:asciiTheme="minorHAnsi" w:eastAsiaTheme="minorEastAsia" w:hAnsiTheme="minorHAnsi" w:cstheme="minorBidi"/>
    </w:rPr>
  </w:style>
  <w:style w:type="paragraph" w:customStyle="1" w:styleId="11">
    <w:name w:val="Обычный1"/>
    <w:uiPriority w:val="99"/>
    <w:semiHidden/>
    <w:rsid w:val="00424A23"/>
    <w:pPr>
      <w:snapToGrid w:val="0"/>
      <w:spacing w:after="0" w:line="360" w:lineRule="auto"/>
      <w:ind w:left="1200" w:right="1800"/>
    </w:pPr>
    <w:rPr>
      <w:rFonts w:ascii="Courier New" w:eastAsia="Times New Roman" w:hAnsi="Courier New" w:cs="Times New Roman"/>
      <w:sz w:val="24"/>
      <w:szCs w:val="20"/>
      <w:lang w:eastAsia="ru-RU"/>
    </w:rPr>
  </w:style>
  <w:style w:type="paragraph" w:customStyle="1" w:styleId="Style1">
    <w:name w:val="Style 1"/>
    <w:uiPriority w:val="99"/>
    <w:semiHidden/>
    <w:rsid w:val="00424A23"/>
    <w:pPr>
      <w:widowControl w:val="0"/>
      <w:autoSpaceDE w:val="0"/>
      <w:autoSpaceDN w:val="0"/>
      <w:spacing w:before="36" w:after="1404" w:line="240" w:lineRule="auto"/>
      <w:jc w:val="center"/>
    </w:pPr>
    <w:rPr>
      <w:rFonts w:ascii="Arial" w:eastAsia="Times New Roman" w:hAnsi="Arial" w:cs="Arial"/>
      <w:sz w:val="18"/>
      <w:szCs w:val="18"/>
      <w:lang w:eastAsia="ru-RU"/>
    </w:rPr>
  </w:style>
  <w:style w:type="paragraph" w:customStyle="1" w:styleId="Style3">
    <w:name w:val="Style 3"/>
    <w:uiPriority w:val="99"/>
    <w:semiHidden/>
    <w:rsid w:val="00424A23"/>
    <w:pPr>
      <w:widowControl w:val="0"/>
      <w:autoSpaceDE w:val="0"/>
      <w:autoSpaceDN w:val="0"/>
      <w:spacing w:before="216" w:after="3132" w:line="240" w:lineRule="auto"/>
      <w:jc w:val="center"/>
    </w:pPr>
    <w:rPr>
      <w:rFonts w:ascii="Verdana" w:eastAsia="Times New Roman" w:hAnsi="Verdana" w:cs="Verdana"/>
      <w:b/>
      <w:bCs/>
      <w:sz w:val="14"/>
      <w:szCs w:val="14"/>
      <w:lang w:eastAsia="ru-RU"/>
    </w:rPr>
  </w:style>
  <w:style w:type="paragraph" w:customStyle="1" w:styleId="Style2">
    <w:name w:val="Style 2"/>
    <w:uiPriority w:val="99"/>
    <w:semiHidden/>
    <w:rsid w:val="00424A23"/>
    <w:pPr>
      <w:widowControl w:val="0"/>
      <w:autoSpaceDE w:val="0"/>
      <w:autoSpaceDN w:val="0"/>
      <w:spacing w:after="0" w:line="278" w:lineRule="auto"/>
      <w:jc w:val="center"/>
    </w:pPr>
    <w:rPr>
      <w:rFonts w:ascii="Arial" w:eastAsia="Times New Roman" w:hAnsi="Arial" w:cs="Arial"/>
      <w:sz w:val="18"/>
      <w:szCs w:val="18"/>
      <w:lang w:eastAsia="ru-RU"/>
    </w:rPr>
  </w:style>
  <w:style w:type="paragraph" w:customStyle="1" w:styleId="tekstvpr">
    <w:name w:val="tekstvpr"/>
    <w:basedOn w:val="a"/>
    <w:uiPriority w:val="99"/>
    <w:semiHidden/>
    <w:rsid w:val="00424A23"/>
    <w:pPr>
      <w:spacing w:before="100" w:beforeAutospacing="1" w:after="100" w:afterAutospacing="1" w:line="240" w:lineRule="auto"/>
    </w:pPr>
    <w:rPr>
      <w:rFonts w:ascii="Times New Roman" w:hAnsi="Times New Roman"/>
      <w:sz w:val="24"/>
      <w:szCs w:val="24"/>
      <w:lang w:val="ru-RU" w:eastAsia="ru-RU"/>
    </w:rPr>
  </w:style>
  <w:style w:type="paragraph" w:customStyle="1" w:styleId="tekstob">
    <w:name w:val="tekstob"/>
    <w:basedOn w:val="a"/>
    <w:uiPriority w:val="99"/>
    <w:semiHidden/>
    <w:rsid w:val="00424A23"/>
    <w:pPr>
      <w:spacing w:before="100" w:beforeAutospacing="1" w:after="100" w:afterAutospacing="1" w:line="240" w:lineRule="auto"/>
    </w:pPr>
    <w:rPr>
      <w:rFonts w:ascii="Times New Roman" w:hAnsi="Times New Roman"/>
      <w:sz w:val="24"/>
      <w:szCs w:val="24"/>
      <w:lang w:val="ru-RU" w:eastAsia="ru-RU"/>
    </w:rPr>
  </w:style>
  <w:style w:type="paragraph" w:customStyle="1" w:styleId="tekstvlev">
    <w:name w:val="tekstvlev"/>
    <w:basedOn w:val="a"/>
    <w:uiPriority w:val="99"/>
    <w:semiHidden/>
    <w:rsid w:val="00424A23"/>
    <w:pPr>
      <w:spacing w:before="100" w:beforeAutospacing="1" w:after="100" w:afterAutospacing="1" w:line="240" w:lineRule="auto"/>
    </w:pPr>
    <w:rPr>
      <w:rFonts w:ascii="Times New Roman" w:hAnsi="Times New Roman"/>
      <w:sz w:val="24"/>
      <w:szCs w:val="24"/>
      <w:lang w:val="ru-RU" w:eastAsia="ru-RU"/>
    </w:rPr>
  </w:style>
  <w:style w:type="paragraph" w:customStyle="1" w:styleId="FR1">
    <w:name w:val="FR1"/>
    <w:uiPriority w:val="99"/>
    <w:semiHidden/>
    <w:rsid w:val="00424A23"/>
    <w:pPr>
      <w:widowControl w:val="0"/>
      <w:snapToGrid w:val="0"/>
      <w:spacing w:before="20" w:after="0" w:line="240" w:lineRule="auto"/>
      <w:ind w:left="200" w:hanging="80"/>
    </w:pPr>
    <w:rPr>
      <w:rFonts w:ascii="Times New Roman" w:eastAsia="Times New Roman" w:hAnsi="Times New Roman" w:cs="Times New Roman"/>
      <w:sz w:val="20"/>
      <w:szCs w:val="20"/>
      <w:lang w:eastAsia="ru-RU"/>
    </w:rPr>
  </w:style>
  <w:style w:type="paragraph" w:customStyle="1" w:styleId="FR2">
    <w:name w:val="FR2"/>
    <w:uiPriority w:val="99"/>
    <w:semiHidden/>
    <w:rsid w:val="00424A23"/>
    <w:pPr>
      <w:widowControl w:val="0"/>
      <w:snapToGrid w:val="0"/>
      <w:spacing w:before="300" w:after="0" w:line="240" w:lineRule="auto"/>
    </w:pPr>
    <w:rPr>
      <w:rFonts w:ascii="Arial" w:eastAsia="Times New Roman" w:hAnsi="Arial" w:cs="Arial"/>
      <w:sz w:val="18"/>
      <w:szCs w:val="18"/>
      <w:lang w:eastAsia="ru-RU"/>
    </w:rPr>
  </w:style>
  <w:style w:type="character" w:customStyle="1" w:styleId="RWtxt">
    <w:name w:val="RW_txt Знак"/>
    <w:basedOn w:val="a0"/>
    <w:link w:val="RWtxt0"/>
    <w:semiHidden/>
    <w:locked/>
    <w:rsid w:val="00424A23"/>
    <w:rPr>
      <w:rFonts w:ascii="Times New Roman" w:eastAsia="Calibri" w:hAnsi="Times New Roman" w:cs="Times New Roman"/>
      <w:sz w:val="24"/>
      <w:szCs w:val="24"/>
      <w:lang w:val="en-US" w:bidi="en-US"/>
    </w:rPr>
  </w:style>
  <w:style w:type="paragraph" w:customStyle="1" w:styleId="RWtxt0">
    <w:name w:val="RW_txt"/>
    <w:basedOn w:val="af6"/>
    <w:link w:val="RWtxt"/>
    <w:semiHidden/>
    <w:qFormat/>
    <w:rsid w:val="00424A23"/>
    <w:pPr>
      <w:ind w:left="680"/>
    </w:pPr>
    <w:rPr>
      <w:rFonts w:ascii="Times New Roman" w:eastAsia="Calibri" w:hAnsi="Times New Roman" w:cs="Times New Roman"/>
      <w:sz w:val="24"/>
      <w:szCs w:val="24"/>
      <w:lang w:val="en-US" w:eastAsia="en-US" w:bidi="en-US"/>
    </w:rPr>
  </w:style>
  <w:style w:type="paragraph" w:customStyle="1" w:styleId="af8">
    <w:name w:val="мой заголовок"/>
    <w:basedOn w:val="af7"/>
    <w:uiPriority w:val="99"/>
    <w:semiHidden/>
    <w:qFormat/>
    <w:rsid w:val="00424A23"/>
    <w:pPr>
      <w:ind w:left="0"/>
      <w:jc w:val="both"/>
    </w:pPr>
    <w:rPr>
      <w:rFonts w:ascii="Times New Roman" w:eastAsia="Times New Roman" w:hAnsi="Times New Roman" w:cs="Times New Roman"/>
      <w:sz w:val="28"/>
      <w:szCs w:val="28"/>
      <w:lang w:val="en-US" w:eastAsia="en-US" w:bidi="en-US"/>
    </w:rPr>
  </w:style>
  <w:style w:type="paragraph" w:customStyle="1" w:styleId="23">
    <w:name w:val="Обычный2"/>
    <w:uiPriority w:val="99"/>
    <w:semiHidden/>
    <w:rsid w:val="00424A23"/>
    <w:pPr>
      <w:snapToGrid w:val="0"/>
      <w:spacing w:after="0" w:line="360" w:lineRule="auto"/>
      <w:ind w:left="1200" w:right="1800"/>
    </w:pPr>
    <w:rPr>
      <w:rFonts w:ascii="Courier New" w:eastAsia="Times New Roman" w:hAnsi="Courier New" w:cs="Times New Roman"/>
      <w:sz w:val="24"/>
      <w:szCs w:val="20"/>
      <w:lang w:eastAsia="ru-RU"/>
    </w:rPr>
  </w:style>
  <w:style w:type="character" w:styleId="af9">
    <w:name w:val="annotation reference"/>
    <w:basedOn w:val="a0"/>
    <w:uiPriority w:val="99"/>
    <w:semiHidden/>
    <w:unhideWhenUsed/>
    <w:rsid w:val="00424A23"/>
    <w:rPr>
      <w:sz w:val="16"/>
      <w:szCs w:val="16"/>
    </w:rPr>
  </w:style>
  <w:style w:type="character" w:styleId="afa">
    <w:name w:val="Placeholder Text"/>
    <w:basedOn w:val="a0"/>
    <w:uiPriority w:val="99"/>
    <w:semiHidden/>
    <w:rsid w:val="00424A23"/>
    <w:rPr>
      <w:color w:val="808080"/>
    </w:rPr>
  </w:style>
  <w:style w:type="character" w:customStyle="1" w:styleId="CharacterStyle1">
    <w:name w:val="Character Style 1"/>
    <w:uiPriority w:val="99"/>
    <w:rsid w:val="00424A23"/>
    <w:rPr>
      <w:rFonts w:ascii="Verdana" w:hAnsi="Verdana" w:hint="default"/>
      <w:b/>
      <w:bCs w:val="0"/>
      <w:sz w:val="14"/>
    </w:rPr>
  </w:style>
  <w:style w:type="character" w:customStyle="1" w:styleId="apple-converted-space">
    <w:name w:val="apple-converted-space"/>
    <w:basedOn w:val="a0"/>
    <w:rsid w:val="00424A23"/>
  </w:style>
  <w:style w:type="character" w:customStyle="1" w:styleId="mw-headline">
    <w:name w:val="mw-headline"/>
    <w:basedOn w:val="a0"/>
    <w:rsid w:val="00424A23"/>
  </w:style>
  <w:style w:type="character" w:customStyle="1" w:styleId="r">
    <w:name w:val="r"/>
    <w:basedOn w:val="a0"/>
    <w:rsid w:val="00424A23"/>
  </w:style>
  <w:style w:type="character" w:customStyle="1" w:styleId="shorttext">
    <w:name w:val="short_text"/>
    <w:basedOn w:val="a0"/>
    <w:rsid w:val="00424A23"/>
  </w:style>
  <w:style w:type="character" w:customStyle="1" w:styleId="hps">
    <w:name w:val="hps"/>
    <w:basedOn w:val="a0"/>
    <w:rsid w:val="00424A23"/>
  </w:style>
  <w:style w:type="character" w:customStyle="1" w:styleId="atn">
    <w:name w:val="atn"/>
    <w:basedOn w:val="a0"/>
    <w:rsid w:val="00424A23"/>
  </w:style>
  <w:style w:type="character" w:customStyle="1" w:styleId="toctoggle">
    <w:name w:val="toctoggle"/>
    <w:basedOn w:val="a0"/>
    <w:rsid w:val="00424A23"/>
  </w:style>
  <w:style w:type="character" w:customStyle="1" w:styleId="tocnumber">
    <w:name w:val="tocnumber"/>
    <w:basedOn w:val="a0"/>
    <w:rsid w:val="00424A23"/>
  </w:style>
  <w:style w:type="character" w:customStyle="1" w:styleId="toctext">
    <w:name w:val="toctext"/>
    <w:basedOn w:val="a0"/>
    <w:rsid w:val="00424A23"/>
  </w:style>
  <w:style w:type="character" w:customStyle="1" w:styleId="editsection">
    <w:name w:val="editsection"/>
    <w:basedOn w:val="a0"/>
    <w:rsid w:val="00424A23"/>
  </w:style>
  <w:style w:type="table" w:styleId="afb">
    <w:name w:val="Table Grid"/>
    <w:basedOn w:val="a1"/>
    <w:uiPriority w:val="59"/>
    <w:rsid w:val="00424A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0190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142</Pages>
  <Words>41001</Words>
  <Characters>233709</Characters>
  <Application>Microsoft Office Word</Application>
  <DocSecurity>0</DocSecurity>
  <Lines>1947</Lines>
  <Paragraphs>548</Paragraphs>
  <ScaleCrop>false</ScaleCrop>
  <Company>Microsoft</Company>
  <LinksUpToDate>false</LinksUpToDate>
  <CharactersWithSpaces>274162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 Satellite</dc:creator>
  <cp:keywords/>
  <dc:description/>
  <cp:lastModifiedBy>Ирина А. Соколовская</cp:lastModifiedBy>
  <cp:revision>19</cp:revision>
  <dcterms:created xsi:type="dcterms:W3CDTF">2013-03-03T21:52:00Z</dcterms:created>
  <dcterms:modified xsi:type="dcterms:W3CDTF">2016-02-15T08:10:00Z</dcterms:modified>
</cp:coreProperties>
</file>