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DBE" w:rsidRPr="00AA480E" w:rsidRDefault="00667DBE" w:rsidP="00943348">
      <w:pPr>
        <w:pStyle w:val="NoSpacing"/>
        <w:spacing w:line="360" w:lineRule="auto"/>
        <w:jc w:val="center"/>
        <w:rPr>
          <w:rFonts w:ascii="Times New Roman" w:hAnsi="Times New Roman"/>
          <w:b/>
          <w:bCs/>
          <w:kern w:val="36"/>
          <w:sz w:val="28"/>
          <w:szCs w:val="28"/>
        </w:rPr>
      </w:pPr>
      <w:r w:rsidRPr="009C43D4">
        <w:rPr>
          <w:rFonts w:ascii="Times New Roman" w:hAnsi="Times New Roman"/>
          <w:b/>
          <w:bCs/>
          <w:kern w:val="36"/>
          <w:sz w:val="28"/>
          <w:szCs w:val="28"/>
          <w:lang w:val="uk-UA"/>
        </w:rPr>
        <w:t>ТЕМА №1</w:t>
      </w:r>
    </w:p>
    <w:p w:rsidR="00667DBE" w:rsidRPr="00AA480E" w:rsidRDefault="00667DBE" w:rsidP="00943348">
      <w:pPr>
        <w:pStyle w:val="NoSpacing"/>
        <w:spacing w:line="360" w:lineRule="auto"/>
        <w:jc w:val="center"/>
        <w:rPr>
          <w:rFonts w:ascii="Times New Roman" w:hAnsi="Times New Roman"/>
          <w:b/>
          <w:bCs/>
          <w:kern w:val="36"/>
          <w:sz w:val="28"/>
          <w:szCs w:val="28"/>
        </w:rPr>
      </w:pPr>
      <w:r w:rsidRPr="009C43D4">
        <w:rPr>
          <w:rFonts w:ascii="Times New Roman" w:hAnsi="Times New Roman"/>
          <w:b/>
          <w:bCs/>
          <w:kern w:val="36"/>
          <w:sz w:val="28"/>
          <w:szCs w:val="28"/>
          <w:lang w:val="uk-UA"/>
        </w:rPr>
        <w:t>Схеми кругообігу поживних речовин. Методики визначення у воді розчиненого кисню, амонійного азоту, азоту нітриту і нітратів.</w:t>
      </w:r>
    </w:p>
    <w:p w:rsidR="00667DBE" w:rsidRPr="00AA480E" w:rsidRDefault="00667DBE" w:rsidP="00943348">
      <w:pPr>
        <w:pStyle w:val="NoSpacing"/>
        <w:spacing w:line="360" w:lineRule="auto"/>
        <w:jc w:val="center"/>
        <w:rPr>
          <w:rFonts w:ascii="Times New Roman" w:hAnsi="Times New Roman"/>
          <w:b/>
          <w:sz w:val="28"/>
          <w:szCs w:val="28"/>
        </w:rPr>
      </w:pPr>
      <w:r w:rsidRPr="00AA480E">
        <w:rPr>
          <w:rFonts w:ascii="Times New Roman" w:hAnsi="Times New Roman"/>
          <w:b/>
          <w:sz w:val="28"/>
          <w:szCs w:val="28"/>
        </w:rPr>
        <w:t xml:space="preserve">1. </w:t>
      </w:r>
      <w:r w:rsidRPr="009C43D4">
        <w:rPr>
          <w:rFonts w:ascii="Times New Roman" w:hAnsi="Times New Roman"/>
          <w:b/>
          <w:sz w:val="28"/>
          <w:szCs w:val="28"/>
          <w:lang w:val="uk-UA"/>
        </w:rPr>
        <w:t>Учбова мета.</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1.1</w:t>
      </w:r>
      <w:r>
        <w:rPr>
          <w:rFonts w:ascii="Times New Roman" w:hAnsi="Times New Roman"/>
          <w:sz w:val="28"/>
          <w:szCs w:val="28"/>
        </w:rPr>
        <w:t>.</w:t>
      </w:r>
      <w:r w:rsidRPr="00AA480E">
        <w:rPr>
          <w:rFonts w:ascii="Times New Roman" w:hAnsi="Times New Roman"/>
          <w:sz w:val="28"/>
          <w:szCs w:val="28"/>
        </w:rPr>
        <w:t xml:space="preserve"> </w:t>
      </w:r>
      <w:r w:rsidRPr="009C43D4">
        <w:rPr>
          <w:rFonts w:ascii="Times New Roman" w:hAnsi="Times New Roman"/>
          <w:sz w:val="28"/>
          <w:lang w:val="uk-UA"/>
        </w:rPr>
        <w:t>Закріпити і доповнити знання студентів про роль кругообігу речовин в природі.</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1.2. </w:t>
      </w:r>
      <w:r w:rsidRPr="009C43D4">
        <w:rPr>
          <w:rFonts w:ascii="Times New Roman" w:hAnsi="Times New Roman"/>
          <w:sz w:val="28"/>
          <w:szCs w:val="28"/>
          <w:lang w:val="uk-UA"/>
        </w:rPr>
        <w:t>Засвоїти роль і значення процесу самоочищення водойм.</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1.3. </w:t>
      </w:r>
      <w:r w:rsidRPr="009C43D4">
        <w:rPr>
          <w:rFonts w:ascii="Times New Roman" w:hAnsi="Times New Roman"/>
          <w:sz w:val="28"/>
          <w:lang w:val="uk-UA"/>
        </w:rPr>
        <w:t>Опанувати методики визначення у воді розчиненого кисню і азот</w:t>
      </w:r>
      <w:r>
        <w:rPr>
          <w:rFonts w:ascii="Times New Roman" w:hAnsi="Times New Roman"/>
          <w:sz w:val="28"/>
          <w:lang w:val="uk-UA"/>
        </w:rPr>
        <w:t>о</w:t>
      </w:r>
      <w:r w:rsidRPr="009C43D4">
        <w:rPr>
          <w:rFonts w:ascii="Times New Roman" w:hAnsi="Times New Roman"/>
          <w:sz w:val="28"/>
          <w:lang w:val="uk-UA"/>
        </w:rPr>
        <w:t xml:space="preserve">вмісних з'єднань. </w:t>
      </w:r>
    </w:p>
    <w:p w:rsidR="00667DBE" w:rsidRPr="00AA480E" w:rsidRDefault="00667DBE" w:rsidP="00943348">
      <w:pPr>
        <w:pStyle w:val="NoSpacing"/>
        <w:spacing w:line="360" w:lineRule="auto"/>
        <w:jc w:val="center"/>
        <w:rPr>
          <w:rFonts w:ascii="Times New Roman" w:hAnsi="Times New Roman"/>
          <w:b/>
          <w:sz w:val="28"/>
          <w:szCs w:val="28"/>
        </w:rPr>
      </w:pPr>
      <w:r w:rsidRPr="00AA480E">
        <w:rPr>
          <w:rFonts w:ascii="Times New Roman" w:hAnsi="Times New Roman"/>
          <w:b/>
          <w:sz w:val="28"/>
          <w:szCs w:val="28"/>
        </w:rPr>
        <w:t>2.</w:t>
      </w:r>
      <w:r w:rsidRPr="009C43D4">
        <w:rPr>
          <w:rFonts w:ascii="Times New Roman" w:hAnsi="Times New Roman"/>
          <w:b/>
          <w:sz w:val="28"/>
          <w:szCs w:val="28"/>
          <w:lang w:val="uk-UA"/>
        </w:rPr>
        <w:t>Початкові знання і уміння.</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ab/>
        <w:t>2.1.</w:t>
      </w:r>
      <w:r>
        <w:rPr>
          <w:rFonts w:ascii="Times New Roman" w:hAnsi="Times New Roman"/>
          <w:sz w:val="28"/>
          <w:szCs w:val="28"/>
          <w:lang w:val="uk-UA"/>
        </w:rPr>
        <w:t>Знати</w:t>
      </w:r>
      <w:r w:rsidRPr="009C43D4">
        <w:rPr>
          <w:rFonts w:ascii="Times New Roman" w:hAnsi="Times New Roman"/>
          <w:sz w:val="28"/>
          <w:szCs w:val="28"/>
          <w:lang w:val="uk-UA"/>
        </w:rPr>
        <w:t>:</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2.1.1</w:t>
      </w:r>
      <w:r>
        <w:rPr>
          <w:rFonts w:ascii="Times New Roman" w:hAnsi="Times New Roman"/>
          <w:sz w:val="28"/>
          <w:szCs w:val="28"/>
        </w:rPr>
        <w:t>.</w:t>
      </w:r>
      <w:r w:rsidRPr="00AA480E">
        <w:rPr>
          <w:rFonts w:ascii="Times New Roman" w:hAnsi="Times New Roman"/>
          <w:sz w:val="28"/>
          <w:szCs w:val="28"/>
        </w:rPr>
        <w:t xml:space="preserve"> </w:t>
      </w:r>
      <w:r w:rsidRPr="009C43D4">
        <w:rPr>
          <w:rFonts w:ascii="Times New Roman" w:hAnsi="Times New Roman"/>
          <w:sz w:val="28"/>
          <w:szCs w:val="28"/>
          <w:lang w:val="uk-UA"/>
        </w:rPr>
        <w:t>Поняття про кругообіг речовин.</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2.1.2</w:t>
      </w:r>
      <w:r>
        <w:rPr>
          <w:rFonts w:ascii="Times New Roman" w:hAnsi="Times New Roman"/>
          <w:sz w:val="28"/>
          <w:szCs w:val="28"/>
        </w:rPr>
        <w:t>.</w:t>
      </w:r>
      <w:r w:rsidRPr="00AA480E">
        <w:rPr>
          <w:rFonts w:ascii="Times New Roman" w:hAnsi="Times New Roman"/>
          <w:sz w:val="28"/>
          <w:szCs w:val="28"/>
        </w:rPr>
        <w:t xml:space="preserve"> </w:t>
      </w:r>
      <w:r w:rsidRPr="009C43D4">
        <w:rPr>
          <w:rFonts w:ascii="Times New Roman" w:hAnsi="Times New Roman"/>
          <w:sz w:val="28"/>
          <w:lang w:val="uk-UA"/>
        </w:rPr>
        <w:t>Значення кругообігу речовин в життєдіяльності людини.</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2.1.3</w:t>
      </w:r>
      <w:r>
        <w:rPr>
          <w:rFonts w:ascii="Times New Roman" w:hAnsi="Times New Roman"/>
          <w:sz w:val="28"/>
          <w:szCs w:val="28"/>
        </w:rPr>
        <w:t>.</w:t>
      </w:r>
      <w:r w:rsidRPr="00AA480E">
        <w:rPr>
          <w:rFonts w:ascii="Times New Roman" w:hAnsi="Times New Roman"/>
          <w:sz w:val="28"/>
          <w:szCs w:val="28"/>
        </w:rPr>
        <w:t xml:space="preserve"> </w:t>
      </w:r>
      <w:r w:rsidRPr="009C43D4">
        <w:rPr>
          <w:rFonts w:ascii="Times New Roman" w:hAnsi="Times New Roman"/>
          <w:sz w:val="28"/>
          <w:lang w:val="uk-UA"/>
        </w:rPr>
        <w:t>Вплив на здоров'ї людини аміаку, азоту нітриту і азоту нітратів.</w:t>
      </w:r>
    </w:p>
    <w:p w:rsidR="00667DBE" w:rsidRPr="00086BFE"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rPr>
        <w:tab/>
        <w:t xml:space="preserve">2.2. </w:t>
      </w:r>
      <w:r>
        <w:rPr>
          <w:rFonts w:ascii="Times New Roman" w:hAnsi="Times New Roman"/>
          <w:sz w:val="28"/>
          <w:szCs w:val="28"/>
          <w:lang w:val="uk-UA"/>
        </w:rPr>
        <w:t>В</w:t>
      </w:r>
      <w:r w:rsidRPr="009C43D4">
        <w:rPr>
          <w:rFonts w:ascii="Times New Roman" w:hAnsi="Times New Roman"/>
          <w:sz w:val="28"/>
          <w:szCs w:val="28"/>
          <w:lang w:val="uk-UA"/>
        </w:rPr>
        <w:t>міти:</w:t>
      </w:r>
    </w:p>
    <w:p w:rsidR="00667DBE" w:rsidRPr="00086BFE" w:rsidRDefault="00667DBE" w:rsidP="00943348">
      <w:pPr>
        <w:pStyle w:val="NoSpacing"/>
        <w:spacing w:line="360" w:lineRule="auto"/>
        <w:jc w:val="both"/>
        <w:rPr>
          <w:rFonts w:ascii="Times New Roman" w:hAnsi="Times New Roman"/>
          <w:sz w:val="28"/>
          <w:szCs w:val="28"/>
          <w:lang w:val="uk-UA"/>
        </w:rPr>
      </w:pPr>
      <w:r w:rsidRPr="00086BFE">
        <w:rPr>
          <w:rFonts w:ascii="Times New Roman" w:hAnsi="Times New Roman"/>
          <w:sz w:val="28"/>
          <w:szCs w:val="28"/>
          <w:lang w:val="uk-UA"/>
        </w:rPr>
        <w:t xml:space="preserve">2.2.1. </w:t>
      </w:r>
      <w:r w:rsidRPr="009C43D4">
        <w:rPr>
          <w:rFonts w:ascii="Times New Roman" w:hAnsi="Times New Roman"/>
          <w:sz w:val="28"/>
          <w:lang w:val="uk-UA"/>
        </w:rPr>
        <w:t>Визначати у воді наявність і концентрацію розчиненого кисню, аміаку, азоту нітриту і азоту нітратів.</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2.2.2</w:t>
      </w:r>
      <w:r>
        <w:rPr>
          <w:rFonts w:ascii="Times New Roman" w:hAnsi="Times New Roman"/>
          <w:sz w:val="28"/>
          <w:szCs w:val="28"/>
        </w:rPr>
        <w:t>.</w:t>
      </w:r>
      <w:r w:rsidRPr="00AA480E">
        <w:rPr>
          <w:rFonts w:ascii="Times New Roman" w:hAnsi="Times New Roman"/>
          <w:sz w:val="28"/>
          <w:szCs w:val="28"/>
        </w:rPr>
        <w:t xml:space="preserve"> </w:t>
      </w:r>
      <w:r w:rsidRPr="009C43D4">
        <w:rPr>
          <w:rFonts w:ascii="Times New Roman" w:hAnsi="Times New Roman"/>
          <w:sz w:val="28"/>
          <w:szCs w:val="28"/>
          <w:lang w:val="uk-UA"/>
        </w:rPr>
        <w:t>Аналізувати результати показників самоочищення водойм.</w:t>
      </w:r>
    </w:p>
    <w:p w:rsidR="00667DBE" w:rsidRPr="00AA480E" w:rsidRDefault="00667DBE" w:rsidP="00943348">
      <w:pPr>
        <w:pStyle w:val="NoSpacing"/>
        <w:spacing w:line="360" w:lineRule="auto"/>
        <w:jc w:val="center"/>
        <w:rPr>
          <w:rFonts w:ascii="Times New Roman" w:hAnsi="Times New Roman"/>
          <w:b/>
          <w:bCs/>
          <w:kern w:val="36"/>
          <w:sz w:val="28"/>
          <w:szCs w:val="28"/>
        </w:rPr>
      </w:pPr>
      <w:r w:rsidRPr="00AA480E">
        <w:rPr>
          <w:rFonts w:ascii="Times New Roman" w:hAnsi="Times New Roman"/>
          <w:b/>
          <w:bCs/>
          <w:kern w:val="36"/>
          <w:sz w:val="28"/>
          <w:szCs w:val="28"/>
        </w:rPr>
        <w:t xml:space="preserve">3. </w:t>
      </w:r>
      <w:r w:rsidRPr="009C43D4">
        <w:rPr>
          <w:rFonts w:ascii="Times New Roman" w:hAnsi="Times New Roman"/>
          <w:b/>
          <w:kern w:val="36"/>
          <w:sz w:val="28"/>
          <w:lang w:val="uk-UA"/>
        </w:rPr>
        <w:t>Питання для самопідготовки.</w:t>
      </w:r>
    </w:p>
    <w:p w:rsidR="00667DBE" w:rsidRPr="009C1B34" w:rsidRDefault="00667DBE" w:rsidP="00943348">
      <w:pPr>
        <w:pStyle w:val="NoSpacing"/>
        <w:spacing w:line="360" w:lineRule="auto"/>
        <w:jc w:val="both"/>
        <w:rPr>
          <w:rFonts w:ascii="Times New Roman" w:hAnsi="Times New Roman"/>
          <w:bCs/>
          <w:kern w:val="36"/>
          <w:sz w:val="28"/>
          <w:szCs w:val="28"/>
        </w:rPr>
      </w:pPr>
      <w:r>
        <w:rPr>
          <w:rFonts w:ascii="Times New Roman" w:hAnsi="Times New Roman"/>
          <w:bCs/>
          <w:kern w:val="36"/>
          <w:sz w:val="28"/>
          <w:szCs w:val="28"/>
        </w:rPr>
        <w:t xml:space="preserve">3.1. </w:t>
      </w:r>
      <w:r w:rsidRPr="009C43D4">
        <w:rPr>
          <w:rFonts w:ascii="Times New Roman" w:hAnsi="Times New Roman"/>
          <w:kern w:val="36"/>
          <w:sz w:val="28"/>
          <w:lang w:val="uk-UA"/>
        </w:rPr>
        <w:t>Поняття про</w:t>
      </w:r>
      <w:r w:rsidRPr="009C43D4">
        <w:rPr>
          <w:lang w:val="uk-UA"/>
        </w:rPr>
        <w:t xml:space="preserve"> </w:t>
      </w:r>
      <w:r>
        <w:rPr>
          <w:rFonts w:ascii="Times New Roman" w:hAnsi="Times New Roman"/>
          <w:sz w:val="28"/>
          <w:lang w:val="uk-UA"/>
        </w:rPr>
        <w:t>гетеротрофи і автотрофи</w:t>
      </w:r>
      <w:r w:rsidRPr="009C43D4">
        <w:rPr>
          <w:rFonts w:ascii="Times New Roman" w:hAnsi="Times New Roman"/>
          <w:sz w:val="28"/>
          <w:lang w:val="uk-UA"/>
        </w:rPr>
        <w:t>.</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521E0E">
        <w:rPr>
          <w:rFonts w:ascii="Times New Roman" w:hAnsi="Times New Roman"/>
          <w:bCs/>
          <w:kern w:val="36"/>
          <w:sz w:val="28"/>
          <w:szCs w:val="28"/>
        </w:rPr>
        <w:t>2</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Поняття, види, роль кругообігу речовин.</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3</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вуглецю.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4</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кисню. Його значення.</w:t>
      </w:r>
    </w:p>
    <w:p w:rsidR="00667DB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5</w:t>
      </w:r>
      <w:r>
        <w:rPr>
          <w:rFonts w:ascii="Times New Roman" w:hAnsi="Times New Roman"/>
          <w:bCs/>
          <w:kern w:val="36"/>
          <w:sz w:val="28"/>
          <w:szCs w:val="28"/>
        </w:rPr>
        <w:t>.</w:t>
      </w:r>
      <w:r w:rsidRPr="001A2718">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азоту.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6</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фосфору.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7</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водню.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8</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сірки.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9</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калію.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10</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кальцію.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1</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йоду.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2</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селену.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3</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фтору.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4</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Загальна схема кругообігу важких металів.</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5</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свинцю.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6</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ртуті.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7</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кадмію. Його значення.</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8</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Кругообіг води.</w:t>
      </w:r>
    </w:p>
    <w:p w:rsidR="00667DB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3.1</w:t>
      </w:r>
      <w:r w:rsidRPr="009C43D4">
        <w:rPr>
          <w:rFonts w:ascii="Times New Roman" w:hAnsi="Times New Roman"/>
          <w:bCs/>
          <w:kern w:val="36"/>
          <w:sz w:val="28"/>
          <w:szCs w:val="28"/>
        </w:rPr>
        <w:t>9</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 xml:space="preserve">Процес самоочищення води. </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3.20</w:t>
      </w:r>
      <w:r>
        <w:rPr>
          <w:rFonts w:ascii="Times New Roman" w:hAnsi="Times New Roman"/>
          <w:bCs/>
          <w:kern w:val="36"/>
          <w:sz w:val="28"/>
          <w:szCs w:val="28"/>
        </w:rPr>
        <w:t xml:space="preserve">. </w:t>
      </w:r>
      <w:r w:rsidRPr="009C43D4">
        <w:rPr>
          <w:rFonts w:ascii="Times New Roman" w:hAnsi="Times New Roman"/>
          <w:kern w:val="36"/>
          <w:sz w:val="28"/>
          <w:lang w:val="uk-UA"/>
        </w:rPr>
        <w:t>Значення розчиненого кисню у воді, аміаку, азоту нітриту і азоту нітратів.</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w:t>
      </w:r>
      <w:r w:rsidRPr="009C43D4">
        <w:rPr>
          <w:rFonts w:ascii="Times New Roman" w:hAnsi="Times New Roman"/>
          <w:bCs/>
          <w:kern w:val="36"/>
          <w:sz w:val="28"/>
          <w:szCs w:val="28"/>
        </w:rPr>
        <w:t>2</w:t>
      </w:r>
      <w:r w:rsidRPr="00AA480E">
        <w:rPr>
          <w:rFonts w:ascii="Times New Roman" w:hAnsi="Times New Roman"/>
          <w:bCs/>
          <w:kern w:val="36"/>
          <w:sz w:val="28"/>
          <w:szCs w:val="28"/>
        </w:rPr>
        <w:t>1</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kern w:val="36"/>
          <w:sz w:val="28"/>
          <w:lang w:val="uk-UA"/>
        </w:rPr>
        <w:t>Методика визначення концентрації розчиненого кисню у воді.</w:t>
      </w:r>
    </w:p>
    <w:p w:rsidR="00667DBE" w:rsidRPr="00AA480E" w:rsidRDefault="00667DBE" w:rsidP="00943348">
      <w:pPr>
        <w:pStyle w:val="NoSpacing"/>
        <w:spacing w:line="360" w:lineRule="auto"/>
        <w:jc w:val="both"/>
        <w:rPr>
          <w:rFonts w:ascii="Times New Roman" w:hAnsi="Times New Roman"/>
          <w:bCs/>
          <w:kern w:val="36"/>
          <w:sz w:val="28"/>
          <w:szCs w:val="28"/>
        </w:rPr>
      </w:pPr>
      <w:r w:rsidRPr="00521E0E">
        <w:rPr>
          <w:rFonts w:ascii="Times New Roman" w:hAnsi="Times New Roman"/>
          <w:bCs/>
          <w:kern w:val="36"/>
          <w:sz w:val="28"/>
          <w:szCs w:val="28"/>
        </w:rPr>
        <w:t xml:space="preserve">3.22. </w:t>
      </w:r>
      <w:r w:rsidRPr="009C43D4">
        <w:rPr>
          <w:rFonts w:ascii="Times New Roman" w:hAnsi="Times New Roman"/>
          <w:bCs/>
          <w:kern w:val="36"/>
          <w:sz w:val="28"/>
          <w:szCs w:val="28"/>
          <w:lang w:val="uk-UA"/>
        </w:rPr>
        <w:t>Методика визначення аміаку у воді.</w:t>
      </w:r>
    </w:p>
    <w:p w:rsidR="00667DBE" w:rsidRPr="00AA480E"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3.2</w:t>
      </w:r>
      <w:r w:rsidRPr="009C43D4">
        <w:rPr>
          <w:rFonts w:ascii="Times New Roman" w:hAnsi="Times New Roman"/>
          <w:bCs/>
          <w:kern w:val="36"/>
          <w:sz w:val="28"/>
          <w:szCs w:val="28"/>
        </w:rPr>
        <w:t>3</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Методика визначення азоту нітриту у воді.</w:t>
      </w:r>
    </w:p>
    <w:p w:rsidR="00667DBE" w:rsidRPr="00607944" w:rsidRDefault="00667DBE" w:rsidP="00943348">
      <w:pPr>
        <w:pStyle w:val="NoSpacing"/>
        <w:spacing w:line="360" w:lineRule="auto"/>
        <w:jc w:val="both"/>
        <w:rPr>
          <w:rFonts w:ascii="Times New Roman" w:hAnsi="Times New Roman"/>
          <w:bCs/>
          <w:kern w:val="36"/>
          <w:sz w:val="28"/>
          <w:szCs w:val="28"/>
        </w:rPr>
      </w:pPr>
      <w:r w:rsidRPr="00AA480E">
        <w:rPr>
          <w:rFonts w:ascii="Times New Roman" w:hAnsi="Times New Roman"/>
          <w:bCs/>
          <w:kern w:val="36"/>
          <w:sz w:val="28"/>
          <w:szCs w:val="28"/>
        </w:rPr>
        <w:t>3.2</w:t>
      </w:r>
      <w:r w:rsidRPr="009C43D4">
        <w:rPr>
          <w:rFonts w:ascii="Times New Roman" w:hAnsi="Times New Roman"/>
          <w:bCs/>
          <w:kern w:val="36"/>
          <w:sz w:val="28"/>
          <w:szCs w:val="28"/>
        </w:rPr>
        <w:t>4</w:t>
      </w:r>
      <w:r>
        <w:rPr>
          <w:rFonts w:ascii="Times New Roman" w:hAnsi="Times New Roman"/>
          <w:bCs/>
          <w:kern w:val="36"/>
          <w:sz w:val="28"/>
          <w:szCs w:val="28"/>
        </w:rPr>
        <w:t>.</w:t>
      </w:r>
      <w:r w:rsidRPr="00AA480E">
        <w:rPr>
          <w:rFonts w:ascii="Times New Roman" w:hAnsi="Times New Roman"/>
          <w:bCs/>
          <w:kern w:val="36"/>
          <w:sz w:val="28"/>
          <w:szCs w:val="28"/>
        </w:rPr>
        <w:t xml:space="preserve"> </w:t>
      </w:r>
      <w:r w:rsidRPr="009C43D4">
        <w:rPr>
          <w:rFonts w:ascii="Times New Roman" w:hAnsi="Times New Roman"/>
          <w:bCs/>
          <w:kern w:val="36"/>
          <w:sz w:val="28"/>
          <w:szCs w:val="28"/>
          <w:lang w:val="uk-UA"/>
        </w:rPr>
        <w:t>Методика визначення азоту нітратів у воді.</w:t>
      </w:r>
    </w:p>
    <w:p w:rsidR="00667DBE" w:rsidRDefault="00667DBE" w:rsidP="00943348">
      <w:pPr>
        <w:pStyle w:val="NoSpacing"/>
        <w:spacing w:line="360" w:lineRule="auto"/>
        <w:jc w:val="center"/>
        <w:rPr>
          <w:rFonts w:ascii="Times New Roman" w:hAnsi="Times New Roman"/>
          <w:b/>
          <w:sz w:val="28"/>
          <w:szCs w:val="28"/>
          <w:lang w:val="uk-UA"/>
        </w:rPr>
      </w:pPr>
      <w:r w:rsidRPr="00AA480E">
        <w:rPr>
          <w:rFonts w:ascii="Times New Roman" w:hAnsi="Times New Roman"/>
          <w:b/>
          <w:sz w:val="28"/>
          <w:szCs w:val="28"/>
          <w:lang w:val="uk-UA"/>
        </w:rPr>
        <w:t xml:space="preserve">4. </w:t>
      </w:r>
      <w:r w:rsidRPr="009C43D4">
        <w:rPr>
          <w:rFonts w:ascii="Times New Roman" w:hAnsi="Times New Roman"/>
          <w:b/>
          <w:sz w:val="28"/>
          <w:szCs w:val="28"/>
          <w:lang w:val="uk-UA"/>
        </w:rPr>
        <w:t>Завдання для самопідготовки</w:t>
      </w:r>
    </w:p>
    <w:p w:rsidR="00667DBE" w:rsidRPr="00AA480E"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lang w:val="uk-UA"/>
        </w:rPr>
        <w:t xml:space="preserve">4.1. </w:t>
      </w:r>
      <w:r w:rsidRPr="009C43D4">
        <w:rPr>
          <w:rFonts w:ascii="Times New Roman" w:hAnsi="Times New Roman"/>
          <w:sz w:val="28"/>
          <w:lang w:val="uk-UA"/>
        </w:rPr>
        <w:t>Дайте оцінку якості процесі</w:t>
      </w:r>
      <w:r>
        <w:rPr>
          <w:rFonts w:ascii="Times New Roman" w:hAnsi="Times New Roman"/>
          <w:sz w:val="28"/>
          <w:lang w:val="uk-UA"/>
        </w:rPr>
        <w:t>в самоочищення річки, якщо при в</w:t>
      </w:r>
      <w:r w:rsidRPr="009C43D4">
        <w:rPr>
          <w:rFonts w:ascii="Times New Roman" w:hAnsi="Times New Roman"/>
          <w:sz w:val="28"/>
          <w:lang w:val="uk-UA"/>
        </w:rPr>
        <w:t>зятті проби води, були отримані наступні результати: концентрація розчиненого кисню - 4мг/л;</w:t>
      </w:r>
      <w:r>
        <w:rPr>
          <w:rFonts w:ascii="Times New Roman" w:hAnsi="Times New Roman"/>
          <w:sz w:val="28"/>
          <w:lang w:val="uk-UA"/>
        </w:rPr>
        <w:t xml:space="preserve"> кількість колоній бактерій в 1</w:t>
      </w:r>
      <w:r w:rsidRPr="009C43D4">
        <w:rPr>
          <w:rFonts w:ascii="Times New Roman" w:hAnsi="Times New Roman"/>
          <w:sz w:val="28"/>
          <w:lang w:val="uk-UA"/>
        </w:rPr>
        <w:t>мл води - 15, п</w:t>
      </w:r>
      <w:r>
        <w:rPr>
          <w:rFonts w:ascii="Times New Roman" w:hAnsi="Times New Roman"/>
          <w:sz w:val="28"/>
          <w:lang w:val="uk-UA"/>
        </w:rPr>
        <w:t>ереважають сіркозалізобактерії</w:t>
      </w:r>
      <w:r w:rsidRPr="009C43D4">
        <w:rPr>
          <w:rFonts w:ascii="Times New Roman" w:hAnsi="Times New Roman"/>
          <w:sz w:val="28"/>
          <w:lang w:val="uk-UA"/>
        </w:rPr>
        <w:t xml:space="preserve">. </w:t>
      </w:r>
    </w:p>
    <w:p w:rsidR="00667DBE" w:rsidRPr="00AA480E" w:rsidRDefault="00667DBE" w:rsidP="00943348">
      <w:pPr>
        <w:pStyle w:val="NoSpacing"/>
        <w:spacing w:line="360" w:lineRule="auto"/>
        <w:jc w:val="center"/>
        <w:rPr>
          <w:rFonts w:ascii="Times New Roman" w:hAnsi="Times New Roman"/>
          <w:b/>
          <w:sz w:val="28"/>
          <w:szCs w:val="28"/>
          <w:lang w:val="uk-UA"/>
        </w:rPr>
      </w:pPr>
      <w:r>
        <w:rPr>
          <w:rFonts w:ascii="Times New Roman" w:hAnsi="Times New Roman"/>
          <w:b/>
          <w:sz w:val="28"/>
          <w:szCs w:val="28"/>
          <w:lang w:val="uk-UA"/>
        </w:rPr>
        <w:t>5</w:t>
      </w:r>
      <w:r w:rsidRPr="00AA480E">
        <w:rPr>
          <w:rFonts w:ascii="Times New Roman" w:hAnsi="Times New Roman"/>
          <w:b/>
          <w:sz w:val="28"/>
          <w:szCs w:val="28"/>
          <w:lang w:val="uk-UA"/>
        </w:rPr>
        <w:t xml:space="preserve">. </w:t>
      </w:r>
      <w:r w:rsidRPr="009C43D4">
        <w:rPr>
          <w:rFonts w:ascii="Times New Roman" w:hAnsi="Times New Roman"/>
          <w:b/>
          <w:sz w:val="28"/>
          <w:szCs w:val="28"/>
          <w:lang w:val="uk-UA"/>
        </w:rPr>
        <w:t>Структура та зміст заняття</w:t>
      </w:r>
    </w:p>
    <w:p w:rsidR="00667DBE" w:rsidRPr="00AA480E"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Заняття лабораторне. Після організаційної частини проводиться контроль знань студентів шляхом опитування або письмової роботи з вище приведених питань.</w:t>
      </w:r>
    </w:p>
    <w:p w:rsidR="00667DBE" w:rsidRPr="00AA480E" w:rsidRDefault="00667DBE" w:rsidP="00943348">
      <w:pPr>
        <w:pStyle w:val="NoSpacing"/>
        <w:spacing w:line="360" w:lineRule="auto"/>
        <w:jc w:val="both"/>
        <w:rPr>
          <w:rFonts w:ascii="Times New Roman" w:hAnsi="Times New Roman"/>
          <w:b/>
          <w:sz w:val="28"/>
          <w:szCs w:val="28"/>
          <w:lang w:val="uk-UA"/>
        </w:rPr>
      </w:pPr>
      <w:r w:rsidRPr="009C43D4">
        <w:rPr>
          <w:rFonts w:ascii="Times New Roman" w:hAnsi="Times New Roman"/>
          <w:sz w:val="28"/>
          <w:lang w:val="uk-UA"/>
        </w:rPr>
        <w:t>Самостійна робота студентів включає: визначення наявності і концентрації розчиненого у воді кисню, аміаку, нітриту і нітраті</w:t>
      </w:r>
      <w:r>
        <w:rPr>
          <w:rFonts w:ascii="Times New Roman" w:hAnsi="Times New Roman"/>
          <w:sz w:val="28"/>
          <w:lang w:val="uk-UA"/>
        </w:rPr>
        <w:t>в. Результати вимірів заносять у</w:t>
      </w:r>
      <w:r w:rsidRPr="009C43D4">
        <w:rPr>
          <w:rFonts w:ascii="Times New Roman" w:hAnsi="Times New Roman"/>
          <w:sz w:val="28"/>
          <w:lang w:val="uk-UA"/>
        </w:rPr>
        <w:t xml:space="preserve"> протокол, порівнюють з приведеними в додатках гігієнічними нормативами, формулюють висновок про показники самоочищення водойми. </w:t>
      </w:r>
    </w:p>
    <w:p w:rsidR="00667DBE" w:rsidRPr="00AA480E" w:rsidRDefault="00667DBE" w:rsidP="00943348">
      <w:pPr>
        <w:pStyle w:val="NoSpacing"/>
        <w:spacing w:line="360" w:lineRule="auto"/>
        <w:jc w:val="center"/>
        <w:rPr>
          <w:rFonts w:ascii="Times New Roman" w:hAnsi="Times New Roman"/>
          <w:b/>
          <w:sz w:val="28"/>
          <w:szCs w:val="28"/>
        </w:rPr>
      </w:pPr>
      <w:r>
        <w:rPr>
          <w:rFonts w:ascii="Times New Roman" w:hAnsi="Times New Roman"/>
          <w:b/>
          <w:sz w:val="28"/>
          <w:szCs w:val="28"/>
        </w:rPr>
        <w:t>6</w:t>
      </w:r>
      <w:r w:rsidRPr="00AA480E">
        <w:rPr>
          <w:rFonts w:ascii="Times New Roman" w:hAnsi="Times New Roman"/>
          <w:b/>
          <w:sz w:val="28"/>
          <w:szCs w:val="28"/>
        </w:rPr>
        <w:t xml:space="preserve">. </w:t>
      </w:r>
      <w:r w:rsidRPr="009C43D4">
        <w:rPr>
          <w:rFonts w:ascii="Times New Roman" w:hAnsi="Times New Roman"/>
          <w:b/>
          <w:sz w:val="28"/>
          <w:szCs w:val="28"/>
          <w:lang w:val="uk-UA"/>
        </w:rPr>
        <w:t>Література:</w:t>
      </w:r>
    </w:p>
    <w:p w:rsidR="00667DBE" w:rsidRPr="00AA480E" w:rsidRDefault="00667DBE" w:rsidP="00943348">
      <w:pPr>
        <w:pStyle w:val="NoSpacing"/>
        <w:spacing w:line="360" w:lineRule="auto"/>
        <w:jc w:val="both"/>
        <w:rPr>
          <w:rFonts w:ascii="Times New Roman" w:hAnsi="Times New Roman"/>
          <w:sz w:val="28"/>
          <w:szCs w:val="28"/>
        </w:rPr>
      </w:pPr>
      <w:r>
        <w:rPr>
          <w:rFonts w:ascii="Times New Roman" w:hAnsi="Times New Roman"/>
          <w:sz w:val="28"/>
          <w:szCs w:val="28"/>
        </w:rPr>
        <w:t>6</w:t>
      </w:r>
      <w:r w:rsidRPr="00AA480E">
        <w:rPr>
          <w:rFonts w:ascii="Times New Roman" w:hAnsi="Times New Roman"/>
          <w:sz w:val="28"/>
          <w:szCs w:val="28"/>
        </w:rPr>
        <w:t xml:space="preserve">.1. </w:t>
      </w:r>
      <w:r w:rsidRPr="009C43D4">
        <w:rPr>
          <w:rFonts w:ascii="Times New Roman" w:hAnsi="Times New Roman"/>
          <w:spacing w:val="40"/>
          <w:sz w:val="28"/>
          <w:szCs w:val="28"/>
          <w:lang w:val="uk-UA"/>
        </w:rPr>
        <w:t>Основна:</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rPr>
        <w:t>6</w:t>
      </w:r>
      <w:r w:rsidRPr="00AA480E">
        <w:rPr>
          <w:rFonts w:ascii="Times New Roman" w:hAnsi="Times New Roman"/>
          <w:sz w:val="28"/>
          <w:szCs w:val="28"/>
        </w:rPr>
        <w:t xml:space="preserve">.1.1. </w:t>
      </w:r>
      <w:r w:rsidRPr="009C43D4">
        <w:rPr>
          <w:rFonts w:ascii="Times New Roman" w:hAnsi="Times New Roman"/>
          <w:sz w:val="28"/>
          <w:lang w:val="uk-UA"/>
        </w:rPr>
        <w:t>Білявс</w:t>
      </w:r>
      <w:r>
        <w:rPr>
          <w:rFonts w:ascii="Times New Roman" w:hAnsi="Times New Roman"/>
          <w:sz w:val="28"/>
          <w:lang w:val="uk-UA"/>
        </w:rPr>
        <w:t>ь</w:t>
      </w:r>
      <w:r w:rsidRPr="009C43D4">
        <w:rPr>
          <w:rFonts w:ascii="Times New Roman" w:hAnsi="Times New Roman"/>
          <w:sz w:val="28"/>
          <w:lang w:val="uk-UA"/>
        </w:rPr>
        <w:t>кий Г. О., Падун М. М., Фурдуй Р. С. Основи загальної екології. Підручник. - До.: Либідь, 1993.-304с.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.1.2. </w:t>
      </w:r>
      <w:r w:rsidRPr="009C43D4">
        <w:rPr>
          <w:rFonts w:ascii="Times New Roman" w:hAnsi="Times New Roman"/>
          <w:sz w:val="28"/>
          <w:szCs w:val="28"/>
          <w:lang w:val="uk-UA"/>
        </w:rPr>
        <w:t>Білявс</w:t>
      </w:r>
      <w:r>
        <w:rPr>
          <w:rFonts w:ascii="Times New Roman" w:hAnsi="Times New Roman"/>
          <w:sz w:val="28"/>
          <w:szCs w:val="28"/>
          <w:lang w:val="uk-UA"/>
        </w:rPr>
        <w:t>ь</w:t>
      </w:r>
      <w:r w:rsidRPr="009C43D4">
        <w:rPr>
          <w:rFonts w:ascii="Times New Roman" w:hAnsi="Times New Roman"/>
          <w:sz w:val="28"/>
          <w:szCs w:val="28"/>
          <w:lang w:val="uk-UA"/>
        </w:rPr>
        <w:t>кий Г. О., Падун М. М., Фурдуй Р. С. Основи загальної екології. Підручник. - До.: Либідь, 2004.-408с.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DD6B85">
        <w:rPr>
          <w:rFonts w:ascii="Times New Roman" w:hAnsi="Times New Roman"/>
          <w:sz w:val="28"/>
          <w:szCs w:val="28"/>
          <w:lang w:val="uk-UA"/>
        </w:rPr>
        <w:t xml:space="preserve">.1.3. </w:t>
      </w:r>
      <w:r w:rsidRPr="009C43D4">
        <w:rPr>
          <w:rFonts w:ascii="Times New Roman" w:hAnsi="Times New Roman"/>
          <w:sz w:val="28"/>
          <w:lang w:val="uk-UA"/>
        </w:rPr>
        <w:t>Білявс</w:t>
      </w:r>
      <w:r>
        <w:rPr>
          <w:rFonts w:ascii="Times New Roman" w:hAnsi="Times New Roman"/>
          <w:sz w:val="28"/>
          <w:lang w:val="uk-UA"/>
        </w:rPr>
        <w:t>ь</w:t>
      </w:r>
      <w:r w:rsidRPr="009C43D4">
        <w:rPr>
          <w:rFonts w:ascii="Times New Roman" w:hAnsi="Times New Roman"/>
          <w:sz w:val="28"/>
          <w:lang w:val="uk-UA"/>
        </w:rPr>
        <w:t>кий Г. О., Фурдуй Р. С. Практикум із загальної екології. До.: Либідь, 1997.-304с.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rPr>
        <w:t xml:space="preserve">.1.4.  </w:t>
      </w:r>
      <w:r w:rsidRPr="009C43D4">
        <w:rPr>
          <w:rFonts w:ascii="Times New Roman" w:hAnsi="Times New Roman"/>
          <w:sz w:val="28"/>
          <w:lang w:val="uk-UA"/>
        </w:rPr>
        <w:t>Джигирей В. С., Сторожук В. М., Яцюк Р. А. Основи екології та о</w:t>
      </w:r>
      <w:r>
        <w:rPr>
          <w:rFonts w:ascii="Times New Roman" w:hAnsi="Times New Roman"/>
          <w:sz w:val="28"/>
          <w:lang w:val="uk-UA"/>
        </w:rPr>
        <w:t xml:space="preserve">хорони навколишнього </w:t>
      </w:r>
      <w:r w:rsidRPr="009C43D4">
        <w:rPr>
          <w:rFonts w:ascii="Times New Roman" w:hAnsi="Times New Roman"/>
          <w:sz w:val="28"/>
          <w:lang w:val="uk-UA"/>
        </w:rPr>
        <w:t>середовища. - Львів: Афіша, 2000. - 210 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.1.5. </w:t>
      </w:r>
      <w:r w:rsidRPr="009C43D4">
        <w:rPr>
          <w:rFonts w:ascii="Times New Roman" w:hAnsi="Times New Roman"/>
          <w:sz w:val="28"/>
          <w:szCs w:val="28"/>
          <w:lang w:val="uk-UA"/>
        </w:rPr>
        <w:t>Джигирей В. С. Екологія та о</w:t>
      </w:r>
      <w:r>
        <w:rPr>
          <w:rFonts w:ascii="Times New Roman" w:hAnsi="Times New Roman"/>
          <w:sz w:val="28"/>
          <w:szCs w:val="28"/>
          <w:lang w:val="uk-UA"/>
        </w:rPr>
        <w:t>хорона навколишнього</w:t>
      </w:r>
      <w:r w:rsidRPr="009C43D4">
        <w:rPr>
          <w:rFonts w:ascii="Times New Roman" w:hAnsi="Times New Roman"/>
          <w:sz w:val="28"/>
          <w:szCs w:val="28"/>
          <w:lang w:val="uk-UA"/>
        </w:rPr>
        <w:t xml:space="preserve"> середовища. До.:Знання, 2000. - 203 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.1.6. </w:t>
      </w:r>
      <w:r w:rsidRPr="009C43D4">
        <w:rPr>
          <w:rFonts w:ascii="Times New Roman" w:hAnsi="Times New Roman"/>
          <w:sz w:val="28"/>
          <w:szCs w:val="28"/>
          <w:lang w:val="uk-UA"/>
        </w:rPr>
        <w:t>Чайка В. Є. Екологія.-Вінниця: « Книга - Вега», 2002. - 408 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4.1.7. </w:t>
      </w:r>
      <w:r w:rsidRPr="009C43D4">
        <w:rPr>
          <w:rFonts w:ascii="Times New Roman" w:hAnsi="Times New Roman"/>
          <w:sz w:val="28"/>
          <w:szCs w:val="28"/>
          <w:lang w:val="uk-UA"/>
        </w:rPr>
        <w:t>Основи екології та о</w:t>
      </w:r>
      <w:r>
        <w:rPr>
          <w:rFonts w:ascii="Times New Roman" w:hAnsi="Times New Roman"/>
          <w:sz w:val="28"/>
          <w:szCs w:val="28"/>
          <w:lang w:val="uk-UA"/>
        </w:rPr>
        <w:t>хорона навколишнього с</w:t>
      </w:r>
      <w:r w:rsidRPr="009C43D4">
        <w:rPr>
          <w:rFonts w:ascii="Times New Roman" w:hAnsi="Times New Roman"/>
          <w:sz w:val="28"/>
          <w:szCs w:val="28"/>
          <w:lang w:val="uk-UA"/>
        </w:rPr>
        <w:t>ередовища: Навчальний посібник для вузів / Я.І. Бедрій, В. С. Джигирей, А.І. Сидисюк та ін. - Львів, 2000. - 238 с.</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.1.8. </w:t>
      </w:r>
      <w:r w:rsidRPr="009C43D4">
        <w:rPr>
          <w:rFonts w:ascii="Times New Roman" w:hAnsi="Times New Roman"/>
          <w:sz w:val="28"/>
          <w:szCs w:val="28"/>
          <w:lang w:val="uk-UA"/>
        </w:rPr>
        <w:t>Нейко Є.М., Глушко Л.В., Мізюк М. І. Основи екології. Київ: Здоров'я, - 2006.</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.1.9. </w:t>
      </w:r>
      <w:r w:rsidRPr="009C43D4">
        <w:rPr>
          <w:rFonts w:ascii="Times New Roman" w:hAnsi="Times New Roman"/>
          <w:sz w:val="28"/>
          <w:szCs w:val="28"/>
          <w:lang w:val="uk-UA"/>
        </w:rPr>
        <w:t>Нейко Є.М., Глушко Л.В., Мізюк М. І. Основи екології.  Посібник для практичних зайняти. До.: Здоров'я, - 2006.</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.1.10. </w:t>
      </w:r>
      <w:r w:rsidRPr="009C43D4">
        <w:rPr>
          <w:rFonts w:ascii="Times New Roman" w:hAnsi="Times New Roman"/>
          <w:sz w:val="28"/>
          <w:szCs w:val="28"/>
          <w:lang w:val="uk-UA"/>
        </w:rPr>
        <w:t>Лекція.</w:t>
      </w:r>
    </w:p>
    <w:p w:rsidR="00667DBE" w:rsidRPr="00AA480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lang w:val="uk-UA"/>
        </w:rPr>
        <w:t xml:space="preserve">.2. </w:t>
      </w:r>
      <w:r w:rsidRPr="009C43D4">
        <w:rPr>
          <w:rFonts w:ascii="Times New Roman" w:hAnsi="Times New Roman"/>
          <w:spacing w:val="40"/>
          <w:sz w:val="28"/>
          <w:lang w:val="uk-UA"/>
        </w:rPr>
        <w:t>Додаткова</w:t>
      </w:r>
      <w:r w:rsidRPr="009C43D4">
        <w:rPr>
          <w:rFonts w:ascii="Times New Roman" w:hAnsi="Times New Roman"/>
          <w:sz w:val="28"/>
          <w:lang w:val="uk-UA"/>
        </w:rPr>
        <w:t>:</w:t>
      </w:r>
    </w:p>
    <w:p w:rsidR="00667DBE" w:rsidRPr="00AA480E" w:rsidRDefault="00667DBE" w:rsidP="00943348">
      <w:pPr>
        <w:pStyle w:val="NoSpacing"/>
        <w:spacing w:line="360" w:lineRule="auto"/>
        <w:jc w:val="both"/>
        <w:rPr>
          <w:rFonts w:ascii="Times New Roman" w:hAnsi="Times New Roman"/>
          <w:sz w:val="28"/>
          <w:szCs w:val="28"/>
        </w:rPr>
      </w:pPr>
      <w:r>
        <w:rPr>
          <w:rFonts w:ascii="Times New Roman" w:hAnsi="Times New Roman"/>
          <w:sz w:val="28"/>
          <w:szCs w:val="28"/>
          <w:lang w:val="uk-UA"/>
        </w:rPr>
        <w:t>6</w:t>
      </w:r>
      <w:r w:rsidRPr="00AA480E">
        <w:rPr>
          <w:rFonts w:ascii="Times New Roman" w:hAnsi="Times New Roman"/>
          <w:sz w:val="28"/>
          <w:szCs w:val="28"/>
          <w:lang w:val="uk-UA"/>
        </w:rPr>
        <w:t xml:space="preserve">.2.1. </w:t>
      </w:r>
      <w:r w:rsidRPr="009C43D4">
        <w:rPr>
          <w:rFonts w:ascii="Times New Roman" w:hAnsi="Times New Roman"/>
          <w:sz w:val="28"/>
          <w:lang w:val="uk-UA"/>
        </w:rPr>
        <w:t>Загальна гігієна. Пропедевтика гігієни. /Є.Г. Гончарук, Ю.І.Кундієв, В. Г. Бардів та ін./ За ред. Є.Г. Гончарука. - До., Вища школа, 1995. - 552 с.</w:t>
      </w:r>
    </w:p>
    <w:p w:rsidR="00667DBE" w:rsidRPr="009C43D4"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6</w:t>
      </w:r>
      <w:r w:rsidRPr="00AA480E">
        <w:rPr>
          <w:rFonts w:ascii="Times New Roman" w:hAnsi="Times New Roman"/>
          <w:sz w:val="28"/>
          <w:szCs w:val="28"/>
        </w:rPr>
        <w:t xml:space="preserve">.2.2. </w:t>
      </w:r>
      <w:r w:rsidRPr="009C43D4">
        <w:rPr>
          <w:rFonts w:ascii="Times New Roman" w:hAnsi="Times New Roman"/>
          <w:sz w:val="28"/>
          <w:lang w:val="uk-UA"/>
        </w:rPr>
        <w:t>Загальна гігієна. Пропедевтика г</w:t>
      </w:r>
      <w:r>
        <w:rPr>
          <w:rFonts w:ascii="Times New Roman" w:hAnsi="Times New Roman"/>
          <w:sz w:val="28"/>
          <w:lang w:val="uk-UA"/>
        </w:rPr>
        <w:t>ігієни. /Е.І.Гончарук, Ю.И.Кунді</w:t>
      </w:r>
      <w:r w:rsidRPr="009C43D4">
        <w:rPr>
          <w:rFonts w:ascii="Times New Roman" w:hAnsi="Times New Roman"/>
          <w:sz w:val="28"/>
          <w:lang w:val="uk-UA"/>
        </w:rPr>
        <w:t>ев, В. Г. Бардів та ін./ - До.: Вища школа, 2000. -</w:t>
      </w:r>
      <w:r w:rsidRPr="009C43D4">
        <w:rPr>
          <w:lang w:val="uk-UA"/>
        </w:rPr>
        <w:t xml:space="preserve"> </w:t>
      </w:r>
      <w:r w:rsidRPr="009C43D4">
        <w:rPr>
          <w:rFonts w:ascii="Times New Roman" w:hAnsi="Times New Roman"/>
          <w:caps/>
          <w:sz w:val="28"/>
          <w:lang w:val="uk-UA"/>
        </w:rPr>
        <w:t xml:space="preserve">652. </w:t>
      </w:r>
    </w:p>
    <w:p w:rsidR="00667DBE" w:rsidRPr="00AA480E" w:rsidRDefault="00667DBE" w:rsidP="00943348">
      <w:pPr>
        <w:pStyle w:val="NoSpacing"/>
        <w:spacing w:line="360" w:lineRule="auto"/>
        <w:jc w:val="center"/>
        <w:rPr>
          <w:rFonts w:ascii="Times New Roman" w:hAnsi="Times New Roman"/>
          <w:b/>
          <w:sz w:val="28"/>
          <w:szCs w:val="28"/>
        </w:rPr>
      </w:pPr>
      <w:r>
        <w:rPr>
          <w:rFonts w:ascii="Times New Roman" w:hAnsi="Times New Roman"/>
          <w:b/>
          <w:sz w:val="28"/>
          <w:szCs w:val="28"/>
        </w:rPr>
        <w:t>7</w:t>
      </w:r>
      <w:r w:rsidRPr="00AA480E">
        <w:rPr>
          <w:rFonts w:ascii="Times New Roman" w:hAnsi="Times New Roman"/>
          <w:b/>
          <w:sz w:val="28"/>
          <w:szCs w:val="28"/>
        </w:rPr>
        <w:t xml:space="preserve">. </w:t>
      </w:r>
      <w:r w:rsidRPr="009C43D4">
        <w:rPr>
          <w:rFonts w:ascii="Times New Roman" w:hAnsi="Times New Roman"/>
          <w:b/>
          <w:sz w:val="28"/>
          <w:szCs w:val="28"/>
          <w:lang w:val="uk-UA"/>
        </w:rPr>
        <w:t>Оснащення заняття</w:t>
      </w:r>
    </w:p>
    <w:p w:rsidR="00667DBE" w:rsidRPr="00086BFE" w:rsidRDefault="00667DBE" w:rsidP="00943348">
      <w:pPr>
        <w:pStyle w:val="NoSpacing"/>
        <w:spacing w:line="360" w:lineRule="auto"/>
        <w:jc w:val="both"/>
        <w:rPr>
          <w:rFonts w:ascii="Times New Roman" w:hAnsi="Times New Roman"/>
          <w:sz w:val="28"/>
          <w:szCs w:val="28"/>
          <w:lang w:val="uk-UA"/>
        </w:rPr>
      </w:pPr>
      <w:r>
        <w:rPr>
          <w:rFonts w:ascii="Times New Roman" w:hAnsi="Times New Roman"/>
          <w:bCs/>
          <w:kern w:val="36"/>
          <w:sz w:val="28"/>
          <w:szCs w:val="28"/>
          <w:lang w:val="uk-UA"/>
        </w:rPr>
        <w:t>7</w:t>
      </w:r>
      <w:r w:rsidRPr="00AA480E">
        <w:rPr>
          <w:rFonts w:ascii="Times New Roman" w:hAnsi="Times New Roman"/>
          <w:bCs/>
          <w:kern w:val="36"/>
          <w:sz w:val="28"/>
          <w:szCs w:val="28"/>
          <w:lang w:val="uk-UA"/>
        </w:rPr>
        <w:t xml:space="preserve">.1. </w:t>
      </w:r>
      <w:r w:rsidRPr="009C43D4">
        <w:rPr>
          <w:rFonts w:ascii="Times New Roman" w:hAnsi="Times New Roman"/>
          <w:kern w:val="36"/>
          <w:sz w:val="28"/>
          <w:lang w:val="uk-UA"/>
        </w:rPr>
        <w:t>Для визначення концентрації розчиненого кисню у воді:</w:t>
      </w:r>
      <w:r w:rsidRPr="009C43D4">
        <w:rPr>
          <w:lang w:val="uk-UA"/>
        </w:rPr>
        <w:t xml:space="preserve"> </w:t>
      </w:r>
      <w:r w:rsidRPr="009C43D4">
        <w:rPr>
          <w:rFonts w:ascii="Times New Roman" w:hAnsi="Times New Roman"/>
          <w:sz w:val="28"/>
          <w:lang w:val="uk-UA"/>
        </w:rPr>
        <w:t xml:space="preserve">барометр; груша гумова або медичний шприц; </w:t>
      </w:r>
      <w:r>
        <w:rPr>
          <w:rFonts w:ascii="Times New Roman" w:hAnsi="Times New Roman"/>
          <w:sz w:val="28"/>
          <w:lang w:val="uk-UA"/>
        </w:rPr>
        <w:t>колба конічна місткістю 250-300</w:t>
      </w:r>
      <w:r w:rsidRPr="009C43D4">
        <w:rPr>
          <w:rFonts w:ascii="Times New Roman" w:hAnsi="Times New Roman"/>
          <w:sz w:val="28"/>
          <w:lang w:val="uk-UA"/>
        </w:rPr>
        <w:t>мл; склянк</w:t>
      </w:r>
      <w:r>
        <w:rPr>
          <w:rFonts w:ascii="Times New Roman" w:hAnsi="Times New Roman"/>
          <w:sz w:val="28"/>
          <w:lang w:val="uk-UA"/>
        </w:rPr>
        <w:t>а киснева калібрується (100-200</w:t>
      </w:r>
      <w:r w:rsidRPr="009C43D4">
        <w:rPr>
          <w:rFonts w:ascii="Times New Roman" w:hAnsi="Times New Roman"/>
          <w:sz w:val="28"/>
          <w:lang w:val="uk-UA"/>
        </w:rPr>
        <w:t>мл) з пробкою; мішалка (скляні кулька, паличка і тому подібне) відомого об'</w:t>
      </w:r>
      <w:r>
        <w:rPr>
          <w:rFonts w:ascii="Times New Roman" w:hAnsi="Times New Roman"/>
          <w:sz w:val="28"/>
          <w:lang w:val="uk-UA"/>
        </w:rPr>
        <w:t>єму; піпетки мірні на 1мл і 10</w:t>
      </w:r>
      <w:r w:rsidRPr="009C43D4">
        <w:rPr>
          <w:rFonts w:ascii="Times New Roman" w:hAnsi="Times New Roman"/>
          <w:sz w:val="28"/>
          <w:lang w:val="uk-UA"/>
        </w:rPr>
        <w:t>мл; термометр з ціною ділення не</w:t>
      </w:r>
      <w:r>
        <w:rPr>
          <w:rFonts w:ascii="Times New Roman" w:hAnsi="Times New Roman"/>
          <w:sz w:val="28"/>
          <w:lang w:val="uk-UA"/>
        </w:rPr>
        <w:t xml:space="preserve"> більше 0,5°С</w:t>
      </w:r>
      <w:r w:rsidRPr="009C43D4">
        <w:rPr>
          <w:rFonts w:ascii="Times New Roman" w:hAnsi="Times New Roman"/>
          <w:sz w:val="28"/>
          <w:lang w:val="uk-UA"/>
        </w:rPr>
        <w:t>; піддон; розчин солі марганцю; розчин сірчаної кислоти (1:2); ро</w:t>
      </w:r>
      <w:r>
        <w:rPr>
          <w:rFonts w:ascii="Times New Roman" w:hAnsi="Times New Roman"/>
          <w:sz w:val="28"/>
          <w:lang w:val="uk-UA"/>
        </w:rPr>
        <w:t>зчин тіосульфату натрію (0,02 мо</w:t>
      </w:r>
      <w:r w:rsidRPr="009C43D4">
        <w:rPr>
          <w:rFonts w:ascii="Times New Roman" w:hAnsi="Times New Roman"/>
          <w:sz w:val="28"/>
          <w:lang w:val="uk-UA"/>
        </w:rPr>
        <w:t>ль/л экв.); розчин крохмалю (0,5%); розчин йодиду калію лужний.</w:t>
      </w:r>
    </w:p>
    <w:p w:rsidR="00667DBE" w:rsidRPr="00086BFE"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7</w:t>
      </w:r>
      <w:r w:rsidRPr="00AA480E">
        <w:rPr>
          <w:rFonts w:ascii="Times New Roman" w:hAnsi="Times New Roman"/>
          <w:sz w:val="28"/>
          <w:szCs w:val="28"/>
          <w:lang w:val="uk-UA"/>
        </w:rPr>
        <w:t xml:space="preserve">.2. </w:t>
      </w:r>
      <w:r>
        <w:rPr>
          <w:rFonts w:ascii="Times New Roman" w:hAnsi="Times New Roman"/>
          <w:sz w:val="28"/>
          <w:lang w:val="uk-UA"/>
        </w:rPr>
        <w:t>Для визначення аміаку : 50% розчину сегнетової</w:t>
      </w:r>
      <w:r w:rsidRPr="009C43D4">
        <w:rPr>
          <w:rFonts w:ascii="Times New Roman" w:hAnsi="Times New Roman"/>
          <w:sz w:val="28"/>
          <w:lang w:val="uk-UA"/>
        </w:rPr>
        <w:t xml:space="preserve"> солі, реактив Несслера.</w:t>
      </w:r>
    </w:p>
    <w:p w:rsidR="00667DBE" w:rsidRPr="00AA480E" w:rsidRDefault="00667DBE" w:rsidP="00943348">
      <w:pPr>
        <w:pStyle w:val="NoSpacing"/>
        <w:spacing w:line="360" w:lineRule="auto"/>
        <w:jc w:val="both"/>
        <w:rPr>
          <w:rFonts w:ascii="Times New Roman" w:hAnsi="Times New Roman"/>
          <w:sz w:val="28"/>
          <w:szCs w:val="28"/>
        </w:rPr>
      </w:pPr>
      <w:r w:rsidRPr="004B7201">
        <w:rPr>
          <w:rFonts w:ascii="Times New Roman" w:hAnsi="Times New Roman"/>
          <w:sz w:val="28"/>
          <w:szCs w:val="28"/>
          <w:lang w:val="uk-UA"/>
        </w:rPr>
        <w:t xml:space="preserve">7.3. </w:t>
      </w:r>
      <w:r w:rsidRPr="009C43D4">
        <w:rPr>
          <w:rFonts w:ascii="Times New Roman" w:hAnsi="Times New Roman"/>
          <w:sz w:val="28"/>
          <w:lang w:val="uk-UA"/>
        </w:rPr>
        <w:t>Для в</w:t>
      </w:r>
      <w:r>
        <w:rPr>
          <w:rFonts w:ascii="Times New Roman" w:hAnsi="Times New Roman"/>
          <w:sz w:val="28"/>
          <w:lang w:val="uk-UA"/>
        </w:rPr>
        <w:t>изначення нітриту : реактиву Грі</w:t>
      </w:r>
      <w:r w:rsidRPr="009C43D4">
        <w:rPr>
          <w:rFonts w:ascii="Times New Roman" w:hAnsi="Times New Roman"/>
          <w:sz w:val="28"/>
          <w:lang w:val="uk-UA"/>
        </w:rPr>
        <w:t>сса, електрична плитка.</w:t>
      </w:r>
    </w:p>
    <w:p w:rsidR="00667DBE" w:rsidRPr="00AA480E" w:rsidRDefault="00667DBE" w:rsidP="00943348">
      <w:pPr>
        <w:pStyle w:val="NoSpacing"/>
        <w:spacing w:line="360" w:lineRule="auto"/>
        <w:jc w:val="both"/>
        <w:rPr>
          <w:rFonts w:ascii="Times New Roman" w:hAnsi="Times New Roman"/>
          <w:sz w:val="28"/>
          <w:szCs w:val="28"/>
        </w:rPr>
      </w:pPr>
      <w:r>
        <w:rPr>
          <w:rFonts w:ascii="Times New Roman" w:hAnsi="Times New Roman"/>
          <w:sz w:val="28"/>
          <w:szCs w:val="28"/>
        </w:rPr>
        <w:t>7</w:t>
      </w:r>
      <w:r w:rsidRPr="00AA480E">
        <w:rPr>
          <w:rFonts w:ascii="Times New Roman" w:hAnsi="Times New Roman"/>
          <w:sz w:val="28"/>
          <w:szCs w:val="28"/>
        </w:rPr>
        <w:t xml:space="preserve">.4. </w:t>
      </w:r>
      <w:r w:rsidRPr="009C43D4">
        <w:rPr>
          <w:rFonts w:ascii="Times New Roman" w:hAnsi="Times New Roman"/>
          <w:sz w:val="28"/>
          <w:lang w:val="uk-UA"/>
        </w:rPr>
        <w:t>Для визначення концентрації нітратів : стандартний розчин нітрату калі</w:t>
      </w:r>
      <w:r>
        <w:rPr>
          <w:rFonts w:ascii="Times New Roman" w:hAnsi="Times New Roman"/>
          <w:sz w:val="28"/>
          <w:lang w:val="uk-UA"/>
        </w:rPr>
        <w:t>ю, що містить 45 міліграм/л КNO</w:t>
      </w:r>
      <w:r w:rsidRPr="00AA480E">
        <w:rPr>
          <w:rFonts w:ascii="Times New Roman" w:hAnsi="Times New Roman"/>
          <w:sz w:val="28"/>
          <w:szCs w:val="28"/>
          <w:vertAlign w:val="subscript"/>
        </w:rPr>
        <w:t>3</w:t>
      </w:r>
      <w:r w:rsidRPr="009C43D4">
        <w:rPr>
          <w:rFonts w:ascii="Times New Roman" w:hAnsi="Times New Roman"/>
          <w:sz w:val="28"/>
          <w:lang w:val="uk-UA"/>
        </w:rPr>
        <w:t>, реактив дифеніламіну, розчин сірчаної кислоти.</w:t>
      </w:r>
    </w:p>
    <w:p w:rsidR="00667DBE" w:rsidRPr="00AA480E" w:rsidRDefault="00667DBE" w:rsidP="00943348">
      <w:pPr>
        <w:pStyle w:val="NoSpacing"/>
        <w:spacing w:line="360" w:lineRule="auto"/>
        <w:ind w:firstLine="708"/>
        <w:jc w:val="right"/>
        <w:rPr>
          <w:rFonts w:ascii="Times New Roman" w:hAnsi="Times New Roman"/>
          <w:b/>
          <w:sz w:val="28"/>
          <w:szCs w:val="28"/>
        </w:rPr>
      </w:pPr>
      <w:r w:rsidRPr="009C43D4">
        <w:rPr>
          <w:rFonts w:ascii="Times New Roman" w:hAnsi="Times New Roman"/>
          <w:b/>
          <w:sz w:val="28"/>
          <w:szCs w:val="28"/>
          <w:lang w:val="uk-UA"/>
        </w:rPr>
        <w:t>Додаток 1</w:t>
      </w:r>
    </w:p>
    <w:p w:rsidR="00667DBE" w:rsidRPr="00AE326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Гетеротрофи</w:t>
      </w:r>
      <w:r>
        <w:rPr>
          <w:rFonts w:ascii="Times New Roman" w:hAnsi="Times New Roman"/>
          <w:sz w:val="28"/>
          <w:lang w:val="uk-UA"/>
        </w:rPr>
        <w:t xml:space="preserve"> (від гетеро </w:t>
      </w:r>
      <w:r w:rsidRPr="009C43D4">
        <w:rPr>
          <w:rFonts w:ascii="Times New Roman" w:hAnsi="Times New Roman"/>
          <w:sz w:val="28"/>
          <w:lang w:val="uk-UA"/>
        </w:rPr>
        <w:t>і грецького trophe — їжа) використовують для свого живлення готові органічні речовини, синтезовані іншими організмами. До гетеротрофів відносяться рослиноїдні і м'ясоїдні тварини, людина, гриби, а також рослини і мікроорганізми, що не мають здатності до фотосинтезу і хемосинтезу — утворення органічних речовин за рахунок енергії хімічних реакцій. У співтовари</w:t>
      </w:r>
      <w:r>
        <w:rPr>
          <w:rFonts w:ascii="Times New Roman" w:hAnsi="Times New Roman"/>
          <w:sz w:val="28"/>
          <w:lang w:val="uk-UA"/>
        </w:rPr>
        <w:t>ствах гетеротрофи— це консументи</w:t>
      </w:r>
      <w:r w:rsidRPr="009C43D4">
        <w:rPr>
          <w:rFonts w:ascii="Times New Roman" w:hAnsi="Times New Roman"/>
          <w:sz w:val="28"/>
          <w:lang w:val="uk-UA"/>
        </w:rPr>
        <w:t xml:space="preserve"> різних порядків і редуценти.</w:t>
      </w:r>
    </w:p>
    <w:p w:rsidR="00667DBE" w:rsidRPr="00AE326C" w:rsidRDefault="00667DBE" w:rsidP="00943348">
      <w:pPr>
        <w:pStyle w:val="NoSpacing"/>
        <w:spacing w:line="360" w:lineRule="auto"/>
        <w:ind w:firstLine="708"/>
        <w:jc w:val="both"/>
        <w:rPr>
          <w:rStyle w:val="Emphasis"/>
          <w:rFonts w:ascii="Times New Roman" w:hAnsi="Times New Roman"/>
          <w:sz w:val="28"/>
          <w:szCs w:val="28"/>
        </w:rPr>
      </w:pPr>
      <w:r w:rsidRPr="009C43D4">
        <w:rPr>
          <w:rFonts w:ascii="Times New Roman" w:hAnsi="Times New Roman"/>
          <w:sz w:val="28"/>
          <w:lang w:val="uk-UA"/>
        </w:rPr>
        <w:t>Рослини-гетеро</w:t>
      </w:r>
      <w:r>
        <w:rPr>
          <w:rFonts w:ascii="Times New Roman" w:hAnsi="Times New Roman"/>
          <w:sz w:val="28"/>
          <w:lang w:val="uk-UA"/>
        </w:rPr>
        <w:t>трофи повністю (вовчок, раффлезі</w:t>
      </w:r>
      <w:r w:rsidRPr="009C43D4">
        <w:rPr>
          <w:rFonts w:ascii="Times New Roman" w:hAnsi="Times New Roman"/>
          <w:sz w:val="28"/>
          <w:lang w:val="uk-UA"/>
        </w:rPr>
        <w:t>я) або майже повністю (повитиця) позбавлені хлорофілу і живляться проростаючи в тіло рослини-хазяїна. До тварин-гетеротрофів відносяться усі прості не здатні синтезувати органічні речовини фото- чи хемосинтезом. Але є тварини здатні в різних умовах живитися різними способами (евглена зелена).</w:t>
      </w:r>
    </w:p>
    <w:p w:rsidR="00667DBE" w:rsidRPr="00AE326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Межа між автотрофами і гетеротрофами досить умовна, оскільки існує безліч видів що ма</w:t>
      </w:r>
      <w:r>
        <w:rPr>
          <w:rFonts w:ascii="Times New Roman" w:hAnsi="Times New Roman"/>
          <w:sz w:val="28"/>
          <w:lang w:val="uk-UA"/>
        </w:rPr>
        <w:t>ють перехідну форму живлення— міксотрофією</w:t>
      </w:r>
      <w:r w:rsidRPr="009C43D4">
        <w:rPr>
          <w:rFonts w:ascii="Times New Roman" w:hAnsi="Times New Roman"/>
          <w:sz w:val="28"/>
          <w:lang w:val="uk-UA"/>
        </w:rPr>
        <w:t>, або що використовують найбільш зручний в цих умовах тип живлення. Так, деякі прості, в темряві що жив</w:t>
      </w:r>
      <w:r>
        <w:rPr>
          <w:rFonts w:ascii="Times New Roman" w:hAnsi="Times New Roman"/>
          <w:sz w:val="28"/>
          <w:lang w:val="uk-UA"/>
        </w:rPr>
        <w:t>ляться як гетеротрофи, на світлі</w:t>
      </w:r>
      <w:r w:rsidRPr="009C43D4">
        <w:rPr>
          <w:rFonts w:ascii="Times New Roman" w:hAnsi="Times New Roman"/>
          <w:sz w:val="28"/>
          <w:lang w:val="uk-UA"/>
        </w:rPr>
        <w:t xml:space="preserve"> пер</w:t>
      </w:r>
      <w:r>
        <w:rPr>
          <w:rFonts w:ascii="Times New Roman" w:hAnsi="Times New Roman"/>
          <w:sz w:val="28"/>
          <w:lang w:val="uk-UA"/>
        </w:rPr>
        <w:t>етворюються на автотрофи</w:t>
      </w:r>
      <w:r w:rsidRPr="009C43D4">
        <w:rPr>
          <w:rFonts w:ascii="Times New Roman" w:hAnsi="Times New Roman"/>
          <w:sz w:val="28"/>
          <w:lang w:val="uk-UA"/>
        </w:rPr>
        <w:t xml:space="preserve">. </w:t>
      </w:r>
    </w:p>
    <w:p w:rsidR="00667DBE" w:rsidRPr="00ED4920"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Консумент</w:t>
      </w:r>
      <w:r>
        <w:rPr>
          <w:rFonts w:ascii="Times New Roman" w:hAnsi="Times New Roman"/>
          <w:b/>
          <w:sz w:val="28"/>
          <w:lang w:val="uk-UA"/>
        </w:rPr>
        <w:t>и</w:t>
      </w:r>
      <w:r>
        <w:rPr>
          <w:rFonts w:ascii="Times New Roman" w:hAnsi="Times New Roman"/>
          <w:sz w:val="28"/>
          <w:lang w:val="uk-UA"/>
        </w:rPr>
        <w:t xml:space="preserve"> (від лат</w:t>
      </w:r>
      <w:r w:rsidRPr="009C43D4">
        <w:rPr>
          <w:rFonts w:ascii="Times New Roman" w:hAnsi="Times New Roman"/>
          <w:sz w:val="28"/>
          <w:lang w:val="uk-UA"/>
        </w:rPr>
        <w:t>.</w:t>
      </w:r>
      <w:r>
        <w:rPr>
          <w:rFonts w:ascii="Times New Roman" w:hAnsi="Times New Roman"/>
          <w:sz w:val="28"/>
          <w:lang w:val="uk-UA"/>
        </w:rPr>
        <w:t xml:space="preserve"> </w:t>
      </w:r>
      <w:r w:rsidRPr="009C43D4">
        <w:rPr>
          <w:rFonts w:ascii="Times New Roman" w:hAnsi="Times New Roman"/>
          <w:sz w:val="28"/>
          <w:lang w:val="uk-UA"/>
        </w:rPr>
        <w:t>consumе — вживати) — гетеротрофи, організми, споживаючі готові органічні речовини, створювані автотрофами (продуцентами). На ві</w:t>
      </w:r>
      <w:r>
        <w:rPr>
          <w:rFonts w:ascii="Times New Roman" w:hAnsi="Times New Roman"/>
          <w:sz w:val="28"/>
          <w:lang w:val="uk-UA"/>
        </w:rPr>
        <w:t>дміну від редуцентів, консументи</w:t>
      </w:r>
      <w:r w:rsidRPr="009C43D4">
        <w:rPr>
          <w:rFonts w:ascii="Times New Roman" w:hAnsi="Times New Roman"/>
          <w:sz w:val="28"/>
          <w:lang w:val="uk-UA"/>
        </w:rPr>
        <w:t xml:space="preserve"> не здатні розкладати органічні речовини до неорганічних.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Pr>
          <w:rFonts w:ascii="Times New Roman" w:hAnsi="Times New Roman"/>
          <w:sz w:val="28"/>
          <w:lang w:val="uk-UA"/>
        </w:rPr>
        <w:t>До консументів</w:t>
      </w:r>
      <w:r w:rsidRPr="009C43D4">
        <w:rPr>
          <w:rFonts w:ascii="Times New Roman" w:hAnsi="Times New Roman"/>
          <w:sz w:val="28"/>
          <w:lang w:val="uk-UA"/>
        </w:rPr>
        <w:t xml:space="preserve"> відносяться тварини, деякі мікроорганізми, а також паразитичні і комахоїдні</w:t>
      </w:r>
      <w:r>
        <w:rPr>
          <w:rFonts w:ascii="Times New Roman" w:hAnsi="Times New Roman"/>
          <w:sz w:val="28"/>
          <w:lang w:val="uk-UA"/>
        </w:rPr>
        <w:t xml:space="preserve"> рослини. Виділяються консументи першого, другого та</w:t>
      </w:r>
      <w:r w:rsidRPr="009C43D4">
        <w:rPr>
          <w:rFonts w:ascii="Times New Roman" w:hAnsi="Times New Roman"/>
          <w:sz w:val="28"/>
          <w:lang w:val="uk-UA"/>
        </w:rPr>
        <w:t xml:space="preserve"> інших порядків. Оскільки на кожному етапі передачі речовини і енергії </w:t>
      </w:r>
      <w:r>
        <w:rPr>
          <w:rFonts w:ascii="Times New Roman" w:hAnsi="Times New Roman"/>
          <w:sz w:val="28"/>
          <w:lang w:val="uk-UA"/>
        </w:rPr>
        <w:t>в трофічному ланцюзі втрати становлять</w:t>
      </w:r>
      <w:r w:rsidRPr="009C43D4">
        <w:rPr>
          <w:rFonts w:ascii="Times New Roman" w:hAnsi="Times New Roman"/>
          <w:sz w:val="28"/>
          <w:lang w:val="uk-UA"/>
        </w:rPr>
        <w:t xml:space="preserve"> до 90%, то еко</w:t>
      </w:r>
      <w:r>
        <w:rPr>
          <w:rFonts w:ascii="Times New Roman" w:hAnsi="Times New Roman"/>
          <w:sz w:val="28"/>
          <w:lang w:val="uk-UA"/>
        </w:rPr>
        <w:t>логічні піраміди рідко складаються</w:t>
      </w:r>
      <w:r w:rsidRPr="009C43D4">
        <w:rPr>
          <w:rFonts w:ascii="Times New Roman" w:hAnsi="Times New Roman"/>
          <w:sz w:val="28"/>
          <w:lang w:val="uk-UA"/>
        </w:rPr>
        <w:t xml:space="preserve"> із </w:t>
      </w:r>
      <w:r>
        <w:rPr>
          <w:rFonts w:ascii="Times New Roman" w:hAnsi="Times New Roman"/>
          <w:sz w:val="28"/>
          <w:lang w:val="uk-UA"/>
        </w:rPr>
        <w:t>більш ніж чотирьох порядків консументів</w:t>
      </w:r>
      <w:r w:rsidRPr="009C43D4">
        <w:rPr>
          <w:rFonts w:ascii="Times New Roman" w:hAnsi="Times New Roman"/>
          <w:sz w:val="28"/>
          <w:lang w:val="uk-UA"/>
        </w:rPr>
        <w:t>.</w:t>
      </w:r>
    </w:p>
    <w:p w:rsidR="00667DBE" w:rsidRPr="00ED4920"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b/>
          <w:sz w:val="28"/>
          <w:lang w:val="uk-UA"/>
        </w:rPr>
        <w:t>Консументи</w:t>
      </w:r>
      <w:r w:rsidRPr="009C43D4">
        <w:rPr>
          <w:rFonts w:ascii="Times New Roman" w:hAnsi="Times New Roman"/>
          <w:b/>
          <w:sz w:val="28"/>
          <w:lang w:val="uk-UA"/>
        </w:rPr>
        <w:t xml:space="preserve"> першого порядку</w:t>
      </w:r>
      <w:r w:rsidRPr="009C43D4">
        <w:rPr>
          <w:rFonts w:ascii="Times New Roman" w:hAnsi="Times New Roman"/>
          <w:sz w:val="28"/>
          <w:lang w:val="uk-UA"/>
        </w:rPr>
        <w:t xml:space="preserve">— рослиноїдні гетеротрофи (травоїдні тваринні, паразитичні рослини), що живляться безпосередньо продуцентами біомаси. </w:t>
      </w:r>
    </w:p>
    <w:p w:rsidR="00667DBE" w:rsidRPr="00347048" w:rsidRDefault="00667DBE" w:rsidP="00347048">
      <w:pPr>
        <w:pStyle w:val="NoSpacing"/>
        <w:spacing w:line="360" w:lineRule="auto"/>
        <w:ind w:firstLine="708"/>
        <w:jc w:val="both"/>
        <w:rPr>
          <w:rFonts w:ascii="Times New Roman" w:hAnsi="Times New Roman"/>
          <w:sz w:val="28"/>
          <w:lang w:val="uk-UA"/>
        </w:rPr>
      </w:pPr>
      <w:r w:rsidRPr="009C43D4">
        <w:rPr>
          <w:rFonts w:ascii="Times New Roman" w:hAnsi="Times New Roman"/>
          <w:b/>
          <w:sz w:val="28"/>
          <w:lang w:val="uk-UA"/>
        </w:rPr>
        <w:t>Консументы другого порядку</w:t>
      </w:r>
      <w:r w:rsidRPr="009C43D4">
        <w:rPr>
          <w:rFonts w:ascii="Times New Roman" w:hAnsi="Times New Roman"/>
          <w:sz w:val="28"/>
          <w:lang w:val="uk-UA"/>
        </w:rPr>
        <w:t>— хижі гетеротрофи (хижаки, паразити хижаків),</w:t>
      </w:r>
      <w:r>
        <w:rPr>
          <w:rFonts w:ascii="Times New Roman" w:hAnsi="Times New Roman"/>
          <w:sz w:val="28"/>
          <w:lang w:val="uk-UA"/>
        </w:rPr>
        <w:t>що живляться</w:t>
      </w:r>
      <w:r w:rsidRPr="009C43D4">
        <w:rPr>
          <w:rFonts w:ascii="Times New Roman" w:hAnsi="Times New Roman"/>
          <w:sz w:val="28"/>
          <w:lang w:val="uk-UA"/>
        </w:rPr>
        <w:t xml:space="preserve"> консумента</w:t>
      </w:r>
      <w:r>
        <w:rPr>
          <w:rFonts w:ascii="Times New Roman" w:hAnsi="Times New Roman"/>
          <w:sz w:val="28"/>
          <w:lang w:val="uk-UA"/>
        </w:rPr>
        <w:t>ми першого порядку.</w:t>
      </w:r>
    </w:p>
    <w:p w:rsidR="00667DBE" w:rsidRPr="00ED4920"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Окремо взятий організм може являтися в різних трофічних ланцюгах консументом різних порядків, наприклад, сова, що поїдає мишу являється одночасно консументом другого і третього порядку, а миша— першого і другого, оскільки миша живиться і рослинами і рослиноїдними комахами.</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Будь-який консумент є гетеротрофом, оскільки не здатний синтезувати органічні речовини з неорганічних. Термін «консумент (першого, другого і так далі) порядку» дозволяє точніше вказати місце організму в ланцюзі живлення.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Редуценти</w:t>
      </w:r>
      <w:r w:rsidRPr="009C43D4">
        <w:rPr>
          <w:rFonts w:ascii="Times New Roman" w:hAnsi="Times New Roman"/>
          <w:sz w:val="28"/>
          <w:lang w:val="uk-UA"/>
        </w:rPr>
        <w:t xml:space="preserve"> (також</w:t>
      </w:r>
      <w:r w:rsidRPr="009C43D4">
        <w:rPr>
          <w:lang w:val="uk-UA"/>
        </w:rPr>
        <w:t xml:space="preserve"> </w:t>
      </w:r>
      <w:r w:rsidRPr="00F54957">
        <w:rPr>
          <w:rFonts w:ascii="Times New Roman" w:hAnsi="Times New Roman"/>
          <w:sz w:val="28"/>
          <w:lang w:val="uk-UA"/>
        </w:rPr>
        <w:t>дестр</w:t>
      </w:r>
      <w:r>
        <w:rPr>
          <w:rFonts w:ascii="Times New Roman" w:hAnsi="Times New Roman"/>
          <w:sz w:val="28"/>
          <w:lang w:val="uk-UA"/>
        </w:rPr>
        <w:t>у</w:t>
      </w:r>
      <w:r w:rsidRPr="00F54957">
        <w:rPr>
          <w:rFonts w:ascii="Times New Roman" w:hAnsi="Times New Roman"/>
          <w:sz w:val="28"/>
          <w:lang w:val="uk-UA"/>
        </w:rPr>
        <w:t>ктори,</w:t>
      </w:r>
      <w:r w:rsidRPr="00F54957">
        <w:rPr>
          <w:lang w:val="uk-UA"/>
        </w:rPr>
        <w:t xml:space="preserve"> </w:t>
      </w:r>
      <w:r w:rsidRPr="00F54957">
        <w:rPr>
          <w:rFonts w:ascii="Times New Roman" w:hAnsi="Times New Roman"/>
          <w:sz w:val="28"/>
          <w:lang w:val="uk-UA"/>
        </w:rPr>
        <w:t>сапротрофи,</w:t>
      </w:r>
      <w:r w:rsidRPr="00F54957">
        <w:rPr>
          <w:lang w:val="uk-UA"/>
        </w:rPr>
        <w:t xml:space="preserve"> </w:t>
      </w:r>
      <w:r w:rsidRPr="00F54957">
        <w:rPr>
          <w:rFonts w:ascii="Times New Roman" w:hAnsi="Times New Roman"/>
          <w:sz w:val="28"/>
          <w:lang w:val="uk-UA"/>
        </w:rPr>
        <w:t>сапрофіти</w:t>
      </w:r>
      <w:r w:rsidRPr="009C43D4">
        <w:rPr>
          <w:rFonts w:ascii="Times New Roman" w:hAnsi="Times New Roman"/>
          <w:sz w:val="28"/>
          <w:lang w:val="uk-UA"/>
        </w:rPr>
        <w:t>, сапрофаги) - гетеротрофи, здатні повністю розкладати органічні речовини (білки, вуглеводи, ліпіди і інші) до неорганічних (вуглекислий газ, аміак, сечовина, сірководень), завершуючи кругообіг речовин в природі, створюючи субстрат для д</w:t>
      </w:r>
      <w:r>
        <w:rPr>
          <w:rFonts w:ascii="Times New Roman" w:hAnsi="Times New Roman"/>
          <w:sz w:val="28"/>
          <w:lang w:val="uk-UA"/>
        </w:rPr>
        <w:t>іяльності продуцентів (автотрофі</w:t>
      </w:r>
      <w:r w:rsidRPr="009C43D4">
        <w:rPr>
          <w:rFonts w:ascii="Times New Roman" w:hAnsi="Times New Roman"/>
          <w:sz w:val="28"/>
          <w:lang w:val="uk-UA"/>
        </w:rPr>
        <w:t>в).</w:t>
      </w:r>
    </w:p>
    <w:p w:rsidR="00667DBE" w:rsidRPr="00001E43"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Редуценти</w:t>
      </w:r>
      <w:r w:rsidRPr="009C43D4">
        <w:rPr>
          <w:rFonts w:ascii="Times New Roman" w:hAnsi="Times New Roman"/>
          <w:sz w:val="28"/>
          <w:lang w:val="uk-UA"/>
        </w:rPr>
        <w:t xml:space="preserve"> (також</w:t>
      </w:r>
      <w:r w:rsidRPr="009C43D4">
        <w:rPr>
          <w:lang w:val="uk-UA"/>
        </w:rPr>
        <w:t xml:space="preserve"> </w:t>
      </w:r>
      <w:r w:rsidRPr="00F54957">
        <w:rPr>
          <w:rFonts w:ascii="Times New Roman" w:hAnsi="Times New Roman"/>
          <w:sz w:val="28"/>
          <w:lang w:val="uk-UA"/>
        </w:rPr>
        <w:t>деструкції,</w:t>
      </w:r>
      <w:r w:rsidRPr="00F54957">
        <w:rPr>
          <w:lang w:val="uk-UA"/>
        </w:rPr>
        <w:t xml:space="preserve"> </w:t>
      </w:r>
      <w:r>
        <w:rPr>
          <w:rFonts w:ascii="Times New Roman" w:hAnsi="Times New Roman"/>
          <w:sz w:val="28"/>
          <w:lang w:val="uk-UA"/>
        </w:rPr>
        <w:t>сапротрофи</w:t>
      </w:r>
      <w:r w:rsidRPr="00F54957">
        <w:rPr>
          <w:rFonts w:ascii="Times New Roman" w:hAnsi="Times New Roman"/>
          <w:sz w:val="28"/>
          <w:lang w:val="uk-UA"/>
        </w:rPr>
        <w:t>,</w:t>
      </w:r>
      <w:r w:rsidRPr="00F54957">
        <w:rPr>
          <w:lang w:val="uk-UA"/>
        </w:rPr>
        <w:t xml:space="preserve"> </w:t>
      </w:r>
      <w:r w:rsidRPr="00F54957">
        <w:rPr>
          <w:rFonts w:ascii="Times New Roman" w:hAnsi="Times New Roman"/>
          <w:sz w:val="28"/>
          <w:lang w:val="uk-UA"/>
        </w:rPr>
        <w:t>сапрофіти</w:t>
      </w:r>
      <w:r w:rsidRPr="009C43D4">
        <w:rPr>
          <w:rFonts w:ascii="Times New Roman" w:hAnsi="Times New Roman"/>
          <w:sz w:val="28"/>
          <w:lang w:val="uk-UA"/>
        </w:rPr>
        <w:t>, сапрофаги) — мікроорганізми (бактерії і гриби), що руйнують відмерлі залишки мертвих істот, що перетворюють їх на неорганічні з'єднання і прості органічні сполуки.</w:t>
      </w:r>
    </w:p>
    <w:p w:rsidR="00667DBE" w:rsidRPr="00FD379C"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До редуцентів відносять головним чином бактерії і гриби.</w:t>
      </w:r>
    </w:p>
    <w:p w:rsidR="00667DBE" w:rsidRPr="00ED4920"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Автотроф</w:t>
      </w:r>
      <w:r>
        <w:rPr>
          <w:rFonts w:ascii="Times New Roman" w:hAnsi="Times New Roman"/>
          <w:b/>
          <w:sz w:val="28"/>
          <w:lang w:val="uk-UA"/>
        </w:rPr>
        <w:t>и</w:t>
      </w:r>
      <w:r>
        <w:rPr>
          <w:rFonts w:ascii="Times New Roman" w:hAnsi="Times New Roman"/>
          <w:sz w:val="28"/>
          <w:lang w:val="uk-UA"/>
        </w:rPr>
        <w:t xml:space="preserve"> (грец</w:t>
      </w:r>
      <w:r w:rsidRPr="009C43D4">
        <w:rPr>
          <w:rFonts w:ascii="Times New Roman" w:hAnsi="Times New Roman"/>
          <w:sz w:val="28"/>
          <w:lang w:val="uk-UA"/>
        </w:rPr>
        <w:t>. αuτός— сам</w:t>
      </w:r>
      <w:r w:rsidRPr="009C43D4">
        <w:rPr>
          <w:lang w:val="uk-UA"/>
        </w:rPr>
        <w:t xml:space="preserve"> </w:t>
      </w:r>
      <w:r w:rsidRPr="009C43D4">
        <w:rPr>
          <w:rFonts w:ascii="Times New Roman" w:hAnsi="Times New Roman"/>
          <w:sz w:val="28"/>
          <w:lang w:val="uk-UA"/>
        </w:rPr>
        <w:t>і τροφή— їжа) — живі організми, що синтезують органічні сполуки з неорганічних.</w:t>
      </w:r>
    </w:p>
    <w:p w:rsidR="00667DBE" w:rsidRPr="00ED4920"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lang w:val="uk-UA"/>
        </w:rPr>
        <w:t>Автотрофи</w:t>
      </w:r>
      <w:r w:rsidRPr="009C43D4">
        <w:rPr>
          <w:rFonts w:ascii="Times New Roman" w:hAnsi="Times New Roman"/>
          <w:sz w:val="28"/>
          <w:lang w:val="uk-UA"/>
        </w:rPr>
        <w:t xml:space="preserve"> складають перший ярус в харчовій піраміді (перші ланки харчових ланцюгів). Саме вони є первинними продуцентами органічної речовини у біосфері, забезпечуючи їжею гетеротрофів. </w:t>
      </w:r>
    </w:p>
    <w:p w:rsidR="00667DBE" w:rsidRPr="00ED4920"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Автотрофних організмі</w:t>
      </w:r>
      <w:r>
        <w:rPr>
          <w:rFonts w:ascii="Times New Roman" w:hAnsi="Times New Roman"/>
          <w:sz w:val="28"/>
          <w:szCs w:val="28"/>
          <w:lang w:val="uk-UA"/>
        </w:rPr>
        <w:t>в класифікують на фотоавтотрофи і хемоавтотрофи</w:t>
      </w:r>
      <w:r w:rsidRPr="009C43D4">
        <w:rPr>
          <w:rFonts w:ascii="Times New Roman" w:hAnsi="Times New Roman"/>
          <w:sz w:val="28"/>
          <w:szCs w:val="28"/>
          <w:lang w:val="uk-UA"/>
        </w:rPr>
        <w:t>.</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Організми, для яких джерелом енергії служить сонячне світло (фотони, завдяки яким з'являються донори, або джерела електронів), називаються</w:t>
      </w:r>
      <w:r w:rsidRPr="009C43D4">
        <w:rPr>
          <w:lang w:val="uk-UA"/>
        </w:rPr>
        <w:t xml:space="preserve"> </w:t>
      </w:r>
      <w:r w:rsidRPr="009C43D4">
        <w:rPr>
          <w:rFonts w:ascii="Times New Roman" w:hAnsi="Times New Roman"/>
          <w:b/>
          <w:sz w:val="28"/>
          <w:lang w:val="uk-UA"/>
        </w:rPr>
        <w:t>фототрофами.</w:t>
      </w:r>
      <w:r w:rsidRPr="009C43D4">
        <w:rPr>
          <w:lang w:val="uk-UA"/>
        </w:rPr>
        <w:t xml:space="preserve"> </w:t>
      </w:r>
      <w:r w:rsidRPr="009C43D4">
        <w:rPr>
          <w:rFonts w:ascii="Times New Roman" w:hAnsi="Times New Roman"/>
          <w:sz w:val="28"/>
          <w:lang w:val="uk-UA"/>
        </w:rPr>
        <w:t>Такий тип живлення носить назву фотосинтезу.</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Інші організми в якості зовнішнього джерела енергії (донорів, або джерел електронів) використовують енергію хімічних зв'язків їжі або відновлених неорганічних з'єднань— таких, як сірководень, метан, сірка, двовалентне залізо та ін. Такі</w:t>
      </w:r>
      <w:r w:rsidRPr="009C43D4">
        <w:rPr>
          <w:lang w:val="uk-UA"/>
        </w:rPr>
        <w:t xml:space="preserve"> </w:t>
      </w:r>
      <w:r w:rsidRPr="009C43D4">
        <w:rPr>
          <w:rFonts w:ascii="Times New Roman" w:hAnsi="Times New Roman"/>
          <w:b/>
          <w:sz w:val="28"/>
          <w:lang w:val="uk-UA"/>
        </w:rPr>
        <w:t>організми називаються хемотрофами.</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kern w:val="36"/>
          <w:sz w:val="28"/>
          <w:lang w:val="uk-UA"/>
        </w:rPr>
        <w:t>Утворення живої речовини і його розпад - це дві сторони єдиного процесу, який називається біологічним кругообігом хімічних елементів. Життя - це кругообіг елементів між організмами і середовищем. Причина кругообігу - обмеженість елементів, з яких будується тіло організмів.</w:t>
      </w:r>
      <w:r w:rsidRPr="009C43D4">
        <w:rPr>
          <w:rFonts w:ascii="Times New Roman" w:hAnsi="Times New Roman"/>
          <w:sz w:val="28"/>
          <w:lang w:val="uk-UA"/>
        </w:rPr>
        <w:t xml:space="preserve"> </w:t>
      </w:r>
    </w:p>
    <w:p w:rsidR="00667DBE" w:rsidRPr="009C43D4" w:rsidRDefault="00667DBE" w:rsidP="00943348">
      <w:pPr>
        <w:pStyle w:val="NoSpacing"/>
        <w:spacing w:line="360" w:lineRule="auto"/>
        <w:jc w:val="both"/>
        <w:rPr>
          <w:rFonts w:ascii="Times New Roman" w:hAnsi="Times New Roman"/>
          <w:b/>
          <w:kern w:val="36"/>
          <w:sz w:val="28"/>
          <w:szCs w:val="28"/>
          <w:lang w:val="uk-UA"/>
        </w:rPr>
      </w:pPr>
      <w:r>
        <w:rPr>
          <w:rFonts w:ascii="Times New Roman" w:hAnsi="Times New Roman"/>
          <w:sz w:val="28"/>
          <w:lang w:val="uk-UA"/>
        </w:rPr>
        <w:t xml:space="preserve">          </w:t>
      </w:r>
      <w:r w:rsidRPr="009C43D4">
        <w:rPr>
          <w:rFonts w:ascii="Times New Roman" w:hAnsi="Times New Roman"/>
          <w:sz w:val="28"/>
          <w:lang w:val="uk-UA"/>
        </w:rPr>
        <w:t>Вивченням кругообігу речо</w:t>
      </w:r>
      <w:r>
        <w:rPr>
          <w:rFonts w:ascii="Times New Roman" w:hAnsi="Times New Roman"/>
          <w:sz w:val="28"/>
          <w:lang w:val="uk-UA"/>
        </w:rPr>
        <w:t xml:space="preserve">вин займалися багато російських вчених. </w:t>
      </w:r>
      <w:r w:rsidRPr="009C43D4">
        <w:rPr>
          <w:rFonts w:ascii="Times New Roman" w:hAnsi="Times New Roman"/>
          <w:sz w:val="28"/>
          <w:lang w:val="uk-UA"/>
        </w:rPr>
        <w:t>В. І. Вернадський виділив геохімічну групу так званих циклічних хімічних елементів; до них відносять практично усі широко поширені і багато рідкісних хімічних елементів, такі як вуглець, кисень, азот, фосфор, сірку, кальцій, хлор, мідь, залізо, йод. В. Р. Вільямс і багато інших розглядали біологічні цикли азоту, вуглекислоти, фосфору у зв'язку з вивченням родючості ґрунтів.</w:t>
      </w:r>
    </w:p>
    <w:p w:rsidR="00667DBE" w:rsidRPr="009C43D4"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szCs w:val="28"/>
          <w:lang w:val="uk-UA"/>
        </w:rPr>
        <w:t>Біогеохімічний кругообіг.</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ab/>
        <w:t>На відміну від енергії, яка одного разу використана організмом, перетворюється на тепло і втрачається для екосистеми, речовини циркулюють у біосфері, що і називається біогеохімічним кругообігом. З 90 з гаком елементів, що зустрічаються в природі, близько 40 потрібні живим організмам.</w:t>
      </w:r>
    </w:p>
    <w:p w:rsidR="00667DBE" w:rsidRPr="009C43D4"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rPr>
        <w:tab/>
      </w:r>
      <w:r w:rsidRPr="009C43D4">
        <w:rPr>
          <w:rFonts w:ascii="Times New Roman" w:hAnsi="Times New Roman"/>
          <w:sz w:val="28"/>
          <w:szCs w:val="28"/>
          <w:lang w:val="uk-UA"/>
        </w:rPr>
        <w:t>Найбільш</w:t>
      </w:r>
      <w:r>
        <w:rPr>
          <w:rFonts w:ascii="Times New Roman" w:hAnsi="Times New Roman"/>
          <w:sz w:val="28"/>
          <w:szCs w:val="28"/>
          <w:lang w:val="uk-UA"/>
        </w:rPr>
        <w:t xml:space="preserve"> важливі для них і такі, які потрібні</w:t>
      </w:r>
      <w:r w:rsidRPr="009C43D4">
        <w:rPr>
          <w:rFonts w:ascii="Times New Roman" w:hAnsi="Times New Roman"/>
          <w:sz w:val="28"/>
          <w:szCs w:val="28"/>
          <w:lang w:val="uk-UA"/>
        </w:rPr>
        <w:t xml:space="preserve"> у великих кількостях: вуглець, водень, кисень, азот. Кисень  поступає в атмосферу в результаті фотосинтезу і витрачається організмами при диханні. Азот витягається з атмосфери завдяки діяльності азотофіксуючих бактерій і повертається в неї іншими бактеріями.</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t>Кругообіг елементів і речовин здійснює</w:t>
      </w:r>
      <w:r>
        <w:rPr>
          <w:rFonts w:ascii="Times New Roman" w:hAnsi="Times New Roman"/>
          <w:sz w:val="28"/>
          <w:szCs w:val="28"/>
          <w:lang w:val="uk-UA"/>
        </w:rPr>
        <w:t>ться за рахунок саморегулюючих</w:t>
      </w:r>
      <w:r w:rsidRPr="009C43D4">
        <w:rPr>
          <w:rFonts w:ascii="Times New Roman" w:hAnsi="Times New Roman"/>
          <w:sz w:val="28"/>
          <w:szCs w:val="28"/>
          <w:lang w:val="uk-UA"/>
        </w:rPr>
        <w:t xml:space="preserve"> процесів, в яких беруть участь усі складові частини екосистем. Ці  процеси є безвідходними. У природі немає нічого даремного або шкідливого, навіть від вулканічних вивержень є користь, оскільки з вулканічними газами в повітря поступають потрібні елементи, наприклад, азот.</w:t>
      </w:r>
    </w:p>
    <w:p w:rsidR="00667DBE" w:rsidRPr="009C43D4"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szCs w:val="28"/>
          <w:lang w:val="uk-UA"/>
        </w:rPr>
        <w:t>Кругообіг речовин у біосфері.</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ab/>
        <w:t xml:space="preserve"> Процеси фотосинтезу органічної речовини з неорганічних компонентів триває мільйони років, і за такий час хімічні елементи повинні були перейти з однієї форми в іншу. Проте цього не відбувається завдяки їх кругообігу у біосфері (рис.1).</w:t>
      </w:r>
    </w:p>
    <w:p w:rsidR="00667DBE" w:rsidRPr="00AA480E" w:rsidRDefault="00667DBE" w:rsidP="00943348">
      <w:pPr>
        <w:pStyle w:val="NoSpacing"/>
        <w:spacing w:line="360" w:lineRule="auto"/>
        <w:jc w:val="both"/>
        <w:rPr>
          <w:rFonts w:ascii="Times New Roman" w:hAnsi="Times New Roman"/>
          <w:sz w:val="28"/>
          <w:szCs w:val="28"/>
        </w:rPr>
      </w:pPr>
    </w:p>
    <w:p w:rsidR="00667DBE" w:rsidRPr="00AA480E" w:rsidRDefault="00667DBE" w:rsidP="00943348">
      <w:pPr>
        <w:pStyle w:val="NoSpacing"/>
        <w:spacing w:line="360" w:lineRule="auto"/>
        <w:jc w:val="center"/>
        <w:rPr>
          <w:rFonts w:ascii="Times New Roman" w:hAnsi="Times New Roman"/>
          <w:b/>
          <w:bCs/>
          <w:kern w:val="36"/>
          <w:sz w:val="28"/>
          <w:szCs w:val="28"/>
        </w:rPr>
      </w:pPr>
      <w:r w:rsidRPr="00212635">
        <w:rPr>
          <w:rFonts w:ascii="Times New Roman" w:hAnsi="Times New Roman"/>
          <w:b/>
          <w:noProof/>
          <w:kern w:val="36"/>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0" o:spid="_x0000_i1025" type="#_x0000_t75" style="width:396pt;height:345.75pt;visibility:visible">
            <v:imagedata r:id="rId5" o:title=""/>
          </v:shape>
        </w:pict>
      </w:r>
    </w:p>
    <w:p w:rsidR="00667DBE" w:rsidRPr="00AA480E" w:rsidRDefault="00667DBE" w:rsidP="00943348">
      <w:pPr>
        <w:pStyle w:val="NoSpacing"/>
        <w:spacing w:line="360" w:lineRule="auto"/>
        <w:jc w:val="both"/>
        <w:rPr>
          <w:rFonts w:ascii="Times New Roman" w:hAnsi="Times New Roman"/>
          <w:sz w:val="28"/>
          <w:szCs w:val="28"/>
        </w:rPr>
      </w:pP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Рис.1. Кругообіг речовин у біосфері</w:t>
      </w:r>
    </w:p>
    <w:p w:rsidR="00667DBE" w:rsidRPr="00AA480E" w:rsidRDefault="00667DBE" w:rsidP="00943348">
      <w:pPr>
        <w:pStyle w:val="NoSpacing"/>
        <w:spacing w:line="360" w:lineRule="auto"/>
        <w:jc w:val="both"/>
        <w:rPr>
          <w:rFonts w:ascii="Times New Roman" w:hAnsi="Times New Roman"/>
          <w:sz w:val="28"/>
          <w:szCs w:val="28"/>
        </w:rPr>
      </w:pP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Щорічно фотосинтезуючі організми засвоюють біля 350млрд т вуглекислого газу, виділяють в атмосферу біля 250млрд т кисню і розщеплюють 140млрд т води, утворюючи більше 230млрд т органічної речовини (у перерахунку на суху вагу).</w:t>
      </w:r>
    </w:p>
    <w:p w:rsidR="00667DBE" w:rsidRPr="009C43D4"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rPr>
        <w:tab/>
      </w:r>
      <w:r w:rsidRPr="009C43D4">
        <w:rPr>
          <w:rFonts w:ascii="Times New Roman" w:hAnsi="Times New Roman"/>
          <w:sz w:val="28"/>
          <w:lang w:val="uk-UA"/>
        </w:rPr>
        <w:t>Величезні кількості води проходять через рослини і водорості в процесі забезпечення транспортної функції і випару. Це призводить до того, що вода поверхневого шару океану фільтрується планктоном за 40  днів, а усю іншу воду океану - приблизно за рік. Увесь вуглекислий газ атмосфери оновлюється за декілька сотень років, а кисень за декілька тисяч років. Щорічно фотосинтезом в кругообіг включається велика кількість таких елементів  як: калій, натрій, кальцій, магній, сірка, залізо та ін. Існування цього кругообігу надає екосистемі певну стійкість.</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t>Розрізняють два основних кругообігу: великий (геологічний) і малий (біотичний).</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ab/>
        <w:t>Великий кругообіг, що триває мільйони років, полягає в тому, що гірські породи піддаються руйнуванню, а продукти вивітрювання (у тому числі розчинні у воді поживні речовини) зносяться потоками води у Світовий океан, де вони утворюють морські нашарування і лише частково повертаються на сушу з осіданнями. Геотектонічні зміни, процеси опускання материків і підняття морського дна, переміщення морів і океанів впродовж тривалого часу призводять до того, що ці нашарування повертаються на сушу і процес починається знову.</w:t>
      </w:r>
    </w:p>
    <w:p w:rsidR="00667DBE" w:rsidRPr="009C43D4"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rPr>
        <w:tab/>
      </w:r>
      <w:r w:rsidRPr="009C43D4">
        <w:rPr>
          <w:rFonts w:ascii="Times New Roman" w:hAnsi="Times New Roman"/>
          <w:sz w:val="28"/>
          <w:szCs w:val="28"/>
          <w:lang w:val="uk-UA"/>
        </w:rPr>
        <w:t>Малий кругообіг (частина великого) відбувається на рівні екосистеми і полягає в тому, що поживні речовини, вода і вуглець акумулюються в речовині рослин, витрачаються на побудову тіла і на життєві процеси, як самих цих рослин, так і інших організмів (як правило, тварин), які</w:t>
      </w:r>
      <w:r>
        <w:rPr>
          <w:rFonts w:ascii="Times New Roman" w:hAnsi="Times New Roman"/>
          <w:sz w:val="28"/>
          <w:szCs w:val="28"/>
          <w:lang w:val="uk-UA"/>
        </w:rPr>
        <w:t xml:space="preserve"> поїдають ці рослини (консументи</w:t>
      </w:r>
      <w:r w:rsidRPr="009C43D4">
        <w:rPr>
          <w:rFonts w:ascii="Times New Roman" w:hAnsi="Times New Roman"/>
          <w:sz w:val="28"/>
          <w:szCs w:val="28"/>
          <w:lang w:val="uk-UA"/>
        </w:rPr>
        <w:t>). Продукти розпаду органічної речовини під дією деструкцій і мікроорганізмів (бактерії, гриби, черв'яки) знову розкладаються до мінеральних компонентів, доступних рослинам і що залучаються ними в потоки речовини.</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t>Кругообіг хімічних речовин з неорганічного середовища через рослинні і тваринні організми назад в неорганічне середовище з використанням сонячної енергії і енергії хімічних реакцій називається біогеохімічним циклом. У такі цикли залучені практично усі хімічні елементи і передусім ті, які беруть участь в побудові живої клітини. Так, тіло людини складається з кисню (62,8%), вуглецю (19,37%), водню (9,31%), азоту (5,14%), кальцію  (1,38%), фосфору (0,64%) і ще приблизно з 30 елементів.</w:t>
      </w:r>
    </w:p>
    <w:p w:rsidR="00667DBE" w:rsidRPr="00AA480E"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szCs w:val="28"/>
          <w:lang w:val="uk-UA"/>
        </w:rPr>
        <w:t>Тривалість того або</w:t>
      </w:r>
      <w:r w:rsidRPr="009C43D4">
        <w:rPr>
          <w:rFonts w:ascii="Times New Roman" w:hAnsi="Times New Roman"/>
          <w:sz w:val="28"/>
          <w:szCs w:val="28"/>
          <w:lang w:val="uk-UA"/>
        </w:rPr>
        <w:t xml:space="preserve"> іншого циклу можна умовно оцінити по тому часу, який був би потрібний, щоб уся маса цієї речовини могла обернутися один раз на Землі в тому або іншому процесі (див. таблицю. 1).</w:t>
      </w:r>
    </w:p>
    <w:p w:rsidR="00667DBE" w:rsidRDefault="00667DBE" w:rsidP="00943348">
      <w:pPr>
        <w:pStyle w:val="NoSpacing"/>
        <w:spacing w:line="360" w:lineRule="auto"/>
        <w:jc w:val="right"/>
        <w:rPr>
          <w:rFonts w:ascii="Times New Roman" w:hAnsi="Times New Roman"/>
          <w:sz w:val="28"/>
          <w:szCs w:val="28"/>
        </w:rPr>
      </w:pPr>
      <w:r w:rsidRPr="009C43D4">
        <w:rPr>
          <w:rFonts w:ascii="Times New Roman" w:hAnsi="Times New Roman"/>
          <w:sz w:val="28"/>
          <w:szCs w:val="28"/>
          <w:lang w:val="uk-UA"/>
        </w:rPr>
        <w:t xml:space="preserve">Таблиця. 1. </w: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Час, достатній для повного оберту речовини</w:t>
      </w:r>
    </w:p>
    <w:tbl>
      <w:tblPr>
        <w:tblW w:w="0" w:type="auto"/>
        <w:jc w:val="center"/>
        <w:tblInd w:w="-1114" w:type="dxa"/>
        <w:tblCellMar>
          <w:left w:w="0" w:type="dxa"/>
          <w:right w:w="0" w:type="dxa"/>
        </w:tblCellMar>
        <w:tblLook w:val="00A0"/>
      </w:tblPr>
      <w:tblGrid>
        <w:gridCol w:w="7836"/>
        <w:gridCol w:w="1314"/>
      </w:tblGrid>
      <w:tr w:rsidR="00667DBE" w:rsidRPr="00A550E4" w:rsidTr="00C516C8">
        <w:trPr>
          <w:jc w:val="center"/>
        </w:trPr>
        <w:tc>
          <w:tcPr>
            <w:tcW w:w="7836" w:type="dxa"/>
            <w:tcBorders>
              <w:top w:val="single" w:sz="4" w:space="0" w:color="auto"/>
              <w:left w:val="single" w:sz="4" w:space="0" w:color="auto"/>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Речовина</w:t>
            </w:r>
          </w:p>
        </w:tc>
        <w:tc>
          <w:tcPr>
            <w:tcW w:w="1314" w:type="dxa"/>
            <w:tcBorders>
              <w:top w:val="single" w:sz="4" w:space="0" w:color="auto"/>
              <w:left w:val="nil"/>
              <w:bottom w:val="single" w:sz="6"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Час (роки)</w:t>
            </w:r>
          </w:p>
        </w:tc>
      </w:tr>
      <w:tr w:rsidR="00667DBE" w:rsidRPr="00A550E4" w:rsidTr="00C516C8">
        <w:trPr>
          <w:jc w:val="center"/>
        </w:trPr>
        <w:tc>
          <w:tcPr>
            <w:tcW w:w="7836"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Вуглекислий газ атмосфери (через фотосинтез)</w:t>
            </w:r>
          </w:p>
        </w:tc>
        <w:tc>
          <w:tcPr>
            <w:tcW w:w="1314" w:type="dxa"/>
            <w:tcBorders>
              <w:top w:val="nil"/>
              <w:left w:val="nil"/>
              <w:bottom w:val="single" w:sz="6"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Pr>
                <w:rFonts w:ascii="Times New Roman" w:hAnsi="Times New Roman"/>
                <w:sz w:val="28"/>
                <w:szCs w:val="28"/>
                <w:lang w:val="uk-UA"/>
              </w:rPr>
              <w:t>≈</w:t>
            </w:r>
            <w:r w:rsidRPr="009C43D4">
              <w:rPr>
                <w:rFonts w:ascii="Times New Roman" w:hAnsi="Times New Roman"/>
                <w:sz w:val="28"/>
                <w:szCs w:val="28"/>
                <w:lang w:val="uk-UA"/>
              </w:rPr>
              <w:t xml:space="preserve"> 300</w:t>
            </w:r>
          </w:p>
        </w:tc>
      </w:tr>
      <w:tr w:rsidR="00667DBE" w:rsidRPr="00A550E4" w:rsidTr="00C516C8">
        <w:trPr>
          <w:jc w:val="center"/>
        </w:trPr>
        <w:tc>
          <w:tcPr>
            <w:tcW w:w="7836"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Кисень атмосфери (через фотосинтез)</w:t>
            </w:r>
          </w:p>
        </w:tc>
        <w:tc>
          <w:tcPr>
            <w:tcW w:w="1314" w:type="dxa"/>
            <w:tcBorders>
              <w:top w:val="nil"/>
              <w:left w:val="nil"/>
              <w:bottom w:val="single" w:sz="6"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Pr>
                <w:rFonts w:ascii="Times New Roman" w:hAnsi="Times New Roman"/>
                <w:sz w:val="28"/>
                <w:szCs w:val="28"/>
                <w:lang w:val="uk-UA"/>
              </w:rPr>
              <w:t>≈</w:t>
            </w:r>
            <w:r w:rsidRPr="009C43D4">
              <w:rPr>
                <w:rFonts w:ascii="Times New Roman" w:hAnsi="Times New Roman"/>
                <w:sz w:val="28"/>
                <w:szCs w:val="28"/>
                <w:lang w:val="uk-UA"/>
              </w:rPr>
              <w:t xml:space="preserve"> 2000</w:t>
            </w:r>
          </w:p>
        </w:tc>
      </w:tr>
      <w:tr w:rsidR="00667DBE" w:rsidRPr="00A550E4" w:rsidTr="00C516C8">
        <w:trPr>
          <w:jc w:val="center"/>
        </w:trPr>
        <w:tc>
          <w:tcPr>
            <w:tcW w:w="7836"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Вода океану (шляхом випару)</w:t>
            </w:r>
          </w:p>
        </w:tc>
        <w:tc>
          <w:tcPr>
            <w:tcW w:w="1314" w:type="dxa"/>
            <w:tcBorders>
              <w:top w:val="nil"/>
              <w:left w:val="nil"/>
              <w:bottom w:val="single" w:sz="6"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Pr>
                <w:rFonts w:ascii="Times New Roman" w:hAnsi="Times New Roman"/>
                <w:sz w:val="28"/>
                <w:lang w:val="uk-UA"/>
              </w:rPr>
              <w:t>≈</w:t>
            </w:r>
            <w:r w:rsidRPr="009C43D4">
              <w:rPr>
                <w:rFonts w:ascii="Times New Roman" w:hAnsi="Times New Roman"/>
                <w:sz w:val="28"/>
                <w:lang w:val="uk-UA"/>
              </w:rPr>
              <w:t xml:space="preserve"> 106</w:t>
            </w:r>
          </w:p>
        </w:tc>
      </w:tr>
      <w:tr w:rsidR="00667DBE" w:rsidRPr="00A550E4" w:rsidTr="00C516C8">
        <w:trPr>
          <w:jc w:val="center"/>
        </w:trPr>
        <w:tc>
          <w:tcPr>
            <w:tcW w:w="7836"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Азот атмосфери (шляхом окислення електричними розрядами, фотохімічним шляхом і біологічною фіксацією)</w:t>
            </w:r>
          </w:p>
        </w:tc>
        <w:tc>
          <w:tcPr>
            <w:tcW w:w="1314" w:type="dxa"/>
            <w:tcBorders>
              <w:top w:val="nil"/>
              <w:left w:val="nil"/>
              <w:bottom w:val="single" w:sz="6"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Pr>
                <w:rFonts w:ascii="Times New Roman" w:hAnsi="Times New Roman"/>
                <w:sz w:val="28"/>
                <w:lang w:val="uk-UA"/>
              </w:rPr>
              <w:t>≈</w:t>
            </w:r>
            <w:r w:rsidRPr="009C43D4">
              <w:rPr>
                <w:rFonts w:ascii="Times New Roman" w:hAnsi="Times New Roman"/>
                <w:sz w:val="28"/>
                <w:lang w:val="uk-UA"/>
              </w:rPr>
              <w:t xml:space="preserve"> 108</w:t>
            </w:r>
          </w:p>
        </w:tc>
      </w:tr>
      <w:tr w:rsidR="00667DBE" w:rsidRPr="00A550E4" w:rsidTr="00C516C8">
        <w:trPr>
          <w:jc w:val="center"/>
        </w:trPr>
        <w:tc>
          <w:tcPr>
            <w:tcW w:w="7836" w:type="dxa"/>
            <w:tcBorders>
              <w:top w:val="nil"/>
              <w:left w:val="single" w:sz="4" w:space="0" w:color="auto"/>
              <w:bottom w:val="single" w:sz="4"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Речовина континентів (шляхом денудації — вивітрювання)</w:t>
            </w:r>
          </w:p>
        </w:tc>
        <w:tc>
          <w:tcPr>
            <w:tcW w:w="1314" w:type="dxa"/>
            <w:tcBorders>
              <w:top w:val="nil"/>
              <w:left w:val="nil"/>
              <w:bottom w:val="single" w:sz="4" w:space="0" w:color="auto"/>
              <w:right w:val="single" w:sz="4" w:space="0" w:color="auto"/>
            </w:tcBorders>
            <w:tcMar>
              <w:top w:w="0" w:type="dxa"/>
              <w:left w:w="107" w:type="dxa"/>
              <w:bottom w:w="0" w:type="dxa"/>
              <w:right w:w="107" w:type="dxa"/>
            </w:tcMar>
          </w:tcPr>
          <w:p w:rsidR="00667DBE" w:rsidRPr="00AA480E" w:rsidRDefault="00667DBE" w:rsidP="00C516C8">
            <w:pPr>
              <w:pStyle w:val="NoSpacing"/>
              <w:spacing w:line="360" w:lineRule="auto"/>
              <w:jc w:val="both"/>
              <w:rPr>
                <w:rFonts w:ascii="Times New Roman" w:hAnsi="Times New Roman"/>
                <w:sz w:val="28"/>
                <w:szCs w:val="28"/>
              </w:rPr>
            </w:pPr>
            <w:r>
              <w:rPr>
                <w:rFonts w:ascii="Times New Roman" w:hAnsi="Times New Roman"/>
                <w:sz w:val="28"/>
                <w:lang w:val="uk-UA"/>
              </w:rPr>
              <w:t>≈</w:t>
            </w:r>
            <w:r w:rsidRPr="009C43D4">
              <w:rPr>
                <w:rFonts w:ascii="Times New Roman" w:hAnsi="Times New Roman"/>
                <w:sz w:val="28"/>
                <w:lang w:val="uk-UA"/>
              </w:rPr>
              <w:t xml:space="preserve"> 108</w:t>
            </w:r>
          </w:p>
        </w:tc>
      </w:tr>
    </w:tbl>
    <w:p w:rsidR="00667DBE" w:rsidRPr="00AA480E" w:rsidRDefault="00667DBE" w:rsidP="00943348">
      <w:pPr>
        <w:pStyle w:val="NoSpacing"/>
        <w:spacing w:line="360" w:lineRule="auto"/>
        <w:jc w:val="center"/>
        <w:rPr>
          <w:rFonts w:ascii="Times New Roman" w:hAnsi="Times New Roman"/>
          <w:b/>
          <w:bCs/>
          <w:kern w:val="36"/>
          <w:sz w:val="28"/>
          <w:szCs w:val="28"/>
        </w:rPr>
      </w:pPr>
      <w:r w:rsidRPr="009C43D4">
        <w:rPr>
          <w:rFonts w:ascii="Times New Roman" w:hAnsi="Times New Roman"/>
          <w:b/>
          <w:bCs/>
          <w:kern w:val="36"/>
          <w:sz w:val="28"/>
          <w:szCs w:val="28"/>
          <w:lang w:val="uk-UA"/>
        </w:rPr>
        <w:t>Кругообіг вуглецю</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Великий (геологічний) кругообіг вуглецю можна представити у вигляді схеми (мал. 2).</w:t>
      </w:r>
    </w:p>
    <w:p w:rsidR="00667DBE" w:rsidRPr="00AA480E" w:rsidRDefault="00667DBE" w:rsidP="00943348">
      <w:pPr>
        <w:pStyle w:val="NoSpacing"/>
        <w:spacing w:line="360" w:lineRule="auto"/>
        <w:jc w:val="both"/>
        <w:rPr>
          <w:rFonts w:ascii="Times New Roman" w:hAnsi="Times New Roman"/>
          <w:sz w:val="28"/>
          <w:szCs w:val="28"/>
        </w:rPr>
      </w:pPr>
      <w:r w:rsidRPr="00212635">
        <w:rPr>
          <w:rFonts w:ascii="Times New Roman" w:hAnsi="Times New Roman"/>
          <w:noProof/>
          <w:sz w:val="28"/>
          <w:szCs w:val="28"/>
        </w:rPr>
        <w:pict>
          <v:shape id="Рисунок 9" o:spid="_x0000_i1026" type="#_x0000_t75" alt="http://www.xumuk.ru/ecochem/img/image038.gif" style="width:448.5pt;height:247.5pt;visibility:visible">
            <v:imagedata r:id="rId6" o:title=""/>
          </v:shape>
        </w:pic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lang w:val="uk-UA"/>
        </w:rPr>
        <w:t xml:space="preserve">Мал. 2. </w:t>
      </w:r>
      <w:r>
        <w:rPr>
          <w:rFonts w:ascii="Times New Roman" w:hAnsi="Times New Roman"/>
          <w:sz w:val="28"/>
          <w:lang w:val="uk-UA"/>
        </w:rPr>
        <w:t>Трансформація і використання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в природі</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Біотичний кругообіг вуглецю є складовою частиною великого кругообігу у зв'язку з життєдіяльністю організмів. Вуглекислота, або</w:t>
      </w:r>
      <w:r>
        <w:rPr>
          <w:lang w:val="uk-UA"/>
        </w:rPr>
        <w:t xml:space="preserve"> </w:t>
      </w:r>
      <w:r>
        <w:rPr>
          <w:rFonts w:ascii="Times New Roman" w:hAnsi="Times New Roman"/>
          <w:sz w:val="28"/>
          <w:lang w:val="uk-UA"/>
        </w:rPr>
        <w:t>СО</w:t>
      </w:r>
      <w:r w:rsidRPr="00AA480E">
        <w:rPr>
          <w:rFonts w:ascii="Times New Roman" w:hAnsi="Times New Roman"/>
          <w:sz w:val="28"/>
          <w:szCs w:val="28"/>
          <w:vertAlign w:val="subscript"/>
        </w:rPr>
        <w:t>2</w:t>
      </w:r>
      <w:r w:rsidRPr="009C43D4">
        <w:rPr>
          <w:rFonts w:ascii="Times New Roman" w:hAnsi="Times New Roman"/>
          <w:sz w:val="28"/>
          <w:lang w:val="uk-UA"/>
        </w:rPr>
        <w:t>, що з</w:t>
      </w:r>
      <w:r>
        <w:rPr>
          <w:rFonts w:ascii="Times New Roman" w:hAnsi="Times New Roman"/>
          <w:sz w:val="28"/>
          <w:lang w:val="uk-UA"/>
        </w:rPr>
        <w:t>находиться в атмосфері (23,5</w:t>
      </w:r>
      <w:r w:rsidRPr="00AA480E">
        <w:rPr>
          <w:rFonts w:ascii="Times New Roman" w:hAnsi="Times New Roman"/>
          <w:sz w:val="28"/>
          <w:szCs w:val="28"/>
        </w:rPr>
        <w:t>·10</w:t>
      </w:r>
      <w:r w:rsidRPr="00AA480E">
        <w:rPr>
          <w:rFonts w:ascii="Times New Roman" w:hAnsi="Times New Roman"/>
          <w:sz w:val="28"/>
          <w:szCs w:val="28"/>
          <w:vertAlign w:val="superscript"/>
        </w:rPr>
        <w:t>11</w:t>
      </w:r>
      <w:r w:rsidRPr="009C43D4">
        <w:rPr>
          <w:rFonts w:ascii="Times New Roman" w:hAnsi="Times New Roman"/>
          <w:sz w:val="28"/>
          <w:lang w:val="uk-UA"/>
        </w:rPr>
        <w:t xml:space="preserve"> т) або в розчиненому стані у воді, служить сировиною для фотосинтезу рослин і переробки вуглецю в органічну речовину живих істот, тобто в процесі фотосинт</w:t>
      </w:r>
      <w:r>
        <w:rPr>
          <w:rFonts w:ascii="Times New Roman" w:hAnsi="Times New Roman"/>
          <w:sz w:val="28"/>
          <w:lang w:val="uk-UA"/>
        </w:rPr>
        <w:t>езу вона перетворюється на сахара, потім перетвориться на</w:t>
      </w:r>
      <w:r w:rsidRPr="009C43D4">
        <w:rPr>
          <w:rFonts w:ascii="Times New Roman" w:hAnsi="Times New Roman"/>
          <w:sz w:val="28"/>
          <w:lang w:val="uk-UA"/>
        </w:rPr>
        <w:t xml:space="preserve"> протеїни, ліпіди і так далі. Ці речовини служать вуглеводним живленням тваринним і наз</w:t>
      </w:r>
      <w:r>
        <w:rPr>
          <w:rFonts w:ascii="Times New Roman" w:hAnsi="Times New Roman"/>
          <w:sz w:val="28"/>
          <w:lang w:val="uk-UA"/>
        </w:rPr>
        <w:t>емним рослинам, тобто надходять в розпорядження консументів</w:t>
      </w:r>
      <w:r w:rsidRPr="009C43D4">
        <w:rPr>
          <w:rFonts w:ascii="Times New Roman" w:hAnsi="Times New Roman"/>
          <w:sz w:val="28"/>
          <w:lang w:val="uk-UA"/>
        </w:rPr>
        <w:t xml:space="preserve"> різних рівнів, а далі - редуцентів.</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Pr>
          <w:rFonts w:ascii="Times New Roman" w:hAnsi="Times New Roman"/>
          <w:sz w:val="28"/>
          <w:lang w:val="uk-UA"/>
        </w:rPr>
        <w:t>При диханні організмів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повертається в атмосферу. Певна частина вуглецю накопичується у вигляді мертвої органіки і переходить у викопний стан. Коли настає смерть, то сапрофаги і біоредуц</w:t>
      </w:r>
      <w:r>
        <w:rPr>
          <w:rFonts w:ascii="Times New Roman" w:hAnsi="Times New Roman"/>
          <w:sz w:val="28"/>
          <w:lang w:val="uk-UA"/>
        </w:rPr>
        <w:t>енти двох типів розкладають і мінералі</w:t>
      </w:r>
      <w:r w:rsidRPr="009C43D4">
        <w:rPr>
          <w:rFonts w:ascii="Times New Roman" w:hAnsi="Times New Roman"/>
          <w:sz w:val="28"/>
          <w:lang w:val="uk-UA"/>
        </w:rPr>
        <w:t>зуют</w:t>
      </w:r>
      <w:r>
        <w:rPr>
          <w:rFonts w:ascii="Times New Roman" w:hAnsi="Times New Roman"/>
          <w:sz w:val="28"/>
          <w:lang w:val="uk-UA"/>
        </w:rPr>
        <w:t>ь</w:t>
      </w:r>
      <w:r w:rsidRPr="009C43D4">
        <w:rPr>
          <w:rFonts w:ascii="Times New Roman" w:hAnsi="Times New Roman"/>
          <w:sz w:val="28"/>
          <w:lang w:val="uk-UA"/>
        </w:rPr>
        <w:t xml:space="preserve"> трупи, утворюючи ланцюги живлення, у кінці яких вуглець нерідко поступає в кругообіг у формі вуглекислоти («ґрунтове дихання»).</w:t>
      </w:r>
    </w:p>
    <w:p w:rsidR="00667DBE" w:rsidRPr="009C43D4"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lang w:val="uk-UA"/>
        </w:rPr>
        <w:t>Тварини-сапрофаги і сапрофатичні</w:t>
      </w:r>
      <w:r w:rsidRPr="009C43D4">
        <w:rPr>
          <w:rFonts w:ascii="Times New Roman" w:hAnsi="Times New Roman"/>
          <w:sz w:val="28"/>
          <w:lang w:val="uk-UA"/>
        </w:rPr>
        <w:t xml:space="preserve"> мікроорганізми, що мешкають в ґрунті, перетворюють залишки, що накопичилися в ній, на нове утворення органічної матерії, більш менш потужний шар коричневої або чорної маси - гумус.</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Іноді через нестачу повітря або високої кислотності ланцюг буває неповним або коротким, тобто органічні залишки накопичуються у вигляді торфу, утворюючи торф'яні болота. У деяких болотах шар торфу досягає потужності 20 м і більше. Тут і припиняється природний (біологічний) кругообіг. Поклади кам'яного вугілля або торфу - продукт процесів фотосинтезу рослин минулих геологічних епох.</w:t>
      </w:r>
    </w:p>
    <w:p w:rsidR="00667DBE" w:rsidRPr="00AA480E" w:rsidRDefault="00667DBE" w:rsidP="00943348">
      <w:pPr>
        <w:pStyle w:val="NoSpacing"/>
        <w:spacing w:line="360" w:lineRule="auto"/>
        <w:jc w:val="both"/>
        <w:rPr>
          <w:rFonts w:ascii="Times New Roman" w:hAnsi="Times New Roman"/>
          <w:sz w:val="28"/>
          <w:szCs w:val="28"/>
        </w:rPr>
      </w:pPr>
      <w:r>
        <w:rPr>
          <w:rFonts w:ascii="Times New Roman" w:hAnsi="Times New Roman"/>
          <w:sz w:val="28"/>
          <w:lang w:val="uk-UA"/>
        </w:rPr>
        <w:t xml:space="preserve">Проте сонячну енергію, </w:t>
      </w:r>
      <w:r w:rsidRPr="009C43D4">
        <w:rPr>
          <w:rFonts w:ascii="Times New Roman" w:hAnsi="Times New Roman"/>
          <w:sz w:val="28"/>
          <w:lang w:val="uk-UA"/>
        </w:rPr>
        <w:t xml:space="preserve">акумульовану у викопному паливі, людина інтенсивно вивільняє при </w:t>
      </w:r>
      <w:r>
        <w:rPr>
          <w:rFonts w:ascii="Times New Roman" w:hAnsi="Times New Roman"/>
          <w:sz w:val="28"/>
          <w:lang w:val="uk-UA"/>
        </w:rPr>
        <w:t>спалюванні палива, при цьому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поступає в атмосферу.</w:t>
      </w:r>
    </w:p>
    <w:p w:rsidR="00667DBE" w:rsidRPr="00033EBB"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lang w:val="uk-UA"/>
        </w:rPr>
        <w:t xml:space="preserve">Основна маса вуглецю біосфери </w:t>
      </w:r>
      <w:r w:rsidRPr="009C43D4">
        <w:rPr>
          <w:rFonts w:ascii="Times New Roman" w:hAnsi="Times New Roman"/>
          <w:sz w:val="28"/>
          <w:lang w:val="uk-UA"/>
        </w:rPr>
        <w:t>акумульована в карбонатних відкладеннях дна океану</w:t>
      </w:r>
      <w:r w:rsidRPr="009C43D4">
        <w:rPr>
          <w:lang w:val="uk-UA"/>
        </w:rPr>
        <w:t xml:space="preserve"> (</w:t>
      </w:r>
      <w:r>
        <w:rPr>
          <w:sz w:val="28"/>
          <w:szCs w:val="28"/>
          <w:lang w:val="uk-UA"/>
        </w:rPr>
        <w:t>вапняки і корали) : 1,3·10</w:t>
      </w:r>
      <w:r w:rsidRPr="00AA480E">
        <w:rPr>
          <w:rFonts w:ascii="Times New Roman" w:hAnsi="Times New Roman"/>
          <w:sz w:val="28"/>
          <w:szCs w:val="28"/>
          <w:vertAlign w:val="superscript"/>
        </w:rPr>
        <w:t>16</w:t>
      </w:r>
      <w:r w:rsidRPr="00033EBB">
        <w:rPr>
          <w:sz w:val="28"/>
          <w:szCs w:val="28"/>
          <w:lang w:val="uk-UA"/>
        </w:rPr>
        <w:t xml:space="preserve"> т,</w:t>
      </w:r>
      <w:r>
        <w:rPr>
          <w:sz w:val="28"/>
          <w:szCs w:val="28"/>
          <w:lang w:val="uk-UA"/>
        </w:rPr>
        <w:t xml:space="preserve"> кристалічних породах - 1,0·10</w:t>
      </w:r>
      <w:r w:rsidRPr="00AA480E">
        <w:rPr>
          <w:rFonts w:ascii="Times New Roman" w:hAnsi="Times New Roman"/>
          <w:sz w:val="28"/>
          <w:szCs w:val="28"/>
          <w:vertAlign w:val="superscript"/>
        </w:rPr>
        <w:t>16</w:t>
      </w:r>
      <w:r w:rsidRPr="00033EBB">
        <w:rPr>
          <w:sz w:val="28"/>
          <w:szCs w:val="28"/>
          <w:lang w:val="uk-UA"/>
        </w:rPr>
        <w:t xml:space="preserve"> т. В кам'я</w:t>
      </w:r>
      <w:r>
        <w:rPr>
          <w:sz w:val="28"/>
          <w:szCs w:val="28"/>
          <w:lang w:val="uk-UA"/>
        </w:rPr>
        <w:t>ному вугіллі і нафті - 3,4·10</w:t>
      </w:r>
      <w:r w:rsidRPr="00AA480E">
        <w:rPr>
          <w:rFonts w:ascii="Times New Roman" w:hAnsi="Times New Roman"/>
          <w:sz w:val="28"/>
          <w:szCs w:val="28"/>
          <w:vertAlign w:val="superscript"/>
        </w:rPr>
        <w:t>15</w:t>
      </w:r>
      <w:r w:rsidRPr="00AA480E">
        <w:rPr>
          <w:rFonts w:ascii="Times New Roman" w:hAnsi="Times New Roman"/>
          <w:sz w:val="28"/>
          <w:szCs w:val="28"/>
        </w:rPr>
        <w:t xml:space="preserve"> </w:t>
      </w:r>
      <w:r w:rsidRPr="00033EBB">
        <w:rPr>
          <w:sz w:val="28"/>
          <w:szCs w:val="28"/>
          <w:lang w:val="uk-UA"/>
        </w:rPr>
        <w:t xml:space="preserve"> т. Саме цей вуглець бере участь в повільному геологічному кругообігу. Життя на Землі і газовий баланс атмосфери підтримується кількістю вуглецю, що міститься в рослинн</w:t>
      </w:r>
      <w:r>
        <w:rPr>
          <w:sz w:val="28"/>
          <w:szCs w:val="28"/>
          <w:lang w:val="uk-UA"/>
        </w:rPr>
        <w:t>их (5·10</w:t>
      </w:r>
      <w:r w:rsidRPr="000C449E">
        <w:rPr>
          <w:rFonts w:ascii="Times New Roman" w:hAnsi="Times New Roman"/>
          <w:sz w:val="28"/>
          <w:szCs w:val="28"/>
          <w:vertAlign w:val="superscript"/>
          <w:lang w:val="uk-UA"/>
        </w:rPr>
        <w:t>11</w:t>
      </w:r>
      <w:r>
        <w:rPr>
          <w:sz w:val="28"/>
          <w:szCs w:val="28"/>
          <w:lang w:val="uk-UA"/>
        </w:rPr>
        <w:t>т) і тваринних (5·10</w:t>
      </w:r>
      <w:r w:rsidRPr="00275CFB">
        <w:rPr>
          <w:rFonts w:ascii="Times New Roman" w:hAnsi="Times New Roman"/>
          <w:sz w:val="28"/>
          <w:szCs w:val="28"/>
          <w:vertAlign w:val="superscript"/>
          <w:lang w:val="uk-UA"/>
        </w:rPr>
        <w:t>9</w:t>
      </w:r>
      <w:r w:rsidRPr="00033EBB">
        <w:rPr>
          <w:sz w:val="28"/>
          <w:szCs w:val="28"/>
          <w:lang w:val="uk-UA"/>
        </w:rPr>
        <w:t xml:space="preserve"> т) тканинах (таблиця.2). </w:t>
      </w:r>
    </w:p>
    <w:p w:rsidR="00667DBE" w:rsidRPr="00AA480E" w:rsidRDefault="00667DBE" w:rsidP="00943348">
      <w:pPr>
        <w:pStyle w:val="NoSpacing"/>
        <w:spacing w:line="360" w:lineRule="auto"/>
        <w:jc w:val="right"/>
        <w:rPr>
          <w:rFonts w:ascii="Times New Roman" w:hAnsi="Times New Roman"/>
          <w:sz w:val="28"/>
          <w:szCs w:val="28"/>
        </w:rPr>
      </w:pPr>
      <w:r w:rsidRPr="009C43D4">
        <w:rPr>
          <w:rFonts w:ascii="Times New Roman" w:hAnsi="Times New Roman"/>
          <w:sz w:val="28"/>
          <w:lang w:val="uk-UA"/>
        </w:rPr>
        <w:t>Таблиця.2.</w: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Вміст вуглецю на поверхні Землі і в земній корі</w:t>
      </w:r>
    </w:p>
    <w:tbl>
      <w:tblPr>
        <w:tblW w:w="0" w:type="auto"/>
        <w:jc w:val="center"/>
        <w:tblInd w:w="-640" w:type="dxa"/>
        <w:tblCellMar>
          <w:left w:w="0" w:type="dxa"/>
          <w:right w:w="0" w:type="dxa"/>
        </w:tblCellMar>
        <w:tblLook w:val="00A0"/>
      </w:tblPr>
      <w:tblGrid>
        <w:gridCol w:w="4907"/>
        <w:gridCol w:w="1417"/>
        <w:gridCol w:w="3487"/>
      </w:tblGrid>
      <w:tr w:rsidR="00667DBE" w:rsidRPr="00A550E4" w:rsidTr="00C516C8">
        <w:trPr>
          <w:jc w:val="center"/>
        </w:trPr>
        <w:tc>
          <w:tcPr>
            <w:tcW w:w="4907" w:type="dxa"/>
            <w:tcBorders>
              <w:top w:val="single" w:sz="4" w:space="0" w:color="auto"/>
              <w:left w:val="single" w:sz="4" w:space="0" w:color="auto"/>
              <w:bottom w:val="nil"/>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p>
        </w:tc>
        <w:tc>
          <w:tcPr>
            <w:tcW w:w="1417" w:type="dxa"/>
            <w:tcBorders>
              <w:top w:val="single" w:sz="4" w:space="0" w:color="auto"/>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lang w:val="uk-UA"/>
              </w:rPr>
              <w:t>У</w:t>
            </w:r>
            <w:r w:rsidRPr="009C43D4">
              <w:rPr>
                <w:lang w:val="uk-UA"/>
              </w:rPr>
              <w:t xml:space="preserve"> </w:t>
            </w:r>
            <w:r w:rsidRPr="009C43D4">
              <w:rPr>
                <w:rFonts w:ascii="Times New Roman" w:hAnsi="Times New Roman"/>
                <w:i/>
                <w:sz w:val="28"/>
                <w:lang w:val="uk-UA"/>
              </w:rPr>
              <w:t>т</w:t>
            </w:r>
          </w:p>
        </w:tc>
        <w:tc>
          <w:tcPr>
            <w:tcW w:w="3487" w:type="dxa"/>
            <w:tcBorders>
              <w:top w:val="single" w:sz="4" w:space="0" w:color="auto"/>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lang w:val="uk-UA"/>
              </w:rPr>
              <w:t>У</w:t>
            </w:r>
            <w:r w:rsidRPr="009C43D4">
              <w:rPr>
                <w:lang w:val="uk-UA"/>
              </w:rPr>
              <w:t xml:space="preserve"> </w:t>
            </w:r>
            <w:r w:rsidRPr="009C43D4">
              <w:rPr>
                <w:rFonts w:ascii="Times New Roman" w:hAnsi="Times New Roman"/>
                <w:i/>
                <w:sz w:val="28"/>
                <w:lang w:val="uk-UA"/>
              </w:rPr>
              <w:t>г</w:t>
            </w:r>
            <w:r w:rsidRPr="009C43D4">
              <w:rPr>
                <w:rFonts w:ascii="Times New Roman" w:hAnsi="Times New Roman"/>
                <w:sz w:val="28"/>
                <w:lang w:val="uk-UA"/>
              </w:rPr>
              <w:t>/</w:t>
            </w:r>
            <w:r w:rsidRPr="009C43D4">
              <w:rPr>
                <w:rFonts w:ascii="Times New Roman" w:hAnsi="Times New Roman"/>
                <w:i/>
                <w:sz w:val="28"/>
                <w:lang w:val="uk-UA"/>
              </w:rPr>
              <w:t>см2</w:t>
            </w:r>
            <w:r w:rsidRPr="009C43D4">
              <w:rPr>
                <w:lang w:val="uk-UA"/>
              </w:rPr>
              <w:t xml:space="preserve"> </w:t>
            </w:r>
            <w:r w:rsidRPr="009C43D4">
              <w:rPr>
                <w:rFonts w:ascii="Times New Roman" w:hAnsi="Times New Roman"/>
                <w:sz w:val="28"/>
                <w:lang w:val="uk-UA"/>
              </w:rPr>
              <w:t>поверхні Землі</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Тварини</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5×10</w:t>
            </w:r>
            <w:r w:rsidRPr="00AA480E">
              <w:rPr>
                <w:rFonts w:ascii="Times New Roman" w:hAnsi="Times New Roman"/>
                <w:sz w:val="28"/>
                <w:szCs w:val="28"/>
                <w:vertAlign w:val="superscript"/>
              </w:rPr>
              <w:t>9</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0,0015</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Рослини</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5×10</w:t>
            </w:r>
            <w:r w:rsidRPr="00AA480E">
              <w:rPr>
                <w:rFonts w:ascii="Times New Roman" w:hAnsi="Times New Roman"/>
                <w:sz w:val="28"/>
                <w:szCs w:val="28"/>
                <w:vertAlign w:val="superscript"/>
              </w:rPr>
              <w:t>11</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0,1</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Атмосфера</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6,4×10</w:t>
            </w:r>
            <w:r w:rsidRPr="00AA480E">
              <w:rPr>
                <w:rFonts w:ascii="Times New Roman" w:hAnsi="Times New Roman"/>
                <w:sz w:val="28"/>
                <w:szCs w:val="28"/>
                <w:vertAlign w:val="superscript"/>
              </w:rPr>
              <w:t>11</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0,125</w:t>
            </w:r>
          </w:p>
        </w:tc>
      </w:tr>
      <w:tr w:rsidR="00667DBE" w:rsidRPr="00A550E4" w:rsidTr="00C516C8">
        <w:trPr>
          <w:jc w:val="center"/>
        </w:trPr>
        <w:tc>
          <w:tcPr>
            <w:tcW w:w="4907" w:type="dxa"/>
            <w:tcBorders>
              <w:top w:val="nil"/>
              <w:left w:val="single" w:sz="4" w:space="0" w:color="auto"/>
              <w:bottom w:val="nil"/>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Океан</w:t>
            </w:r>
          </w:p>
        </w:tc>
        <w:tc>
          <w:tcPr>
            <w:tcW w:w="1417" w:type="dxa"/>
            <w:tcBorders>
              <w:top w:val="nil"/>
              <w:left w:val="nil"/>
              <w:bottom w:val="nil"/>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3,8×10</w:t>
            </w:r>
            <w:r w:rsidRPr="00AA480E">
              <w:rPr>
                <w:rFonts w:ascii="Times New Roman" w:hAnsi="Times New Roman"/>
                <w:sz w:val="28"/>
                <w:szCs w:val="28"/>
                <w:vertAlign w:val="superscript"/>
              </w:rPr>
              <w:t>13</w:t>
            </w:r>
          </w:p>
        </w:tc>
        <w:tc>
          <w:tcPr>
            <w:tcW w:w="3487" w:type="dxa"/>
            <w:tcBorders>
              <w:top w:val="nil"/>
              <w:left w:val="nil"/>
              <w:bottom w:val="nil"/>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7,5</w:t>
            </w:r>
          </w:p>
        </w:tc>
      </w:tr>
      <w:tr w:rsidR="00667DBE" w:rsidRPr="00A550E4" w:rsidTr="00C516C8">
        <w:trPr>
          <w:jc w:val="center"/>
        </w:trPr>
        <w:tc>
          <w:tcPr>
            <w:tcW w:w="4907" w:type="dxa"/>
            <w:tcBorders>
              <w:top w:val="single" w:sz="6" w:space="0" w:color="auto"/>
              <w:left w:val="single" w:sz="4" w:space="0" w:color="auto"/>
              <w:bottom w:val="nil"/>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Маси</w:t>
            </w:r>
            <w:r>
              <w:rPr>
                <w:rFonts w:ascii="Times New Roman" w:hAnsi="Times New Roman"/>
                <w:sz w:val="28"/>
                <w:szCs w:val="28"/>
                <w:lang w:val="uk-UA"/>
              </w:rPr>
              <w:t>вні кристалічні породи: базальти</w:t>
            </w:r>
            <w:r w:rsidRPr="009C43D4">
              <w:rPr>
                <w:rFonts w:ascii="Times New Roman" w:hAnsi="Times New Roman"/>
                <w:sz w:val="28"/>
                <w:szCs w:val="28"/>
                <w:lang w:val="uk-UA"/>
              </w:rPr>
              <w:t xml:space="preserve"> та ін. основні породи</w:t>
            </w:r>
          </w:p>
        </w:tc>
        <w:tc>
          <w:tcPr>
            <w:tcW w:w="1417" w:type="dxa"/>
            <w:tcBorders>
              <w:top w:val="single" w:sz="6" w:space="0" w:color="auto"/>
              <w:left w:val="nil"/>
              <w:bottom w:val="nil"/>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1,7×10</w:t>
            </w:r>
            <w:r w:rsidRPr="00AA480E">
              <w:rPr>
                <w:rFonts w:ascii="Times New Roman" w:hAnsi="Times New Roman"/>
                <w:sz w:val="28"/>
                <w:szCs w:val="28"/>
                <w:vertAlign w:val="superscript"/>
              </w:rPr>
              <w:t>14</w:t>
            </w:r>
          </w:p>
        </w:tc>
        <w:tc>
          <w:tcPr>
            <w:tcW w:w="3487" w:type="dxa"/>
            <w:tcBorders>
              <w:top w:val="single" w:sz="6" w:space="0" w:color="auto"/>
              <w:left w:val="nil"/>
              <w:bottom w:val="nil"/>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33,0</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граніти, гранод</w:t>
            </w:r>
            <w:r>
              <w:rPr>
                <w:rFonts w:ascii="Times New Roman" w:hAnsi="Times New Roman"/>
                <w:sz w:val="28"/>
                <w:szCs w:val="28"/>
                <w:lang w:val="uk-UA"/>
              </w:rPr>
              <w:t>і</w:t>
            </w:r>
            <w:r w:rsidRPr="009C43D4">
              <w:rPr>
                <w:rFonts w:ascii="Times New Roman" w:hAnsi="Times New Roman"/>
                <w:sz w:val="28"/>
                <w:szCs w:val="28"/>
                <w:lang w:val="uk-UA"/>
              </w:rPr>
              <w:t>орит</w:t>
            </w:r>
            <w:r>
              <w:rPr>
                <w:rFonts w:ascii="Times New Roman" w:hAnsi="Times New Roman"/>
                <w:sz w:val="28"/>
                <w:szCs w:val="28"/>
                <w:lang w:val="uk-UA"/>
              </w:rPr>
              <w:t>и</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2,9×10</w:t>
            </w:r>
            <w:r w:rsidRPr="00AA480E">
              <w:rPr>
                <w:rFonts w:ascii="Times New Roman" w:hAnsi="Times New Roman"/>
                <w:sz w:val="28"/>
                <w:szCs w:val="28"/>
                <w:vertAlign w:val="superscript"/>
              </w:rPr>
              <w:t>15</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567</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Вугілля, нафти і інші каустобіоліти</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6,4×10</w:t>
            </w:r>
            <w:r w:rsidRPr="00AA480E">
              <w:rPr>
                <w:rFonts w:ascii="Times New Roman" w:hAnsi="Times New Roman"/>
                <w:sz w:val="28"/>
                <w:szCs w:val="28"/>
                <w:vertAlign w:val="superscript"/>
              </w:rPr>
              <w:t>15</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663</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Кристалічні сланці</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1×10</w:t>
            </w:r>
            <w:r w:rsidRPr="00AA480E">
              <w:rPr>
                <w:rFonts w:ascii="Times New Roman" w:hAnsi="Times New Roman"/>
                <w:sz w:val="28"/>
                <w:szCs w:val="28"/>
                <w:vertAlign w:val="superscript"/>
              </w:rPr>
              <w:t>16</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2000</w:t>
            </w:r>
          </w:p>
        </w:tc>
      </w:tr>
      <w:tr w:rsidR="00667DBE" w:rsidRPr="00A550E4" w:rsidTr="00C516C8">
        <w:trPr>
          <w:jc w:val="center"/>
        </w:trPr>
        <w:tc>
          <w:tcPr>
            <w:tcW w:w="4907" w:type="dxa"/>
            <w:tcBorders>
              <w:top w:val="nil"/>
              <w:left w:val="single" w:sz="4" w:space="0" w:color="auto"/>
              <w:bottom w:val="single" w:sz="6"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Карбонати</w:t>
            </w:r>
          </w:p>
        </w:tc>
        <w:tc>
          <w:tcPr>
            <w:tcW w:w="1417" w:type="dxa"/>
            <w:tcBorders>
              <w:top w:val="nil"/>
              <w:left w:val="nil"/>
              <w:bottom w:val="single" w:sz="6"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1,3×10</w:t>
            </w:r>
            <w:r w:rsidRPr="00AA480E">
              <w:rPr>
                <w:rFonts w:ascii="Times New Roman" w:hAnsi="Times New Roman"/>
                <w:sz w:val="28"/>
                <w:szCs w:val="28"/>
                <w:vertAlign w:val="superscript"/>
              </w:rPr>
              <w:t>16</w:t>
            </w:r>
          </w:p>
        </w:tc>
        <w:tc>
          <w:tcPr>
            <w:tcW w:w="3487" w:type="dxa"/>
            <w:tcBorders>
              <w:top w:val="nil"/>
              <w:left w:val="nil"/>
              <w:bottom w:val="single" w:sz="6"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2500</w:t>
            </w:r>
          </w:p>
        </w:tc>
      </w:tr>
      <w:tr w:rsidR="00667DBE" w:rsidRPr="00A550E4" w:rsidTr="00C516C8">
        <w:trPr>
          <w:jc w:val="center"/>
        </w:trPr>
        <w:tc>
          <w:tcPr>
            <w:tcW w:w="4907" w:type="dxa"/>
            <w:tcBorders>
              <w:top w:val="nil"/>
              <w:left w:val="single" w:sz="4" w:space="0" w:color="auto"/>
              <w:bottom w:val="single" w:sz="4" w:space="0" w:color="auto"/>
              <w:right w:val="single" w:sz="6" w:space="0" w:color="auto"/>
            </w:tcBorders>
            <w:tcMar>
              <w:top w:w="0" w:type="dxa"/>
              <w:left w:w="107" w:type="dxa"/>
              <w:bottom w:w="0" w:type="dxa"/>
              <w:right w:w="107" w:type="dxa"/>
            </w:tcMar>
          </w:tcPr>
          <w:p w:rsidR="00667DBE" w:rsidRPr="00AA480E"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Всього</w:t>
            </w:r>
          </w:p>
        </w:tc>
        <w:tc>
          <w:tcPr>
            <w:tcW w:w="1417" w:type="dxa"/>
            <w:tcBorders>
              <w:top w:val="nil"/>
              <w:left w:val="nil"/>
              <w:bottom w:val="single" w:sz="4" w:space="0" w:color="auto"/>
              <w:right w:val="single" w:sz="6"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3,2×10</w:t>
            </w:r>
            <w:r w:rsidRPr="00AA480E">
              <w:rPr>
                <w:rFonts w:ascii="Times New Roman" w:hAnsi="Times New Roman"/>
                <w:sz w:val="28"/>
                <w:szCs w:val="28"/>
                <w:vertAlign w:val="superscript"/>
              </w:rPr>
              <w:t>16</w:t>
            </w:r>
          </w:p>
        </w:tc>
        <w:tc>
          <w:tcPr>
            <w:tcW w:w="3487" w:type="dxa"/>
            <w:tcBorders>
              <w:top w:val="nil"/>
              <w:left w:val="nil"/>
              <w:bottom w:val="single" w:sz="4" w:space="0" w:color="auto"/>
              <w:right w:val="single" w:sz="4" w:space="0" w:color="auto"/>
            </w:tcBorders>
            <w:tcMar>
              <w:top w:w="0" w:type="dxa"/>
              <w:left w:w="107" w:type="dxa"/>
              <w:bottom w:w="0" w:type="dxa"/>
              <w:right w:w="107" w:type="dxa"/>
            </w:tcMar>
            <w:vAlign w:val="center"/>
          </w:tcPr>
          <w:p w:rsidR="00667DBE" w:rsidRPr="00AA480E" w:rsidRDefault="00667DBE" w:rsidP="00C516C8">
            <w:pPr>
              <w:pStyle w:val="NoSpacing"/>
              <w:spacing w:line="360" w:lineRule="auto"/>
              <w:jc w:val="center"/>
              <w:rPr>
                <w:rFonts w:ascii="Times New Roman" w:hAnsi="Times New Roman"/>
                <w:sz w:val="28"/>
                <w:szCs w:val="28"/>
              </w:rPr>
            </w:pPr>
            <w:r w:rsidRPr="00AA480E">
              <w:rPr>
                <w:rFonts w:ascii="Times New Roman" w:hAnsi="Times New Roman"/>
                <w:sz w:val="28"/>
                <w:szCs w:val="28"/>
              </w:rPr>
              <w:t>5770</w:t>
            </w:r>
          </w:p>
        </w:tc>
      </w:tr>
    </w:tbl>
    <w:p w:rsidR="00667DBE" w:rsidRPr="00375C96"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Проте нині людина інтенсивно замикає на себе кругообіг речовин, у тому числі і вуглецю. Так, наприклад, підраховано, що сумарна біомаса усіх домашніх тварин вже перевищує біомасу усіх диких наземних тварин. Площі культурних рослин наближаються до площі при</w:t>
      </w:r>
      <w:r>
        <w:rPr>
          <w:rFonts w:ascii="Times New Roman" w:hAnsi="Times New Roman"/>
          <w:sz w:val="28"/>
          <w:lang w:val="uk-UA"/>
        </w:rPr>
        <w:t>родних біогеоценозі</w:t>
      </w:r>
      <w:r w:rsidRPr="009C43D4">
        <w:rPr>
          <w:rFonts w:ascii="Times New Roman" w:hAnsi="Times New Roman"/>
          <w:sz w:val="28"/>
          <w:lang w:val="uk-UA"/>
        </w:rPr>
        <w:t>в, і багато культурних рослин екосистеми по своїй продуктивності значно перевершують природні.</w:t>
      </w:r>
    </w:p>
    <w:p w:rsidR="00667DBE" w:rsidRPr="00375C96" w:rsidRDefault="00667DBE" w:rsidP="00943348">
      <w:pPr>
        <w:pStyle w:val="NoSpacing"/>
        <w:spacing w:line="360" w:lineRule="auto"/>
        <w:jc w:val="both"/>
        <w:rPr>
          <w:rFonts w:ascii="Times New Roman" w:hAnsi="Times New Roman"/>
          <w:sz w:val="28"/>
          <w:szCs w:val="28"/>
        </w:rPr>
      </w:pPr>
      <w:r>
        <w:rPr>
          <w:rFonts w:ascii="Times New Roman" w:hAnsi="Times New Roman"/>
          <w:sz w:val="28"/>
          <w:lang w:val="uk-UA"/>
        </w:rPr>
        <w:t>З іншого боку, потрапляння</w:t>
      </w:r>
      <w:r w:rsidRPr="009C43D4">
        <w:rPr>
          <w:rFonts w:ascii="Times New Roman" w:hAnsi="Times New Roman"/>
          <w:sz w:val="28"/>
          <w:lang w:val="uk-UA"/>
        </w:rPr>
        <w:t xml:space="preserve"> діоксиду вуглецю в атмосферу в результаті спалювання енергоносіїв веде до глобальних порушень у біосфері - порушенню теплового баланс</w:t>
      </w:r>
      <w:r>
        <w:rPr>
          <w:rFonts w:ascii="Times New Roman" w:hAnsi="Times New Roman"/>
          <w:sz w:val="28"/>
          <w:lang w:val="uk-UA"/>
        </w:rPr>
        <w:t>у. За останнє століття зміст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збільшився на 10%, причому осн</w:t>
      </w:r>
      <w:r>
        <w:rPr>
          <w:rFonts w:ascii="Times New Roman" w:hAnsi="Times New Roman"/>
          <w:sz w:val="28"/>
          <w:lang w:val="uk-UA"/>
        </w:rPr>
        <w:t>овний приріст стався в останні</w:t>
      </w:r>
      <w:r w:rsidRPr="009C43D4">
        <w:rPr>
          <w:rFonts w:ascii="Times New Roman" w:hAnsi="Times New Roman"/>
          <w:sz w:val="28"/>
          <w:lang w:val="uk-UA"/>
        </w:rPr>
        <w:t xml:space="preserve"> десятиліття.</w:t>
      </w:r>
    </w:p>
    <w:p w:rsidR="00667DBE" w:rsidRPr="00375C96"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У атмосфері затримується близько поло</w:t>
      </w:r>
      <w:r>
        <w:rPr>
          <w:rFonts w:ascii="Times New Roman" w:hAnsi="Times New Roman"/>
          <w:sz w:val="28"/>
          <w:lang w:val="uk-UA"/>
        </w:rPr>
        <w:t>вини усього «антропогенного» СО</w:t>
      </w:r>
      <w:r w:rsidRPr="00AA480E">
        <w:rPr>
          <w:rFonts w:ascii="Times New Roman" w:hAnsi="Times New Roman"/>
          <w:sz w:val="28"/>
          <w:szCs w:val="28"/>
          <w:vertAlign w:val="subscript"/>
        </w:rPr>
        <w:t>2</w:t>
      </w:r>
      <w:r w:rsidRPr="009C43D4">
        <w:rPr>
          <w:rFonts w:ascii="Times New Roman" w:hAnsi="Times New Roman"/>
          <w:sz w:val="28"/>
          <w:lang w:val="uk-UA"/>
        </w:rPr>
        <w:t>, решта поглинається Світовим океаном. Вважається, що екосистеми (наз</w:t>
      </w:r>
      <w:r>
        <w:rPr>
          <w:rFonts w:ascii="Times New Roman" w:hAnsi="Times New Roman"/>
          <w:sz w:val="28"/>
          <w:lang w:val="uk-UA"/>
        </w:rPr>
        <w:t>емні) асимілюють близько 12% СО</w:t>
      </w:r>
      <w:r w:rsidRPr="00AA480E">
        <w:rPr>
          <w:rFonts w:ascii="Times New Roman" w:hAnsi="Times New Roman"/>
          <w:sz w:val="28"/>
          <w:szCs w:val="28"/>
          <w:vertAlign w:val="subscript"/>
        </w:rPr>
        <w:t>2</w:t>
      </w:r>
      <w:r w:rsidRPr="009C43D4">
        <w:rPr>
          <w:rFonts w:ascii="Times New Roman" w:hAnsi="Times New Roman"/>
          <w:sz w:val="28"/>
          <w:lang w:val="uk-UA"/>
        </w:rPr>
        <w:t>, загальний час його перенесення - 8 років.</w:t>
      </w:r>
    </w:p>
    <w:p w:rsidR="00667DBE" w:rsidRPr="00375C96"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Ще в 1962 році кліматолог і метеоролог М. І. Буд</w:t>
      </w:r>
      <w:r>
        <w:rPr>
          <w:rFonts w:ascii="Times New Roman" w:hAnsi="Times New Roman"/>
          <w:sz w:val="28"/>
          <w:lang w:val="uk-UA"/>
        </w:rPr>
        <w:t>и</w:t>
      </w:r>
      <w:r w:rsidRPr="009C43D4">
        <w:rPr>
          <w:rFonts w:ascii="Times New Roman" w:hAnsi="Times New Roman"/>
          <w:sz w:val="28"/>
          <w:lang w:val="uk-UA"/>
        </w:rPr>
        <w:t>ко застерігав, що спалювання величезної кількості палива неминуче приведе до зроста</w:t>
      </w:r>
      <w:r>
        <w:rPr>
          <w:rFonts w:ascii="Times New Roman" w:hAnsi="Times New Roman"/>
          <w:sz w:val="28"/>
          <w:lang w:val="uk-UA"/>
        </w:rPr>
        <w:t>ння в атмосфері СО</w:t>
      </w:r>
      <w:r w:rsidRPr="00AA480E">
        <w:rPr>
          <w:rFonts w:ascii="Times New Roman" w:hAnsi="Times New Roman"/>
          <w:sz w:val="28"/>
          <w:szCs w:val="28"/>
          <w:vertAlign w:val="subscript"/>
        </w:rPr>
        <w:t>2</w:t>
      </w:r>
      <w:r w:rsidRPr="009C43D4">
        <w:rPr>
          <w:rFonts w:ascii="Times New Roman" w:hAnsi="Times New Roman"/>
          <w:sz w:val="28"/>
          <w:lang w:val="uk-UA"/>
        </w:rPr>
        <w:t>. Так, в 1956</w:t>
      </w:r>
      <w:r w:rsidRPr="009C43D4">
        <w:rPr>
          <w:lang w:val="uk-UA"/>
        </w:rPr>
        <w:t xml:space="preserve"> </w:t>
      </w:r>
      <w:r w:rsidRPr="009C43D4">
        <w:rPr>
          <w:rFonts w:ascii="Times New Roman" w:hAnsi="Times New Roman"/>
          <w:sz w:val="28"/>
          <w:vertAlign w:val="subscript"/>
          <w:lang w:val="uk-UA"/>
        </w:rPr>
        <w:t>р.</w:t>
      </w:r>
      <w:r w:rsidRPr="009C43D4">
        <w:rPr>
          <w:lang w:val="uk-UA"/>
        </w:rPr>
        <w:t xml:space="preserve"> </w:t>
      </w:r>
      <w:r>
        <w:rPr>
          <w:rFonts w:ascii="Times New Roman" w:hAnsi="Times New Roman"/>
          <w:sz w:val="28"/>
          <w:lang w:val="uk-UA"/>
        </w:rPr>
        <w:t>зміст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був 0,028%, в 1985 р. - 0,034%, а в 1989 р. склало 0,</w:t>
      </w:r>
      <w:r>
        <w:rPr>
          <w:rFonts w:ascii="Times New Roman" w:hAnsi="Times New Roman"/>
          <w:sz w:val="28"/>
          <w:lang w:val="uk-UA"/>
        </w:rPr>
        <w:t>035%. Отже, за 33 року зміст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зріс на 25% від первинної величини. За прогнозами, до</w:t>
      </w:r>
      <w:r>
        <w:rPr>
          <w:rFonts w:ascii="Times New Roman" w:hAnsi="Times New Roman"/>
          <w:sz w:val="28"/>
          <w:lang w:val="uk-UA"/>
        </w:rPr>
        <w:t xml:space="preserve"> середини XXI століття зміст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в атмосфері подвоїться.</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lang w:val="uk-UA"/>
        </w:rPr>
        <w:t>Накопичення СО</w:t>
      </w:r>
      <w:r w:rsidRPr="00AA480E">
        <w:rPr>
          <w:rFonts w:ascii="Times New Roman" w:hAnsi="Times New Roman"/>
          <w:sz w:val="28"/>
          <w:szCs w:val="28"/>
          <w:vertAlign w:val="subscript"/>
        </w:rPr>
        <w:t>2</w:t>
      </w:r>
      <w:r w:rsidRPr="009C43D4">
        <w:rPr>
          <w:rFonts w:ascii="Times New Roman" w:hAnsi="Times New Roman"/>
          <w:sz w:val="28"/>
          <w:lang w:val="uk-UA"/>
        </w:rPr>
        <w:t xml:space="preserve"> в атмосфері у всьому світі зв'язується зараз з так званим «парниковим ефектом» (цьому сприяє також накопичення СН4,</w:t>
      </w:r>
      <w:r w:rsidRPr="00275CFB">
        <w:rPr>
          <w:rFonts w:ascii="Times New Roman" w:hAnsi="Times New Roman"/>
          <w:sz w:val="28"/>
          <w:szCs w:val="28"/>
        </w:rPr>
        <w:t xml:space="preserve"> </w:t>
      </w:r>
      <w:r w:rsidRPr="00375C96">
        <w:rPr>
          <w:rFonts w:ascii="Times New Roman" w:hAnsi="Times New Roman"/>
          <w:sz w:val="28"/>
          <w:szCs w:val="28"/>
        </w:rPr>
        <w:t>СFCl</w:t>
      </w:r>
      <w:r w:rsidRPr="00375C96">
        <w:rPr>
          <w:rFonts w:ascii="Times New Roman" w:hAnsi="Times New Roman"/>
          <w:sz w:val="28"/>
          <w:szCs w:val="28"/>
          <w:vertAlign w:val="subscript"/>
        </w:rPr>
        <w:t>2</w:t>
      </w:r>
      <w:r w:rsidRPr="009C43D4">
        <w:rPr>
          <w:lang w:val="uk-UA"/>
        </w:rPr>
        <w:t xml:space="preserve"> </w:t>
      </w:r>
      <w:r w:rsidRPr="009C43D4">
        <w:rPr>
          <w:rFonts w:ascii="Times New Roman" w:hAnsi="Times New Roman"/>
          <w:sz w:val="28"/>
          <w:lang w:val="uk-UA"/>
        </w:rPr>
        <w:t>,</w:t>
      </w:r>
      <w:r w:rsidRPr="00275CFB">
        <w:rPr>
          <w:rFonts w:ascii="Times New Roman" w:hAnsi="Times New Roman"/>
          <w:sz w:val="28"/>
          <w:szCs w:val="28"/>
        </w:rPr>
        <w:t xml:space="preserve"> </w:t>
      </w:r>
      <w:r w:rsidRPr="00375C96">
        <w:rPr>
          <w:rFonts w:ascii="Times New Roman" w:hAnsi="Times New Roman"/>
          <w:sz w:val="28"/>
          <w:szCs w:val="28"/>
        </w:rPr>
        <w:t>N</w:t>
      </w:r>
      <w:r w:rsidRPr="00375C96">
        <w:rPr>
          <w:rFonts w:ascii="Times New Roman" w:hAnsi="Times New Roman"/>
          <w:sz w:val="28"/>
          <w:szCs w:val="28"/>
          <w:vertAlign w:val="subscript"/>
        </w:rPr>
        <w:t>2</w:t>
      </w:r>
      <w:r w:rsidRPr="00375C96">
        <w:rPr>
          <w:rFonts w:ascii="Times New Roman" w:hAnsi="Times New Roman"/>
          <w:sz w:val="28"/>
          <w:szCs w:val="28"/>
        </w:rPr>
        <w:t>О</w:t>
      </w:r>
      <w:r w:rsidRPr="009C43D4">
        <w:rPr>
          <w:rFonts w:ascii="Times New Roman" w:hAnsi="Times New Roman"/>
          <w:sz w:val="28"/>
          <w:lang w:val="uk-UA"/>
        </w:rPr>
        <w:t>). Діоксид вуглецю не пог</w:t>
      </w:r>
      <w:r>
        <w:rPr>
          <w:rFonts w:ascii="Times New Roman" w:hAnsi="Times New Roman"/>
          <w:sz w:val="28"/>
          <w:lang w:val="uk-UA"/>
        </w:rPr>
        <w:t>линає видиму і ближню УФ-область</w:t>
      </w:r>
      <w:r w:rsidRPr="009C43D4">
        <w:rPr>
          <w:rFonts w:ascii="Times New Roman" w:hAnsi="Times New Roman"/>
          <w:sz w:val="28"/>
          <w:lang w:val="uk-UA"/>
        </w:rPr>
        <w:t xml:space="preserve"> сонячної радіації, а з іншого боку, інфрачервоне випромінювання Землі</w:t>
      </w:r>
      <w:r>
        <w:rPr>
          <w:rFonts w:ascii="Times New Roman" w:hAnsi="Times New Roman"/>
          <w:sz w:val="28"/>
          <w:lang w:val="uk-UA"/>
        </w:rPr>
        <w:t xml:space="preserve"> поглинається</w:t>
      </w:r>
      <w:r w:rsidRPr="005F33D6">
        <w:rPr>
          <w:rFonts w:ascii="Times New Roman" w:hAnsi="Times New Roman"/>
          <w:sz w:val="28"/>
          <w:lang w:val="uk-UA"/>
        </w:rPr>
        <w:t xml:space="preserve"> </w:t>
      </w:r>
      <w:r>
        <w:rPr>
          <w:rFonts w:ascii="Times New Roman" w:hAnsi="Times New Roman"/>
          <w:sz w:val="28"/>
          <w:lang w:val="uk-UA"/>
        </w:rPr>
        <w:t>СО</w:t>
      </w:r>
      <w:r w:rsidRPr="005F33D6">
        <w:rPr>
          <w:rFonts w:ascii="Times New Roman" w:hAnsi="Times New Roman"/>
          <w:sz w:val="28"/>
          <w:szCs w:val="28"/>
          <w:vertAlign w:val="subscript"/>
          <w:lang w:val="uk-UA"/>
        </w:rPr>
        <w:t>2</w:t>
      </w:r>
      <w:r w:rsidRPr="00867EF6">
        <w:rPr>
          <w:rFonts w:ascii="Times New Roman" w:hAnsi="Times New Roman"/>
          <w:sz w:val="28"/>
          <w:lang w:val="uk-UA"/>
        </w:rPr>
        <w:t xml:space="preserve"> </w:t>
      </w:r>
      <w:r>
        <w:rPr>
          <w:rFonts w:ascii="Times New Roman" w:hAnsi="Times New Roman"/>
          <w:sz w:val="28"/>
          <w:lang w:val="uk-UA"/>
        </w:rPr>
        <w:t xml:space="preserve"> </w:t>
      </w:r>
      <w:r w:rsidRPr="009C43D4">
        <w:rPr>
          <w:rFonts w:ascii="Times New Roman" w:hAnsi="Times New Roman"/>
          <w:sz w:val="28"/>
          <w:lang w:val="uk-UA"/>
        </w:rPr>
        <w:t>в атмосфері, не пропускається в космос.</w:t>
      </w:r>
    </w:p>
    <w:p w:rsidR="00667DBE" w:rsidRPr="006B3916" w:rsidRDefault="00667DBE" w:rsidP="00943348">
      <w:pPr>
        <w:pStyle w:val="NoSpacing"/>
        <w:spacing w:line="360" w:lineRule="auto"/>
        <w:jc w:val="both"/>
        <w:rPr>
          <w:rFonts w:ascii="Times New Roman" w:hAnsi="Times New Roman"/>
          <w:sz w:val="28"/>
          <w:vertAlign w:val="superscript"/>
          <w:lang w:val="uk-UA"/>
        </w:rPr>
      </w:pPr>
      <w:r w:rsidRPr="009C43D4">
        <w:rPr>
          <w:rFonts w:ascii="Times New Roman" w:hAnsi="Times New Roman"/>
          <w:sz w:val="28"/>
          <w:lang w:val="uk-UA"/>
        </w:rPr>
        <w:t>Затримання тепла поблизу поверхні Землі - процес дуже важливий для підтримки життя на Землі, інакше се</w:t>
      </w:r>
      <w:r>
        <w:rPr>
          <w:rFonts w:ascii="Times New Roman" w:hAnsi="Times New Roman"/>
          <w:sz w:val="28"/>
          <w:lang w:val="uk-UA"/>
        </w:rPr>
        <w:t>редня температура була б на 3</w:t>
      </w:r>
      <w:r w:rsidRPr="00C9790C">
        <w:rPr>
          <w:rFonts w:ascii="Times New Roman" w:hAnsi="Times New Roman"/>
          <w:sz w:val="28"/>
          <w:szCs w:val="28"/>
          <w:lang w:val="uk-UA"/>
        </w:rPr>
        <w:t>3</w:t>
      </w:r>
      <w:r w:rsidRPr="00C9790C">
        <w:rPr>
          <w:rFonts w:ascii="Times New Roman" w:hAnsi="Times New Roman"/>
          <w:sz w:val="28"/>
          <w:szCs w:val="28"/>
          <w:vertAlign w:val="superscript"/>
          <w:lang w:val="uk-UA"/>
        </w:rPr>
        <w:t>о</w:t>
      </w:r>
      <w:r w:rsidRPr="00C9790C">
        <w:rPr>
          <w:rFonts w:ascii="Times New Roman" w:hAnsi="Times New Roman"/>
          <w:sz w:val="28"/>
          <w:szCs w:val="28"/>
          <w:lang w:val="uk-UA"/>
        </w:rPr>
        <w:t>С</w:t>
      </w:r>
      <w:r w:rsidRPr="009C43D4">
        <w:rPr>
          <w:rFonts w:ascii="Times New Roman" w:hAnsi="Times New Roman"/>
          <w:sz w:val="28"/>
          <w:lang w:val="uk-UA"/>
        </w:rPr>
        <w:t xml:space="preserve"> нижче за існуючу. Але перспективи швидкого</w:t>
      </w:r>
      <w:r>
        <w:rPr>
          <w:rFonts w:ascii="Times New Roman" w:hAnsi="Times New Roman"/>
          <w:sz w:val="28"/>
          <w:lang w:val="uk-UA"/>
        </w:rPr>
        <w:t xml:space="preserve"> підвищення </w:t>
      </w:r>
      <w:r w:rsidRPr="009C43D4">
        <w:rPr>
          <w:lang w:val="uk-UA"/>
        </w:rPr>
        <w:t xml:space="preserve"> </w:t>
      </w:r>
      <w:r w:rsidRPr="00AA480E">
        <w:rPr>
          <w:rFonts w:ascii="Times New Roman" w:hAnsi="Times New Roman"/>
          <w:sz w:val="28"/>
          <w:szCs w:val="28"/>
        </w:rPr>
        <w:t>t</w:t>
      </w:r>
      <w:r w:rsidRPr="006B3916">
        <w:rPr>
          <w:rFonts w:ascii="Times New Roman" w:hAnsi="Times New Roman"/>
          <w:sz w:val="28"/>
          <w:szCs w:val="28"/>
          <w:vertAlign w:val="superscript"/>
          <w:lang w:val="uk-UA"/>
        </w:rPr>
        <w:t>о</w:t>
      </w:r>
      <w:r w:rsidRPr="006B3916">
        <w:rPr>
          <w:rFonts w:ascii="Times New Roman" w:hAnsi="Times New Roman"/>
          <w:sz w:val="28"/>
          <w:szCs w:val="28"/>
          <w:lang w:val="uk-UA"/>
        </w:rPr>
        <w:t>С</w:t>
      </w:r>
      <w:r>
        <w:rPr>
          <w:rFonts w:ascii="Times New Roman" w:hAnsi="Times New Roman"/>
          <w:sz w:val="28"/>
          <w:szCs w:val="28"/>
          <w:lang w:val="uk-UA"/>
        </w:rPr>
        <w:t xml:space="preserve"> </w:t>
      </w:r>
      <w:r w:rsidRPr="009C43D4">
        <w:rPr>
          <w:rFonts w:ascii="Times New Roman" w:hAnsi="Times New Roman"/>
          <w:sz w:val="28"/>
          <w:lang w:val="uk-UA"/>
        </w:rPr>
        <w:t>Землі дуже небезпечні, оскільки приведуть до підвищення рівня Світового океану. Багато хто</w:t>
      </w:r>
      <w:r>
        <w:rPr>
          <w:rFonts w:ascii="Times New Roman" w:hAnsi="Times New Roman"/>
          <w:sz w:val="28"/>
          <w:lang w:val="uk-UA"/>
        </w:rPr>
        <w:t xml:space="preserve"> з</w:t>
      </w:r>
      <w:r w:rsidRPr="009C43D4">
        <w:rPr>
          <w:rFonts w:ascii="Times New Roman" w:hAnsi="Times New Roman"/>
          <w:sz w:val="28"/>
          <w:lang w:val="uk-UA"/>
        </w:rPr>
        <w:t xml:space="preserve"> кліматології розглядає тривалу жару 1988 р. в Північній півкулі наслідками «парникового ефекту».</w:t>
      </w:r>
    </w:p>
    <w:p w:rsidR="00667DBE" w:rsidRPr="00AA480E"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szCs w:val="28"/>
          <w:lang w:val="uk-UA"/>
        </w:rPr>
        <w:t>Кругообіг кисню</w:t>
      </w:r>
    </w:p>
    <w:p w:rsidR="00667DBE" w:rsidRPr="009C43D4" w:rsidRDefault="00667DBE" w:rsidP="00943348">
      <w:pPr>
        <w:pStyle w:val="NoSpacing"/>
        <w:spacing w:line="360" w:lineRule="auto"/>
        <w:jc w:val="both"/>
        <w:rPr>
          <w:rFonts w:ascii="Times New Roman" w:hAnsi="Times New Roman"/>
          <w:sz w:val="28"/>
          <w:szCs w:val="28"/>
          <w:lang w:val="uk-UA"/>
        </w:rPr>
      </w:pPr>
      <w:r w:rsidRPr="00AA480E">
        <w:rPr>
          <w:rFonts w:ascii="Times New Roman" w:hAnsi="Times New Roman"/>
          <w:sz w:val="28"/>
          <w:szCs w:val="28"/>
        </w:rPr>
        <w:tab/>
      </w:r>
      <w:r w:rsidRPr="009C43D4">
        <w:rPr>
          <w:rFonts w:ascii="Times New Roman" w:hAnsi="Times New Roman"/>
          <w:sz w:val="28"/>
          <w:szCs w:val="28"/>
          <w:lang w:val="uk-UA"/>
        </w:rPr>
        <w:t>Кисень є найбільш поширеним елементом на Землі. У морській воді міститься 85,82% кисню, в атмосферному повітрі 23,15% по вазі або 20,93% за об'ємом, а в земній корі 47,2% по вазі. Така концентрація кисню в атмосфері підтримується постійною завдяки процесу фотосинтезу. У цьому процесі зелені рослини під дією сонячного світла перетворюють діоксид вуглецю і воду на вуглеводи і кисень.</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t xml:space="preserve">Головна маса кисню знаходиться в зв'язаному стані; кількість молекулярного кисню в атмосфері складає усього лише 0,01% від загального вмісту кисню в земній корі. У житті природи кисень має виняткове значення. Кисень і його з'єднання незамінні для підтримки життя. Вони грають найважливішу роль в процесах обміну речовин і диханні. Кисень входить до складу білків, жирів, вуглеводів, з яких «побудовані» організми. У людському організмі, наприклад, міститься близько 65% кисню. </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r>
      <w:r w:rsidRPr="009C43D4">
        <w:rPr>
          <w:rFonts w:ascii="Times New Roman" w:hAnsi="Times New Roman"/>
          <w:sz w:val="28"/>
          <w:lang w:val="uk-UA"/>
        </w:rPr>
        <w:t>Більшість організмів отримують енергію, необхідну для виконання їх життєвих функцій, за рахунок окислення тих або інших речовин за допомогою кисню. Спад кисню в атмосфері в результаті процесів дихання, гниття і горіння відшкодовується киснем, що виділяється при фотосинтезі. Вирубування лісів, ерозія ґрунтів, різні гірські вироблення на поверхні зменшують загальну частку фотосинтезу і знижують кругообіг на значних територіях. Разом з цим, потужним джерелом</w:t>
      </w:r>
      <w:r>
        <w:rPr>
          <w:rFonts w:ascii="Times New Roman" w:hAnsi="Times New Roman"/>
          <w:sz w:val="28"/>
          <w:szCs w:val="28"/>
          <w:lang w:val="uk-UA"/>
        </w:rPr>
        <w:t xml:space="preserve"> </w:t>
      </w:r>
      <w:r>
        <w:rPr>
          <w:rFonts w:ascii="Times New Roman" w:hAnsi="Times New Roman"/>
          <w:sz w:val="28"/>
          <w:lang w:val="uk-UA"/>
        </w:rPr>
        <w:t>о</w:t>
      </w:r>
      <w:r w:rsidRPr="009C43D4">
        <w:rPr>
          <w:rFonts w:ascii="Times New Roman" w:hAnsi="Times New Roman"/>
          <w:sz w:val="28"/>
          <w:lang w:val="uk-UA"/>
        </w:rPr>
        <w:t xml:space="preserve">тримання кисню являється, мабуть, фотохімічне розкладання водяної пари у верхніх шарах атмосфери під впливом ультрафіолетових променів сонця. Таким чином, в природі безперервно здійснюється кругообіг кисню, що підтримує постійність складу атмосферного повітря (рис.3). </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ab/>
      </w:r>
      <w:r w:rsidRPr="009C43D4">
        <w:rPr>
          <w:rFonts w:ascii="Times New Roman" w:hAnsi="Times New Roman"/>
          <w:sz w:val="28"/>
          <w:lang w:val="uk-UA"/>
        </w:rPr>
        <w:t xml:space="preserve">Окрім описаного вище кругообігу кисню в незв'язаному виді, цей елемент здійснює ще і найважливіший кругообіг, входячи до </w:t>
      </w:r>
      <w:r>
        <w:rPr>
          <w:rFonts w:ascii="Times New Roman" w:hAnsi="Times New Roman"/>
          <w:sz w:val="28"/>
          <w:lang w:val="uk-UA"/>
        </w:rPr>
        <w:t>складу води. Кругообіг води (</w:t>
      </w:r>
      <w:r>
        <w:rPr>
          <w:rFonts w:ascii="Times New Roman" w:hAnsi="Times New Roman"/>
          <w:sz w:val="28"/>
          <w:szCs w:val="28"/>
          <w:lang w:val="uk-UA"/>
        </w:rPr>
        <w:t>Н</w:t>
      </w:r>
      <w:r w:rsidRPr="00024780">
        <w:rPr>
          <w:rFonts w:ascii="Times New Roman" w:hAnsi="Times New Roman"/>
          <w:sz w:val="28"/>
          <w:szCs w:val="28"/>
          <w:vertAlign w:val="subscript"/>
          <w:lang w:val="uk-UA"/>
        </w:rPr>
        <w:t>2</w:t>
      </w:r>
      <w:r w:rsidRPr="00024780">
        <w:rPr>
          <w:rFonts w:ascii="Times New Roman" w:hAnsi="Times New Roman"/>
          <w:sz w:val="28"/>
          <w:szCs w:val="28"/>
          <w:lang w:val="uk-UA"/>
        </w:rPr>
        <w:t>О</w:t>
      </w:r>
      <w:r w:rsidRPr="009C43D4">
        <w:rPr>
          <w:rFonts w:ascii="Times New Roman" w:hAnsi="Times New Roman"/>
          <w:sz w:val="28"/>
          <w:lang w:val="uk-UA"/>
        </w:rPr>
        <w:t>) полягає у випарі води з поверхні суші і моря, перенесенні її повітряними масами і вітрами, конденсації пари з наступним випаданням опадів у вигляді дощу, снігу, граду, туману.</w:t>
      </w:r>
    </w:p>
    <w:p w:rsidR="00667DBE" w:rsidRPr="009C43D4" w:rsidRDefault="00667DBE" w:rsidP="00943348">
      <w:pPr>
        <w:pStyle w:val="NoSpacing"/>
        <w:spacing w:line="360" w:lineRule="auto"/>
        <w:jc w:val="both"/>
        <w:rPr>
          <w:rFonts w:ascii="Times New Roman" w:hAnsi="Times New Roman"/>
          <w:sz w:val="28"/>
          <w:szCs w:val="28"/>
          <w:lang w:val="uk-UA"/>
        </w:rPr>
      </w:pPr>
    </w:p>
    <w:p w:rsidR="00667DBE" w:rsidRPr="00AA480E" w:rsidRDefault="00667DBE" w:rsidP="00943348">
      <w:pPr>
        <w:pStyle w:val="NoSpacing"/>
        <w:spacing w:line="360" w:lineRule="auto"/>
        <w:jc w:val="center"/>
        <w:rPr>
          <w:rFonts w:ascii="Times New Roman" w:hAnsi="Times New Roman"/>
          <w:sz w:val="28"/>
          <w:szCs w:val="28"/>
        </w:rPr>
      </w:pPr>
      <w:hyperlink r:id="rId7" w:tgtFrame="_blank" w:history="1">
        <w:r w:rsidRPr="00212635">
          <w:rPr>
            <w:rFonts w:ascii="Times New Roman" w:hAnsi="Times New Roman"/>
            <w:noProof/>
            <w:color w:val="0000FF"/>
            <w:sz w:val="28"/>
            <w:szCs w:val="28"/>
          </w:rPr>
          <w:pict>
            <v:shape id="Рисунок 8" o:spid="_x0000_i1027" type="#_x0000_t75" alt="Картинка 1 из 27" href="http://forexaw.com/uploads/news/19/1264" style="width:397.5pt;height:220.5pt;visibility:visible" o:button="t">
              <v:fill o:detectmouseclick="t"/>
              <v:imagedata r:id="rId8" o:title=""/>
            </v:shape>
          </w:pict>
        </w:r>
      </w:hyperlink>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Мал. 3. Кругообіг кисню</w:t>
      </w:r>
    </w:p>
    <w:p w:rsidR="00667DBE" w:rsidRDefault="00667DBE" w:rsidP="00943348">
      <w:pPr>
        <w:pStyle w:val="NoSpacing"/>
        <w:spacing w:line="360" w:lineRule="auto"/>
        <w:jc w:val="center"/>
        <w:rPr>
          <w:rFonts w:ascii="Times New Roman" w:hAnsi="Times New Roman"/>
          <w:b/>
          <w:sz w:val="28"/>
          <w:szCs w:val="28"/>
        </w:rPr>
      </w:pPr>
    </w:p>
    <w:p w:rsidR="00667DBE" w:rsidRDefault="00667DBE" w:rsidP="00943348">
      <w:pPr>
        <w:pStyle w:val="NoSpacing"/>
        <w:spacing w:line="360" w:lineRule="auto"/>
        <w:jc w:val="center"/>
        <w:rPr>
          <w:rFonts w:ascii="Times New Roman" w:hAnsi="Times New Roman"/>
          <w:b/>
          <w:bCs/>
          <w:kern w:val="36"/>
          <w:sz w:val="28"/>
          <w:szCs w:val="28"/>
        </w:rPr>
      </w:pPr>
      <w:r w:rsidRPr="009C43D4">
        <w:rPr>
          <w:rFonts w:ascii="Times New Roman" w:hAnsi="Times New Roman"/>
          <w:b/>
          <w:bCs/>
          <w:kern w:val="36"/>
          <w:sz w:val="28"/>
          <w:szCs w:val="28"/>
          <w:lang w:val="uk-UA"/>
        </w:rPr>
        <w:t>Кругообіг азоту</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Азот є елементом, необхідним для існування тварин і рослин, він входить до складу білків, амінокислот, нуклеїнових кислот, хлорофілу, гемів та ін. У зв'язку з цим значна кількість пов'язаного азоту міститься в живих організмах, «мертвій органіці» і дисперсній речовині морів і океанів.</w:t>
      </w:r>
    </w:p>
    <w:p w:rsidR="00667DBE" w:rsidRPr="00CE122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Незважаючи на найбільшу складність, кругообіг азоту здійснюється швидко і безперешкодно. Повітря, що містить 78% азоту, одночасно служить і величезним вмістищем і запобіжним клапаном системи. Він безперервно і в різних формах живить кругообіг азоту.</w:t>
      </w:r>
    </w:p>
    <w:p w:rsidR="00667DBE" w:rsidRPr="00CE122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Цикл азоту полягає в наступному. Його головна роль полягає в тому, що він входить до складу життєво важливих структур організму - амінокислот білку, а також нуклеїнових кислот. У живих організмах міститься приблизно 3% усього активного фонду азоту. Рослини споживають приблизно 1% азоту; час його кругообігу складає 100 років.</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Від ро</w:t>
      </w:r>
      <w:r>
        <w:rPr>
          <w:rFonts w:ascii="Times New Roman" w:hAnsi="Times New Roman"/>
          <w:sz w:val="28"/>
          <w:lang w:val="uk-UA"/>
        </w:rPr>
        <w:t>слин-продуцентів азотовмісні</w:t>
      </w:r>
      <w:r w:rsidRPr="009C43D4">
        <w:rPr>
          <w:rFonts w:ascii="Times New Roman" w:hAnsi="Times New Roman"/>
          <w:sz w:val="28"/>
          <w:lang w:val="uk-UA"/>
        </w:rPr>
        <w:t xml:space="preserve"> з'є</w:t>
      </w:r>
      <w:r>
        <w:rPr>
          <w:rFonts w:ascii="Times New Roman" w:hAnsi="Times New Roman"/>
          <w:sz w:val="28"/>
          <w:lang w:val="uk-UA"/>
        </w:rPr>
        <w:t>днання переходять до консументів</w:t>
      </w:r>
      <w:r w:rsidRPr="009C43D4">
        <w:rPr>
          <w:rFonts w:ascii="Times New Roman" w:hAnsi="Times New Roman"/>
          <w:sz w:val="28"/>
          <w:lang w:val="uk-UA"/>
        </w:rPr>
        <w:t xml:space="preserve">, від яких після відщеплення амінів від органічних сполук азот виділяється у вигляді аміаку або сечовини, а сечовина потім також перетворюється на аміак (внаслідок гідролізу). </w:t>
      </w:r>
    </w:p>
    <w:p w:rsidR="00667DBE" w:rsidRPr="00CE122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Надалі в про</w:t>
      </w:r>
      <w:r>
        <w:rPr>
          <w:rFonts w:ascii="Times New Roman" w:hAnsi="Times New Roman"/>
          <w:sz w:val="28"/>
          <w:lang w:val="uk-UA"/>
        </w:rPr>
        <w:t>цесах окислення азоту аміаку (нітрифікації</w:t>
      </w:r>
      <w:r w:rsidRPr="009C43D4">
        <w:rPr>
          <w:rFonts w:ascii="Times New Roman" w:hAnsi="Times New Roman"/>
          <w:sz w:val="28"/>
          <w:lang w:val="uk-UA"/>
        </w:rPr>
        <w:t>) утворюються нітрати, здатні асимілюватися коренями рослин. Частина нітриту і нітратів в процесі денітрифікації відновлюється до молекулярного азоту, що поступає в атмосферу. Усі ці хімічні перетворення можливі в результаті життєдіяльності ґрунтових мікроорганізмів. Ці дивні бактерії - фіксатори азоту - здатні використовувати енергію свого дихання для прямого засвоєння атмосферного азоту і синтезув</w:t>
      </w:r>
      <w:r>
        <w:rPr>
          <w:rFonts w:ascii="Times New Roman" w:hAnsi="Times New Roman"/>
          <w:sz w:val="28"/>
          <w:lang w:val="uk-UA"/>
        </w:rPr>
        <w:t xml:space="preserve">ання протеїнів. Таким шляхом в </w:t>
      </w:r>
      <w:r w:rsidRPr="009C43D4">
        <w:rPr>
          <w:rFonts w:ascii="Times New Roman" w:hAnsi="Times New Roman"/>
          <w:sz w:val="28"/>
          <w:lang w:val="uk-UA"/>
        </w:rPr>
        <w:t>ґрунт щорічно вноситься близько 25 кг азоту на 1 га.</w:t>
      </w:r>
    </w:p>
    <w:p w:rsidR="00667DBE" w:rsidRPr="00CE122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Але найефективніші бактерії живуть в симбіозі з бобовими рослинами у бульбах, що розвиваються на коренях рослин. У присутності молібдену, який служить каталізатором, і особливої форми гемоглобіну (унікальний випадок у рослин) ці бактерії (Rhizobium) асимілюють величезні кількості азоту. Азот, що утворюється (пов'язаний), постійно дифундує в різосфері (частина ґрунту), коли бульби розпадаються. Але ще азот поступає в наземну частину рослин. Завдяки цьому бобові виключно багаті</w:t>
      </w:r>
      <w:r>
        <w:rPr>
          <w:rFonts w:ascii="Times New Roman" w:hAnsi="Times New Roman"/>
          <w:sz w:val="28"/>
          <w:lang w:val="uk-UA"/>
        </w:rPr>
        <w:t xml:space="preserve"> протеїнами і дуже поживні для рослиноїдних</w:t>
      </w:r>
      <w:r w:rsidRPr="009C43D4">
        <w:rPr>
          <w:rFonts w:ascii="Times New Roman" w:hAnsi="Times New Roman"/>
          <w:sz w:val="28"/>
          <w:lang w:val="uk-UA"/>
        </w:rPr>
        <w:t>. Річний запас, що таким чином накопичується в культурах конюшини і люцерни, складає 150-140 кг/га.</w:t>
      </w:r>
    </w:p>
    <w:p w:rsidR="00667DBE" w:rsidRPr="00CE1225"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 xml:space="preserve">Окрім бобових такі бактерії живуть на листі рослин (у тропіках) з сімейства Rublaceae, а також актиноміцети </w:t>
      </w:r>
      <w:r>
        <w:rPr>
          <w:rFonts w:ascii="Times New Roman" w:hAnsi="Times New Roman"/>
          <w:sz w:val="28"/>
          <w:lang w:val="uk-UA"/>
        </w:rPr>
        <w:t>- на коренях вільхи, фіксуючі</w:t>
      </w:r>
      <w:r w:rsidRPr="009C43D4">
        <w:rPr>
          <w:rFonts w:ascii="Times New Roman" w:hAnsi="Times New Roman"/>
          <w:sz w:val="28"/>
          <w:lang w:val="uk-UA"/>
        </w:rPr>
        <w:t xml:space="preserve"> азот. У водному середовищі - це сині водорості.</w:t>
      </w:r>
    </w:p>
    <w:p w:rsidR="00667DBE" w:rsidRPr="00823F89" w:rsidRDefault="00667DBE" w:rsidP="00823F89">
      <w:pPr>
        <w:pStyle w:val="NoSpacing"/>
        <w:spacing w:line="360" w:lineRule="auto"/>
        <w:ind w:firstLine="708"/>
        <w:jc w:val="both"/>
        <w:rPr>
          <w:rFonts w:ascii="Times New Roman" w:hAnsi="Times New Roman"/>
          <w:sz w:val="28"/>
          <w:lang w:val="uk-UA"/>
        </w:rPr>
      </w:pPr>
      <w:r w:rsidRPr="009C43D4">
        <w:rPr>
          <w:rFonts w:ascii="Times New Roman" w:hAnsi="Times New Roman"/>
          <w:sz w:val="28"/>
          <w:lang w:val="uk-UA"/>
        </w:rPr>
        <w:t>Отже, азот з різноманітних джерел поступає до коренів у вигляді нітратів, абсорбується коренями і трансформується в листя для синтезу протеїнів. Протеїни служать основою азотного харчування тварин, а також їжею деяких бактерій (паразитів). Організми, розкладаючі органічну речовину після смерті, переводять азот з органічних сполук в мінеральні. Кожна група біоредуцентів спеціалізується на якій-небудь одній ланці</w:t>
      </w:r>
      <w:r>
        <w:rPr>
          <w:rFonts w:ascii="Times New Roman" w:hAnsi="Times New Roman"/>
          <w:sz w:val="28"/>
          <w:lang w:val="uk-UA"/>
        </w:rPr>
        <w:t xml:space="preserve"> цього</w:t>
      </w:r>
      <w:r w:rsidRPr="009C43D4">
        <w:rPr>
          <w:lang w:val="uk-UA"/>
        </w:rPr>
        <w:t xml:space="preserve"> </w:t>
      </w:r>
      <w:r w:rsidRPr="009C43D4">
        <w:rPr>
          <w:rFonts w:ascii="Times New Roman" w:hAnsi="Times New Roman"/>
          <w:sz w:val="28"/>
          <w:lang w:val="uk-UA"/>
        </w:rPr>
        <w:t>процесу. Ланцюг закінчується діяльністю організмів, що утворюють аміак (</w:t>
      </w:r>
      <w:r w:rsidRPr="00CE1225">
        <w:rPr>
          <w:rFonts w:ascii="Times New Roman" w:hAnsi="Times New Roman"/>
          <w:sz w:val="28"/>
          <w:szCs w:val="28"/>
        </w:rPr>
        <w:t>N</w:t>
      </w:r>
      <w:r w:rsidRPr="00823F89">
        <w:rPr>
          <w:rFonts w:ascii="Times New Roman" w:hAnsi="Times New Roman"/>
          <w:sz w:val="28"/>
          <w:szCs w:val="28"/>
          <w:lang w:val="uk-UA"/>
        </w:rPr>
        <w:t>Н</w:t>
      </w:r>
      <w:r w:rsidRPr="00823F89">
        <w:rPr>
          <w:rFonts w:ascii="Times New Roman" w:hAnsi="Times New Roman"/>
          <w:sz w:val="28"/>
          <w:szCs w:val="28"/>
          <w:vertAlign w:val="subscript"/>
          <w:lang w:val="uk-UA"/>
        </w:rPr>
        <w:t>3</w:t>
      </w:r>
      <w:r>
        <w:rPr>
          <w:rFonts w:ascii="Times New Roman" w:hAnsi="Times New Roman"/>
          <w:sz w:val="28"/>
          <w:lang w:val="uk-UA"/>
        </w:rPr>
        <w:t>), який далі входить в цикл ні</w:t>
      </w:r>
      <w:r w:rsidRPr="009C43D4">
        <w:rPr>
          <w:rFonts w:ascii="Times New Roman" w:hAnsi="Times New Roman"/>
          <w:sz w:val="28"/>
          <w:lang w:val="uk-UA"/>
        </w:rPr>
        <w:t>трификации : Nitrosomonas окислює його до нітриту, а Nitrobarter окислює нітрит в нітрати.</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З іншого боку, бактерії-денітрифікатори ро</w:t>
      </w:r>
      <w:r>
        <w:rPr>
          <w:rFonts w:ascii="Times New Roman" w:hAnsi="Times New Roman"/>
          <w:sz w:val="28"/>
          <w:lang w:val="uk-UA"/>
        </w:rPr>
        <w:t xml:space="preserve">зкладають нітрати, звільняють </w:t>
      </w:r>
      <w:r w:rsidRPr="00CE1225">
        <w:rPr>
          <w:rFonts w:ascii="Times New Roman" w:hAnsi="Times New Roman"/>
          <w:sz w:val="28"/>
          <w:szCs w:val="28"/>
        </w:rPr>
        <w:t>N</w:t>
      </w:r>
      <w:r w:rsidRPr="00823F89">
        <w:rPr>
          <w:rFonts w:ascii="Times New Roman" w:hAnsi="Times New Roman"/>
          <w:sz w:val="28"/>
          <w:szCs w:val="28"/>
          <w:vertAlign w:val="subscript"/>
          <w:lang w:val="uk-UA"/>
        </w:rPr>
        <w:t>2</w:t>
      </w:r>
      <w:r w:rsidRPr="009C43D4">
        <w:rPr>
          <w:rFonts w:ascii="Times New Roman" w:hAnsi="Times New Roman"/>
          <w:sz w:val="28"/>
          <w:lang w:val="uk-UA"/>
        </w:rPr>
        <w:t>, який випаровується в атмосферу. Але цей процес не дуже небезпечний, оскільки розкладає приб</w:t>
      </w:r>
      <w:r>
        <w:rPr>
          <w:rFonts w:ascii="Times New Roman" w:hAnsi="Times New Roman"/>
          <w:sz w:val="28"/>
          <w:lang w:val="uk-UA"/>
        </w:rPr>
        <w:t>лизно 20% загального азоту, і то</w:t>
      </w:r>
      <w:r w:rsidRPr="009C43D4">
        <w:rPr>
          <w:rFonts w:ascii="Times New Roman" w:hAnsi="Times New Roman"/>
          <w:sz w:val="28"/>
          <w:lang w:val="uk-UA"/>
        </w:rPr>
        <w:t xml:space="preserve"> лише в ґрунтах, дуже удобрених гноєм (приблизно 50-60 кг азоту 1 га).  Загальна схема кругообігу азоту представлена на рисунке4.</w:t>
      </w:r>
    </w:p>
    <w:p w:rsidR="00667DBE" w:rsidRDefault="00667DBE" w:rsidP="00943348">
      <w:pPr>
        <w:pStyle w:val="NoSpacing"/>
        <w:spacing w:line="360" w:lineRule="auto"/>
        <w:jc w:val="both"/>
        <w:rPr>
          <w:rFonts w:ascii="Times New Roman" w:hAnsi="Times New Roman"/>
          <w:sz w:val="28"/>
          <w:szCs w:val="28"/>
        </w:rPr>
      </w:pPr>
    </w:p>
    <w:p w:rsidR="00667DBE" w:rsidRDefault="00667DBE" w:rsidP="00943348">
      <w:pPr>
        <w:pStyle w:val="NoSpacing"/>
        <w:spacing w:line="360" w:lineRule="auto"/>
        <w:jc w:val="center"/>
        <w:rPr>
          <w:rFonts w:ascii="Times New Roman" w:hAnsi="Times New Roman"/>
          <w:sz w:val="28"/>
          <w:szCs w:val="28"/>
        </w:rPr>
      </w:pPr>
      <w:r w:rsidRPr="00212635">
        <w:rPr>
          <w:rFonts w:ascii="Times New Roman" w:hAnsi="Times New Roman"/>
          <w:noProof/>
          <w:sz w:val="28"/>
          <w:szCs w:val="28"/>
        </w:rPr>
        <w:pict>
          <v:shape id="Рисунок 7" o:spid="_x0000_i1028" type="#_x0000_t75" alt="Рис. 3. Схема круговорота азота." style="width:324pt;height:300pt;visibility:visible">
            <v:imagedata r:id="rId9" o:title=""/>
          </v:shape>
        </w:pic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lang w:val="uk-UA"/>
        </w:rPr>
        <w:t>Рис.4. Схема кругообігу азоту.</w:t>
      </w:r>
    </w:p>
    <w:p w:rsidR="00667DBE" w:rsidRPr="00CE1225" w:rsidRDefault="00667DBE" w:rsidP="00943348">
      <w:pPr>
        <w:pStyle w:val="NoSpacing"/>
        <w:spacing w:line="360" w:lineRule="auto"/>
        <w:jc w:val="both"/>
        <w:rPr>
          <w:rFonts w:ascii="Times New Roman" w:hAnsi="Times New Roman"/>
          <w:sz w:val="28"/>
          <w:szCs w:val="28"/>
        </w:rPr>
      </w:pP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Дуже важливо вивчати і контролювати кругообіг аз</w:t>
      </w:r>
      <w:r>
        <w:rPr>
          <w:rFonts w:ascii="Times New Roman" w:hAnsi="Times New Roman"/>
          <w:sz w:val="28"/>
          <w:lang w:val="uk-UA"/>
        </w:rPr>
        <w:t>оту, особливо в антропогенних бі</w:t>
      </w:r>
      <w:r w:rsidRPr="009C43D4">
        <w:rPr>
          <w:rFonts w:ascii="Times New Roman" w:hAnsi="Times New Roman"/>
          <w:sz w:val="28"/>
          <w:lang w:val="uk-UA"/>
        </w:rPr>
        <w:t>оценозах, тому що невеликий збій в якій-небудь частині циклу може привести до серйозних наслідків: сильним хімічним забрудненням ґрунтів, заростанню водойм і забрудненню їх продуктами розкладання відмерлої органіки (аміак, аміни та ін.), високому вмісту розчинних з'єднань азоту в питній воді.</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Кругообіг азоту нині піддається сильній дії з боку людини.</w:t>
      </w:r>
    </w:p>
    <w:p w:rsidR="00667DBE" w:rsidRDefault="00667DBE" w:rsidP="00943348">
      <w:pPr>
        <w:pStyle w:val="NoSpacing"/>
        <w:spacing w:line="360" w:lineRule="auto"/>
        <w:ind w:firstLine="708"/>
        <w:jc w:val="both"/>
        <w:rPr>
          <w:rFonts w:ascii="Times New Roman" w:hAnsi="Times New Roman"/>
          <w:sz w:val="28"/>
          <w:lang w:val="uk-UA"/>
        </w:rPr>
      </w:pPr>
      <w:r w:rsidRPr="009C43D4">
        <w:rPr>
          <w:rFonts w:ascii="Times New Roman" w:hAnsi="Times New Roman"/>
          <w:sz w:val="28"/>
          <w:lang w:val="uk-UA"/>
        </w:rPr>
        <w:t>По-перше, вступ оксидів азоту в атмосферу при спалюванні палива на ТЕЦ, транспорті, заводах («лисячий хвіст»). У промислових районах їх концентрація в повітрі стає дуже небезпечною. Під впливом випромінювання відбуваються реакції органіки (вуглеводнів) з оксидами азоту з утворенням високотоксичних і канцерогенних з'єднань. А також виникають кислотні дощі — явище, при якому спостерігається пониження pH дощових опадів і снігу із-за забруднень повітря кислотними оксидами (наприклад, оксидами азоту). Хімізм цього явища полягає в наступному. Для спалювання органічного палива в двигуни внутрішнього згорання і котли подається повітря або суміш палива з повітрям. Майже на 4/5 повітря складається з газу азоту і на 1/5 — з кисню. При високих температурах, що створюються усередині установок, неминуче відбувається реакція азоту з ки</w:t>
      </w:r>
      <w:r>
        <w:rPr>
          <w:rFonts w:ascii="Times New Roman" w:hAnsi="Times New Roman"/>
          <w:sz w:val="28"/>
          <w:lang w:val="uk-UA"/>
        </w:rPr>
        <w:t>снем і утворюється оксид азоту :</w:t>
      </w:r>
    </w:p>
    <w:p w:rsidR="00667DBE" w:rsidRPr="00273DB9" w:rsidRDefault="00667DBE" w:rsidP="00273DB9">
      <w:pPr>
        <w:pStyle w:val="a"/>
        <w:spacing w:line="360" w:lineRule="auto"/>
        <w:jc w:val="center"/>
        <w:rPr>
          <w:rFonts w:ascii="Times New Roman" w:hAnsi="Times New Roman"/>
          <w:sz w:val="28"/>
          <w:szCs w:val="28"/>
          <w:lang w:val="uk-UA"/>
        </w:rPr>
      </w:pPr>
      <w:r w:rsidRPr="00AA480E">
        <w:rPr>
          <w:rFonts w:ascii="Times New Roman" w:hAnsi="Times New Roman"/>
          <w:sz w:val="28"/>
          <w:szCs w:val="28"/>
        </w:rPr>
        <w:t>N</w:t>
      </w:r>
      <w:r w:rsidRPr="00273DB9">
        <w:rPr>
          <w:rFonts w:ascii="Times New Roman" w:hAnsi="Times New Roman"/>
          <w:sz w:val="28"/>
          <w:szCs w:val="28"/>
          <w:vertAlign w:val="subscript"/>
          <w:lang w:val="uk-UA"/>
        </w:rPr>
        <w:t>2</w:t>
      </w:r>
      <w:r w:rsidRPr="00273DB9">
        <w:rPr>
          <w:rFonts w:ascii="Times New Roman" w:hAnsi="Times New Roman"/>
          <w:sz w:val="28"/>
          <w:szCs w:val="28"/>
          <w:lang w:val="uk-UA"/>
        </w:rPr>
        <w:t xml:space="preserve">+ </w:t>
      </w:r>
      <w:r w:rsidRPr="00AA480E">
        <w:rPr>
          <w:rFonts w:ascii="Times New Roman" w:hAnsi="Times New Roman"/>
          <w:sz w:val="28"/>
          <w:szCs w:val="28"/>
        </w:rPr>
        <w:t>O</w:t>
      </w:r>
      <w:r w:rsidRPr="00273DB9">
        <w:rPr>
          <w:rFonts w:ascii="Times New Roman" w:hAnsi="Times New Roman"/>
          <w:sz w:val="28"/>
          <w:szCs w:val="28"/>
          <w:vertAlign w:val="subscript"/>
          <w:lang w:val="uk-UA"/>
        </w:rPr>
        <w:t>2</w:t>
      </w:r>
      <w:r w:rsidRPr="00273DB9">
        <w:rPr>
          <w:rFonts w:ascii="Times New Roman" w:hAnsi="Times New Roman"/>
          <w:sz w:val="28"/>
          <w:szCs w:val="28"/>
          <w:lang w:val="uk-UA"/>
        </w:rPr>
        <w:t xml:space="preserve"> = 2</w:t>
      </w:r>
      <w:r w:rsidRPr="00AA480E">
        <w:rPr>
          <w:rFonts w:ascii="Times New Roman" w:hAnsi="Times New Roman"/>
          <w:sz w:val="28"/>
          <w:szCs w:val="28"/>
        </w:rPr>
        <w:t>NO</w:t>
      </w:r>
      <w:r w:rsidRPr="00273DB9">
        <w:rPr>
          <w:rFonts w:ascii="Times New Roman" w:hAnsi="Times New Roman"/>
          <w:sz w:val="28"/>
          <w:szCs w:val="28"/>
          <w:lang w:val="uk-UA"/>
        </w:rPr>
        <w:t xml:space="preserve"> — </w:t>
      </w:r>
      <w:r w:rsidRPr="00AA480E">
        <w:rPr>
          <w:rFonts w:ascii="Times New Roman" w:hAnsi="Times New Roman"/>
          <w:sz w:val="28"/>
          <w:szCs w:val="28"/>
        </w:rPr>
        <w:t>Q</w:t>
      </w:r>
    </w:p>
    <w:p w:rsidR="00667DBE" w:rsidRDefault="00667DBE" w:rsidP="00273DB9">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C43D4">
        <w:rPr>
          <w:rFonts w:ascii="Times New Roman" w:hAnsi="Times New Roman"/>
          <w:sz w:val="28"/>
          <w:szCs w:val="28"/>
          <w:lang w:val="uk-UA"/>
        </w:rPr>
        <w:t>Ця реакція ендотермічна і в природних умовах відбувається при грозових розрядах, а також супроводить інші подібні магнітним явищах в атмосфері. В наші дні людина в результаті своєї діяльності сильно збільшує накопичення оксиду азоту (II) на планеті. Оксид азоту (II) легко окислюється до оксиду азоту (IV) вже за нормальних умов:</w:t>
      </w:r>
    </w:p>
    <w:p w:rsidR="00667DBE" w:rsidRPr="00273DB9" w:rsidRDefault="00667DBE" w:rsidP="00273DB9">
      <w:pPr>
        <w:pStyle w:val="a"/>
        <w:spacing w:line="360" w:lineRule="auto"/>
        <w:jc w:val="center"/>
        <w:rPr>
          <w:rFonts w:ascii="Times New Roman" w:hAnsi="Times New Roman"/>
          <w:sz w:val="28"/>
          <w:szCs w:val="28"/>
          <w:lang w:val="uk-UA"/>
        </w:rPr>
      </w:pPr>
      <w:r w:rsidRPr="00273DB9">
        <w:rPr>
          <w:rFonts w:ascii="Times New Roman" w:hAnsi="Times New Roman"/>
          <w:sz w:val="28"/>
          <w:szCs w:val="28"/>
          <w:lang w:val="uk-UA"/>
        </w:rPr>
        <w:t>2</w:t>
      </w:r>
      <w:r w:rsidRPr="00AA480E">
        <w:rPr>
          <w:rFonts w:ascii="Times New Roman" w:hAnsi="Times New Roman"/>
          <w:sz w:val="28"/>
          <w:szCs w:val="28"/>
        </w:rPr>
        <w:t>NO</w:t>
      </w:r>
      <w:r w:rsidRPr="00273DB9">
        <w:rPr>
          <w:rFonts w:ascii="Times New Roman" w:hAnsi="Times New Roman"/>
          <w:sz w:val="28"/>
          <w:szCs w:val="28"/>
          <w:lang w:val="uk-UA"/>
        </w:rPr>
        <w:t xml:space="preserve"> + </w:t>
      </w:r>
      <w:r w:rsidRPr="00AA480E">
        <w:rPr>
          <w:rFonts w:ascii="Times New Roman" w:hAnsi="Times New Roman"/>
          <w:sz w:val="28"/>
          <w:szCs w:val="28"/>
        </w:rPr>
        <w:t>O</w:t>
      </w:r>
      <w:r w:rsidRPr="00273DB9">
        <w:rPr>
          <w:rFonts w:ascii="Times New Roman" w:hAnsi="Times New Roman"/>
          <w:sz w:val="28"/>
          <w:szCs w:val="28"/>
          <w:vertAlign w:val="subscript"/>
          <w:lang w:val="uk-UA"/>
        </w:rPr>
        <w:t>2</w:t>
      </w:r>
      <w:r w:rsidRPr="00273DB9">
        <w:rPr>
          <w:rFonts w:ascii="Times New Roman" w:hAnsi="Times New Roman"/>
          <w:sz w:val="28"/>
          <w:szCs w:val="28"/>
          <w:lang w:val="uk-UA"/>
        </w:rPr>
        <w:t xml:space="preserve"> = 2</w:t>
      </w:r>
      <w:r w:rsidRPr="00AA480E">
        <w:rPr>
          <w:rFonts w:ascii="Times New Roman" w:hAnsi="Times New Roman"/>
          <w:sz w:val="28"/>
          <w:szCs w:val="28"/>
        </w:rPr>
        <w:t>NO</w:t>
      </w:r>
      <w:r w:rsidRPr="00273DB9">
        <w:rPr>
          <w:rFonts w:ascii="Times New Roman" w:hAnsi="Times New Roman"/>
          <w:sz w:val="28"/>
          <w:szCs w:val="28"/>
          <w:vertAlign w:val="subscript"/>
          <w:lang w:val="uk-UA"/>
        </w:rPr>
        <w:t>2</w:t>
      </w:r>
    </w:p>
    <w:p w:rsidR="00667DBE"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 xml:space="preserve">Далі оксид азоту реагує з атмосферною водою </w:t>
      </w:r>
      <w:r>
        <w:rPr>
          <w:rFonts w:ascii="Times New Roman" w:hAnsi="Times New Roman"/>
          <w:sz w:val="28"/>
          <w:szCs w:val="28"/>
          <w:lang w:val="uk-UA"/>
        </w:rPr>
        <w:t>з утворенням кислот :</w:t>
      </w:r>
    </w:p>
    <w:p w:rsidR="00667DBE" w:rsidRPr="00273DB9" w:rsidRDefault="00667DBE" w:rsidP="00273DB9">
      <w:pPr>
        <w:pStyle w:val="a"/>
        <w:spacing w:line="360" w:lineRule="auto"/>
        <w:jc w:val="center"/>
        <w:rPr>
          <w:rFonts w:ascii="Times New Roman" w:hAnsi="Times New Roman"/>
          <w:sz w:val="28"/>
          <w:szCs w:val="28"/>
          <w:lang w:val="uk-UA"/>
        </w:rPr>
      </w:pPr>
      <w:r w:rsidRPr="00273DB9">
        <w:rPr>
          <w:rFonts w:ascii="Times New Roman" w:hAnsi="Times New Roman"/>
          <w:sz w:val="28"/>
          <w:szCs w:val="28"/>
          <w:lang w:val="uk-UA"/>
        </w:rPr>
        <w:t>2</w:t>
      </w:r>
      <w:r w:rsidRPr="00AA480E">
        <w:rPr>
          <w:rFonts w:ascii="Times New Roman" w:hAnsi="Times New Roman"/>
          <w:sz w:val="28"/>
          <w:szCs w:val="28"/>
        </w:rPr>
        <w:t>NO</w:t>
      </w:r>
      <w:r w:rsidRPr="00273DB9">
        <w:rPr>
          <w:rFonts w:ascii="Times New Roman" w:hAnsi="Times New Roman"/>
          <w:sz w:val="28"/>
          <w:szCs w:val="28"/>
          <w:vertAlign w:val="subscript"/>
          <w:lang w:val="uk-UA"/>
        </w:rPr>
        <w:t>2</w:t>
      </w:r>
      <w:r w:rsidRPr="00273DB9">
        <w:rPr>
          <w:rFonts w:ascii="Times New Roman" w:hAnsi="Times New Roman"/>
          <w:sz w:val="28"/>
          <w:szCs w:val="28"/>
          <w:lang w:val="uk-UA"/>
        </w:rPr>
        <w:t xml:space="preserve"> + </w:t>
      </w:r>
      <w:r w:rsidRPr="00AA480E">
        <w:rPr>
          <w:rFonts w:ascii="Times New Roman" w:hAnsi="Times New Roman"/>
          <w:sz w:val="28"/>
          <w:szCs w:val="28"/>
        </w:rPr>
        <w:t>H</w:t>
      </w:r>
      <w:r w:rsidRPr="00273DB9">
        <w:rPr>
          <w:rFonts w:ascii="Times New Roman" w:hAnsi="Times New Roman"/>
          <w:sz w:val="28"/>
          <w:szCs w:val="28"/>
          <w:vertAlign w:val="subscript"/>
          <w:lang w:val="uk-UA"/>
        </w:rPr>
        <w:t>2</w:t>
      </w:r>
      <w:r w:rsidRPr="00AA480E">
        <w:rPr>
          <w:rFonts w:ascii="Times New Roman" w:hAnsi="Times New Roman"/>
          <w:sz w:val="28"/>
          <w:szCs w:val="28"/>
        </w:rPr>
        <w:t>O</w:t>
      </w:r>
      <w:r w:rsidRPr="00273DB9">
        <w:rPr>
          <w:rFonts w:ascii="Times New Roman" w:hAnsi="Times New Roman"/>
          <w:sz w:val="28"/>
          <w:szCs w:val="28"/>
          <w:lang w:val="uk-UA"/>
        </w:rPr>
        <w:t xml:space="preserve"> = </w:t>
      </w:r>
      <w:r w:rsidRPr="00AA480E">
        <w:rPr>
          <w:rFonts w:ascii="Times New Roman" w:hAnsi="Times New Roman"/>
          <w:sz w:val="28"/>
          <w:szCs w:val="28"/>
        </w:rPr>
        <w:t>HNO</w:t>
      </w:r>
      <w:r w:rsidRPr="00273DB9">
        <w:rPr>
          <w:rFonts w:ascii="Times New Roman" w:hAnsi="Times New Roman"/>
          <w:sz w:val="28"/>
          <w:szCs w:val="28"/>
          <w:vertAlign w:val="subscript"/>
          <w:lang w:val="uk-UA"/>
        </w:rPr>
        <w:t>3</w:t>
      </w:r>
      <w:r w:rsidRPr="00273DB9">
        <w:rPr>
          <w:rFonts w:ascii="Times New Roman" w:hAnsi="Times New Roman"/>
          <w:sz w:val="28"/>
          <w:szCs w:val="28"/>
          <w:lang w:val="uk-UA"/>
        </w:rPr>
        <w:t xml:space="preserve"> + </w:t>
      </w:r>
      <w:r w:rsidRPr="00AA480E">
        <w:rPr>
          <w:rFonts w:ascii="Times New Roman" w:hAnsi="Times New Roman"/>
          <w:sz w:val="28"/>
          <w:szCs w:val="28"/>
        </w:rPr>
        <w:t>HNO</w:t>
      </w:r>
      <w:r w:rsidRPr="00273DB9">
        <w:rPr>
          <w:rFonts w:ascii="Times New Roman" w:hAnsi="Times New Roman"/>
          <w:sz w:val="28"/>
          <w:szCs w:val="28"/>
          <w:vertAlign w:val="subscript"/>
          <w:lang w:val="uk-UA"/>
        </w:rPr>
        <w:t>2</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lang w:val="uk-UA"/>
        </w:rPr>
        <w:t xml:space="preserve">утворюється азотна і азотиста кислоти. У крапельках атмосферної води ці кислоти дисоціюють з </w:t>
      </w:r>
      <w:r>
        <w:rPr>
          <w:rFonts w:ascii="Times New Roman" w:hAnsi="Times New Roman"/>
          <w:sz w:val="28"/>
          <w:lang w:val="uk-UA"/>
        </w:rPr>
        <w:t>освітою, відповідно нітрат- і нітрит-йоні</w:t>
      </w:r>
      <w:r w:rsidRPr="009C43D4">
        <w:rPr>
          <w:rFonts w:ascii="Times New Roman" w:hAnsi="Times New Roman"/>
          <w:sz w:val="28"/>
          <w:lang w:val="uk-UA"/>
        </w:rPr>
        <w:t>в, а іони по</w:t>
      </w:r>
      <w:r>
        <w:rPr>
          <w:rFonts w:ascii="Times New Roman" w:hAnsi="Times New Roman"/>
          <w:sz w:val="28"/>
          <w:lang w:val="uk-UA"/>
        </w:rPr>
        <w:t xml:space="preserve">трапляють з кислотними дощами в </w:t>
      </w:r>
      <w:r w:rsidRPr="009C43D4">
        <w:rPr>
          <w:rFonts w:ascii="Times New Roman" w:hAnsi="Times New Roman"/>
          <w:sz w:val="28"/>
          <w:lang w:val="uk-UA"/>
        </w:rPr>
        <w:t>ґрунт.</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По-друге, масове виробництво азотних добрив (селітра) і їх використання призводить до надмірного накопичення нітратів. Азот, що поступає на поля у вигляді добрив, втрачається із-за вилуговування і денітрифікації.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І нарешті, скидання стічних вод, недотримання санітарних норм (вигул собак, неконтрольовані звалища органічних відходів, погане функціонування каналізаційних систем та ін.) приводять до підвищення рівня біологічного забруднення. Як наслідок грунт забруднюється аміаком, солями амонія, сечовиною, індолом, меркаптанами і іншими продуктами розкладання органіки. У ґрунті утворюється додаткова кількість аміаку, який потім переробляється бактеріями в нітрати.</w:t>
      </w:r>
    </w:p>
    <w:p w:rsidR="00667DBE" w:rsidRPr="00375C96" w:rsidRDefault="00667DBE" w:rsidP="00943348">
      <w:pPr>
        <w:pStyle w:val="NoSpacing"/>
        <w:spacing w:line="360" w:lineRule="auto"/>
        <w:jc w:val="center"/>
        <w:rPr>
          <w:rFonts w:ascii="Times New Roman" w:hAnsi="Times New Roman"/>
          <w:b/>
          <w:color w:val="274E4E"/>
          <w:sz w:val="28"/>
          <w:szCs w:val="28"/>
        </w:rPr>
      </w:pPr>
      <w:r w:rsidRPr="009C43D4">
        <w:rPr>
          <w:rFonts w:ascii="Times New Roman" w:hAnsi="Times New Roman"/>
          <w:b/>
          <w:sz w:val="28"/>
          <w:szCs w:val="28"/>
          <w:lang w:val="uk-UA"/>
        </w:rPr>
        <w:t>Кругообіг фосфору в природі</w:t>
      </w:r>
    </w:p>
    <w:p w:rsidR="00667DBE" w:rsidRPr="00AA480E" w:rsidRDefault="00667DBE" w:rsidP="00943348">
      <w:pPr>
        <w:pStyle w:val="NoSpacing"/>
        <w:spacing w:line="360" w:lineRule="auto"/>
        <w:ind w:firstLine="708"/>
        <w:jc w:val="both"/>
        <w:rPr>
          <w:rFonts w:ascii="Times New Roman" w:hAnsi="Times New Roman"/>
          <w:i/>
          <w:sz w:val="28"/>
          <w:szCs w:val="28"/>
        </w:rPr>
      </w:pPr>
      <w:r w:rsidRPr="009C43D4">
        <w:rPr>
          <w:rFonts w:ascii="Times New Roman" w:hAnsi="Times New Roman"/>
          <w:sz w:val="28"/>
          <w:lang w:val="uk-UA"/>
        </w:rPr>
        <w:t>Фосфор - відносно рідкісний елемент. За даними академіка А.Е.Ферсмана, його ваговий кларк (відсотковий вміст елементу в землі) рівний усього 0,12%.</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У вільному виді в природі унаслідок своєї дуже сильної окислюваності він не зустрічається, але входить до складу багатьох мінералів (їх налічується до 120) і безлічі органічних речовин. Більшість мінералів, що містять фосфор, є рідкісними. Найбільш важливі мінерали (природні фосфати) - апатит, вівіаніт, а також</w:t>
      </w:r>
      <w:r>
        <w:rPr>
          <w:rFonts w:ascii="Times New Roman" w:hAnsi="Times New Roman"/>
          <w:sz w:val="28"/>
          <w:szCs w:val="28"/>
          <w:lang w:val="uk-UA"/>
        </w:rPr>
        <w:t xml:space="preserve"> осадова гірська порода фосфорит</w:t>
      </w:r>
      <w:r w:rsidRPr="009C43D4">
        <w:rPr>
          <w:rFonts w:ascii="Times New Roman" w:hAnsi="Times New Roman"/>
          <w:sz w:val="28"/>
          <w:szCs w:val="28"/>
          <w:lang w:val="uk-UA"/>
        </w:rPr>
        <w:t>, що складається з дрібнокристалічного або аморфного фосфату кальцію з домішкою деяких інших речовин.</w:t>
      </w:r>
    </w:p>
    <w:p w:rsidR="00667DBE" w:rsidRPr="00336E44" w:rsidRDefault="00667DBE" w:rsidP="00D00A36">
      <w:pPr>
        <w:pStyle w:val="a"/>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 xml:space="preserve">Джерелом усіх фосфорних з'єднань в природі слід визнати апатит - фосфат кальцію, що містить змінну кількість фтору і хлору. Залежно від переважання в апатиті фтору або хлору утворюються мінерали фторапатит </w:t>
      </w:r>
      <w:r w:rsidRPr="00D00A36">
        <w:rPr>
          <w:rFonts w:ascii="Times New Roman" w:hAnsi="Times New Roman"/>
          <w:sz w:val="28"/>
          <w:szCs w:val="28"/>
          <w:lang w:val="uk-UA"/>
        </w:rPr>
        <w:t>Са</w:t>
      </w:r>
      <w:r w:rsidRPr="00D00A36">
        <w:rPr>
          <w:rFonts w:ascii="Times New Roman" w:hAnsi="Times New Roman"/>
          <w:sz w:val="28"/>
          <w:szCs w:val="28"/>
          <w:vertAlign w:val="subscript"/>
          <w:lang w:val="uk-UA"/>
        </w:rPr>
        <w:t>5</w:t>
      </w:r>
      <w:r w:rsidRPr="00AA480E">
        <w:rPr>
          <w:rFonts w:ascii="Times New Roman" w:hAnsi="Times New Roman"/>
          <w:sz w:val="28"/>
          <w:szCs w:val="28"/>
        </w:rPr>
        <w:t>F</w:t>
      </w:r>
      <w:r w:rsidRPr="00D00A36">
        <w:rPr>
          <w:rFonts w:ascii="Times New Roman" w:hAnsi="Times New Roman"/>
          <w:sz w:val="28"/>
          <w:szCs w:val="28"/>
          <w:lang w:val="uk-UA"/>
        </w:rPr>
        <w:t>(Р</w:t>
      </w:r>
      <w:r w:rsidRPr="00AA480E">
        <w:rPr>
          <w:rFonts w:ascii="Times New Roman" w:hAnsi="Times New Roman"/>
          <w:sz w:val="28"/>
          <w:szCs w:val="28"/>
        </w:rPr>
        <w:t>O</w:t>
      </w:r>
      <w:r w:rsidRPr="00D00A36">
        <w:rPr>
          <w:rFonts w:ascii="Times New Roman" w:hAnsi="Times New Roman"/>
          <w:sz w:val="28"/>
          <w:szCs w:val="28"/>
          <w:vertAlign w:val="subscript"/>
          <w:lang w:val="uk-UA"/>
        </w:rPr>
        <w:t>4</w:t>
      </w:r>
      <w:r w:rsidRPr="00D00A36">
        <w:rPr>
          <w:rFonts w:ascii="Times New Roman" w:hAnsi="Times New Roman"/>
          <w:sz w:val="28"/>
          <w:szCs w:val="28"/>
          <w:lang w:val="uk-UA"/>
        </w:rPr>
        <w:t>)</w:t>
      </w:r>
      <w:r w:rsidRPr="00D00A36">
        <w:rPr>
          <w:rFonts w:ascii="Times New Roman" w:hAnsi="Times New Roman"/>
          <w:sz w:val="28"/>
          <w:szCs w:val="28"/>
          <w:vertAlign w:val="subscript"/>
          <w:lang w:val="uk-UA"/>
        </w:rPr>
        <w:t>3</w:t>
      </w:r>
      <w:r>
        <w:rPr>
          <w:rFonts w:ascii="Times New Roman" w:hAnsi="Times New Roman"/>
          <w:sz w:val="28"/>
          <w:szCs w:val="28"/>
          <w:lang w:val="uk-UA"/>
        </w:rPr>
        <w:t xml:space="preserve"> або</w:t>
      </w:r>
      <w:r w:rsidRPr="00D00A36">
        <w:rPr>
          <w:rFonts w:ascii="Times New Roman" w:hAnsi="Times New Roman"/>
          <w:sz w:val="28"/>
          <w:szCs w:val="28"/>
          <w:lang w:val="uk-UA"/>
        </w:rPr>
        <w:t xml:space="preserve"> хлорапатит</w:t>
      </w:r>
      <w:r>
        <w:rPr>
          <w:rFonts w:ascii="Times New Roman" w:hAnsi="Times New Roman"/>
          <w:sz w:val="28"/>
          <w:szCs w:val="28"/>
          <w:lang w:val="uk-UA"/>
        </w:rPr>
        <w:t>. Во</w:t>
      </w:r>
      <w:r w:rsidRPr="00D00A36">
        <w:rPr>
          <w:rFonts w:ascii="Times New Roman" w:hAnsi="Times New Roman"/>
          <w:sz w:val="28"/>
          <w:szCs w:val="28"/>
          <w:lang w:val="uk-UA"/>
        </w:rPr>
        <w:t xml:space="preserve">ни </w:t>
      </w:r>
      <w:r>
        <w:rPr>
          <w:rFonts w:ascii="Times New Roman" w:hAnsi="Times New Roman"/>
          <w:sz w:val="28"/>
          <w:szCs w:val="28"/>
          <w:lang w:val="uk-UA"/>
        </w:rPr>
        <w:t>містять</w:t>
      </w:r>
      <w:r w:rsidRPr="00D00A36">
        <w:rPr>
          <w:rFonts w:ascii="Times New Roman" w:hAnsi="Times New Roman"/>
          <w:sz w:val="28"/>
          <w:szCs w:val="28"/>
          <w:lang w:val="uk-UA"/>
        </w:rPr>
        <w:t xml:space="preserve"> </w:t>
      </w:r>
      <w:r>
        <w:rPr>
          <w:rFonts w:ascii="Times New Roman" w:hAnsi="Times New Roman"/>
          <w:sz w:val="28"/>
          <w:szCs w:val="28"/>
          <w:lang w:val="uk-UA"/>
        </w:rPr>
        <w:t>від</w:t>
      </w:r>
      <w:r w:rsidRPr="00D00A36">
        <w:rPr>
          <w:rFonts w:ascii="Times New Roman" w:hAnsi="Times New Roman"/>
          <w:sz w:val="28"/>
          <w:szCs w:val="28"/>
          <w:lang w:val="uk-UA"/>
        </w:rPr>
        <w:t xml:space="preserve"> 5 до 36% </w:t>
      </w:r>
      <w:r w:rsidRPr="00AA480E">
        <w:rPr>
          <w:rFonts w:ascii="Times New Roman" w:hAnsi="Times New Roman"/>
          <w:sz w:val="28"/>
          <w:szCs w:val="28"/>
        </w:rPr>
        <w:t>P</w:t>
      </w:r>
      <w:r w:rsidRPr="00D00A36">
        <w:rPr>
          <w:rFonts w:ascii="Times New Roman" w:hAnsi="Times New Roman"/>
          <w:sz w:val="28"/>
          <w:szCs w:val="28"/>
          <w:vertAlign w:val="subscript"/>
          <w:lang w:val="uk-UA"/>
        </w:rPr>
        <w:t>2</w:t>
      </w:r>
      <w:r w:rsidRPr="00AA480E">
        <w:rPr>
          <w:rFonts w:ascii="Times New Roman" w:hAnsi="Times New Roman"/>
          <w:sz w:val="28"/>
          <w:szCs w:val="28"/>
        </w:rPr>
        <w:t>O</w:t>
      </w:r>
      <w:r w:rsidRPr="00D00A36">
        <w:rPr>
          <w:rFonts w:ascii="Times New Roman" w:hAnsi="Times New Roman"/>
          <w:sz w:val="28"/>
          <w:szCs w:val="28"/>
          <w:vertAlign w:val="subscript"/>
          <w:lang w:val="uk-UA"/>
        </w:rPr>
        <w:t>5</w:t>
      </w:r>
      <w:r w:rsidRPr="00D00A36">
        <w:rPr>
          <w:rFonts w:ascii="Times New Roman" w:hAnsi="Times New Roman"/>
          <w:sz w:val="28"/>
          <w:szCs w:val="28"/>
          <w:lang w:val="uk-UA"/>
        </w:rPr>
        <w:t>.</w:t>
      </w:r>
    </w:p>
    <w:p w:rsidR="00667DBE" w:rsidRPr="009A5CCF" w:rsidRDefault="00667DBE" w:rsidP="00D00A36">
      <w:pPr>
        <w:pStyle w:val="NoSpacing"/>
        <w:spacing w:line="360" w:lineRule="auto"/>
        <w:jc w:val="both"/>
        <w:rPr>
          <w:rFonts w:ascii="Times New Roman" w:hAnsi="Times New Roman"/>
          <w:sz w:val="28"/>
          <w:szCs w:val="28"/>
          <w:lang w:val="uk-UA"/>
        </w:rPr>
      </w:pPr>
      <w:r>
        <w:rPr>
          <w:rFonts w:ascii="Times New Roman" w:hAnsi="Times New Roman"/>
          <w:sz w:val="28"/>
          <w:lang w:val="uk-UA"/>
        </w:rPr>
        <w:t xml:space="preserve">      </w:t>
      </w:r>
      <w:r w:rsidRPr="009C43D4">
        <w:rPr>
          <w:rFonts w:ascii="Times New Roman" w:hAnsi="Times New Roman"/>
          <w:sz w:val="28"/>
          <w:lang w:val="uk-UA"/>
        </w:rPr>
        <w:t xml:space="preserve">У вивержених породах зазвичай завжди є дрібні кристали апатиту. Найголовніші його запаси знаходяться в зоні магми, але він зустрічається і в тих місцях, де вивержені породи утворюють контакт з </w:t>
      </w:r>
      <w:r>
        <w:rPr>
          <w:rFonts w:ascii="Times New Roman" w:hAnsi="Times New Roman"/>
          <w:sz w:val="28"/>
          <w:lang w:val="uk-UA"/>
        </w:rPr>
        <w:t>осадовими. Значні запаси апатиті</w:t>
      </w:r>
      <w:r w:rsidRPr="009C43D4">
        <w:rPr>
          <w:rFonts w:ascii="Times New Roman" w:hAnsi="Times New Roman"/>
          <w:sz w:val="28"/>
          <w:lang w:val="uk-UA"/>
        </w:rPr>
        <w:t>в є в Норвегії і Бразилії. Дост</w:t>
      </w:r>
      <w:r>
        <w:rPr>
          <w:rFonts w:ascii="Times New Roman" w:hAnsi="Times New Roman"/>
          <w:sz w:val="28"/>
          <w:lang w:val="uk-UA"/>
        </w:rPr>
        <w:t>овірно світове родовище апатиті</w:t>
      </w:r>
      <w:r w:rsidRPr="009C43D4">
        <w:rPr>
          <w:rFonts w:ascii="Times New Roman" w:hAnsi="Times New Roman"/>
          <w:sz w:val="28"/>
          <w:lang w:val="uk-UA"/>
        </w:rPr>
        <w:t>в знаходиться на Кольському півострові, в Хібінах, де воно було відкрите в 1925 р.(рис.5).</w:t>
      </w:r>
    </w:p>
    <w:tbl>
      <w:tblPr>
        <w:tblW w:w="0" w:type="auto"/>
        <w:jc w:val="center"/>
        <w:tblCellSpacing w:w="0" w:type="dxa"/>
        <w:tblCellMar>
          <w:top w:w="45" w:type="dxa"/>
          <w:left w:w="45" w:type="dxa"/>
          <w:bottom w:w="45" w:type="dxa"/>
          <w:right w:w="45" w:type="dxa"/>
        </w:tblCellMar>
        <w:tblLook w:val="00A0"/>
      </w:tblPr>
      <w:tblGrid>
        <w:gridCol w:w="7233"/>
      </w:tblGrid>
      <w:tr w:rsidR="00667DBE" w:rsidRPr="009A5CCF" w:rsidTr="00C516C8">
        <w:trPr>
          <w:tblCellSpacing w:w="0" w:type="dxa"/>
          <w:jc w:val="center"/>
        </w:trPr>
        <w:tc>
          <w:tcPr>
            <w:tcW w:w="0" w:type="auto"/>
            <w:vAlign w:val="center"/>
          </w:tcPr>
          <w:p w:rsidR="00667DBE" w:rsidRPr="009A5CCF" w:rsidRDefault="00667DBE" w:rsidP="00C516C8">
            <w:pPr>
              <w:pStyle w:val="NoSpacing"/>
              <w:spacing w:line="360" w:lineRule="auto"/>
              <w:jc w:val="center"/>
              <w:rPr>
                <w:rFonts w:ascii="Times New Roman" w:hAnsi="Times New Roman"/>
                <w:color w:val="000000"/>
                <w:sz w:val="28"/>
                <w:szCs w:val="28"/>
                <w:lang w:val="uk-UA"/>
              </w:rPr>
            </w:pPr>
            <w:r w:rsidRPr="00212635">
              <w:rPr>
                <w:rFonts w:ascii="Times New Roman" w:hAnsi="Times New Roman"/>
                <w:noProof/>
                <w:color w:val="000000"/>
                <w:sz w:val="28"/>
                <w:szCs w:val="28"/>
              </w:rPr>
              <w:pict>
                <v:shape id="Рисунок 6" o:spid="_x0000_i1029" type="#_x0000_t75" alt="Мировое месторождение апатитов находится в Хибинах " style="width:264.75pt;height:186pt;visibility:visible">
                  <v:imagedata r:id="rId10" o:title=""/>
                </v:shape>
              </w:pict>
            </w:r>
          </w:p>
        </w:tc>
      </w:tr>
      <w:tr w:rsidR="00667DBE" w:rsidRPr="009A5CCF" w:rsidTr="00C516C8">
        <w:trPr>
          <w:tblCellSpacing w:w="0" w:type="dxa"/>
          <w:jc w:val="center"/>
        </w:trPr>
        <w:tc>
          <w:tcPr>
            <w:tcW w:w="0" w:type="auto"/>
            <w:vAlign w:val="center"/>
          </w:tcPr>
          <w:p w:rsidR="00667DBE" w:rsidRPr="009A5CCF" w:rsidRDefault="00667DBE" w:rsidP="00C516C8">
            <w:pPr>
              <w:pStyle w:val="NoSpacing"/>
              <w:spacing w:line="360" w:lineRule="auto"/>
              <w:jc w:val="both"/>
              <w:rPr>
                <w:rFonts w:ascii="Times New Roman" w:hAnsi="Times New Roman"/>
                <w:i/>
                <w:sz w:val="28"/>
                <w:szCs w:val="28"/>
                <w:lang w:val="uk-UA"/>
              </w:rPr>
            </w:pPr>
            <w:r w:rsidRPr="009A5CCF">
              <w:rPr>
                <w:rFonts w:ascii="Times New Roman" w:hAnsi="Times New Roman"/>
                <w:i/>
                <w:sz w:val="28"/>
                <w:szCs w:val="28"/>
                <w:lang w:val="uk-UA"/>
              </w:rPr>
              <w:t xml:space="preserve"> </w:t>
            </w:r>
            <w:r w:rsidRPr="009C43D4">
              <w:rPr>
                <w:rFonts w:ascii="Times New Roman" w:hAnsi="Times New Roman"/>
                <w:i/>
                <w:sz w:val="28"/>
                <w:lang w:val="uk-UA"/>
              </w:rPr>
              <w:t>М</w:t>
            </w:r>
            <w:r>
              <w:rPr>
                <w:rFonts w:ascii="Times New Roman" w:hAnsi="Times New Roman"/>
                <w:i/>
                <w:sz w:val="28"/>
                <w:lang w:val="uk-UA"/>
              </w:rPr>
              <w:t>ал. 5. Світове родовище апатитів</w:t>
            </w:r>
            <w:r w:rsidRPr="009C43D4">
              <w:rPr>
                <w:rFonts w:ascii="Times New Roman" w:hAnsi="Times New Roman"/>
                <w:i/>
                <w:sz w:val="28"/>
                <w:lang w:val="uk-UA"/>
              </w:rPr>
              <w:t xml:space="preserve"> знаходиться в Хібінах</w:t>
            </w:r>
          </w:p>
        </w:tc>
      </w:tr>
    </w:tbl>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Під впливом життєдіяльності мікроорганізмів, ґрунтових кислот, а також кислот, що виді</w:t>
      </w:r>
      <w:r>
        <w:rPr>
          <w:rFonts w:ascii="Times New Roman" w:hAnsi="Times New Roman"/>
          <w:sz w:val="28"/>
          <w:szCs w:val="28"/>
          <w:lang w:val="uk-UA"/>
        </w:rPr>
        <w:t>ляються коренями рослин, апатити</w:t>
      </w:r>
      <w:r w:rsidRPr="009C43D4">
        <w:rPr>
          <w:rFonts w:ascii="Times New Roman" w:hAnsi="Times New Roman"/>
          <w:sz w:val="28"/>
          <w:szCs w:val="28"/>
          <w:lang w:val="uk-UA"/>
        </w:rPr>
        <w:t xml:space="preserve"> залучаються до біохімічного кругообігу, який на відміну від кругообігу азоту, вуглецю, к</w:t>
      </w:r>
      <w:r>
        <w:rPr>
          <w:rFonts w:ascii="Times New Roman" w:hAnsi="Times New Roman"/>
          <w:sz w:val="28"/>
          <w:szCs w:val="28"/>
          <w:lang w:val="uk-UA"/>
        </w:rPr>
        <w:t>исню і сірки обмежується лише бі</w:t>
      </w:r>
      <w:r w:rsidRPr="009C43D4">
        <w:rPr>
          <w:rFonts w:ascii="Times New Roman" w:hAnsi="Times New Roman"/>
          <w:sz w:val="28"/>
          <w:szCs w:val="28"/>
          <w:lang w:val="uk-UA"/>
        </w:rPr>
        <w:t>о-, гідро- і літосферою і не захоплює атмосфери.</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Рослинами фосфор поглинається тільки з розчинених фосфатів у вигляді аніонів фосфорної кислоти. Тому живлення фосфором рослин можливо лише за наявності в ґрунтовому розчині солей фосфорної кислоти, наприклад</w:t>
      </w:r>
      <w:r>
        <w:rPr>
          <w:rFonts w:ascii="Times New Roman" w:hAnsi="Times New Roman"/>
          <w:sz w:val="28"/>
          <w:lang w:val="uk-UA"/>
        </w:rPr>
        <w:t xml:space="preserve"> </w:t>
      </w:r>
      <w:r w:rsidRPr="00AA480E">
        <w:rPr>
          <w:rFonts w:ascii="Times New Roman" w:hAnsi="Times New Roman"/>
          <w:sz w:val="28"/>
          <w:szCs w:val="28"/>
        </w:rPr>
        <w:t>Са(Н</w:t>
      </w:r>
      <w:r w:rsidRPr="00AA480E">
        <w:rPr>
          <w:rFonts w:ascii="Times New Roman" w:hAnsi="Times New Roman"/>
          <w:sz w:val="28"/>
          <w:szCs w:val="28"/>
          <w:vertAlign w:val="subscript"/>
        </w:rPr>
        <w:t>2</w:t>
      </w:r>
      <w:r w:rsidRPr="00AA480E">
        <w:rPr>
          <w:rFonts w:ascii="Times New Roman" w:hAnsi="Times New Roman"/>
          <w:sz w:val="28"/>
          <w:szCs w:val="28"/>
        </w:rPr>
        <w:t>РО</w:t>
      </w:r>
      <w:r w:rsidRPr="00AA480E">
        <w:rPr>
          <w:rFonts w:ascii="Times New Roman" w:hAnsi="Times New Roman"/>
          <w:sz w:val="28"/>
          <w:szCs w:val="28"/>
          <w:vertAlign w:val="subscript"/>
        </w:rPr>
        <w:t>4</w:t>
      </w:r>
      <w:r w:rsidRPr="00AA480E">
        <w:rPr>
          <w:rFonts w:ascii="Times New Roman" w:hAnsi="Times New Roman"/>
          <w:sz w:val="28"/>
          <w:szCs w:val="28"/>
        </w:rPr>
        <w:t>)</w:t>
      </w:r>
      <w:r w:rsidRPr="00AA480E">
        <w:rPr>
          <w:rFonts w:ascii="Times New Roman" w:hAnsi="Times New Roman"/>
          <w:sz w:val="28"/>
          <w:szCs w:val="28"/>
          <w:vertAlign w:val="subscript"/>
        </w:rPr>
        <w:t>2</w:t>
      </w:r>
      <w:r w:rsidRPr="00AA480E">
        <w:rPr>
          <w:rFonts w:ascii="Times New Roman" w:hAnsi="Times New Roman"/>
          <w:sz w:val="28"/>
          <w:szCs w:val="28"/>
        </w:rPr>
        <w:t>, СаНРО</w:t>
      </w:r>
      <w:r w:rsidRPr="00AA480E">
        <w:rPr>
          <w:rFonts w:ascii="Times New Roman" w:hAnsi="Times New Roman"/>
          <w:sz w:val="28"/>
          <w:szCs w:val="28"/>
          <w:vertAlign w:val="subscript"/>
        </w:rPr>
        <w:t>4</w:t>
      </w:r>
      <w:r w:rsidRPr="00AA480E">
        <w:rPr>
          <w:rFonts w:ascii="Times New Roman" w:hAnsi="Times New Roman"/>
          <w:sz w:val="28"/>
          <w:szCs w:val="28"/>
        </w:rPr>
        <w:t>, К</w:t>
      </w:r>
      <w:r w:rsidRPr="00AA480E">
        <w:rPr>
          <w:rFonts w:ascii="Times New Roman" w:hAnsi="Times New Roman"/>
          <w:sz w:val="28"/>
          <w:szCs w:val="28"/>
          <w:vertAlign w:val="subscript"/>
        </w:rPr>
        <w:t>2</w:t>
      </w:r>
      <w:r w:rsidRPr="00AA480E">
        <w:rPr>
          <w:rFonts w:ascii="Times New Roman" w:hAnsi="Times New Roman"/>
          <w:sz w:val="28"/>
          <w:szCs w:val="28"/>
        </w:rPr>
        <w:t>НРО</w:t>
      </w:r>
      <w:r w:rsidRPr="00AA480E">
        <w:rPr>
          <w:rFonts w:ascii="Times New Roman" w:hAnsi="Times New Roman"/>
          <w:sz w:val="28"/>
          <w:szCs w:val="28"/>
          <w:vertAlign w:val="subscript"/>
        </w:rPr>
        <w:t>4</w:t>
      </w:r>
      <w:r w:rsidRPr="009C43D4">
        <w:rPr>
          <w:rFonts w:ascii="Times New Roman" w:hAnsi="Times New Roman"/>
          <w:sz w:val="28"/>
          <w:lang w:val="uk-UA"/>
        </w:rPr>
        <w:t xml:space="preserve"> </w:t>
      </w:r>
      <w:r>
        <w:rPr>
          <w:rFonts w:ascii="Times New Roman" w:hAnsi="Times New Roman"/>
          <w:sz w:val="28"/>
          <w:lang w:val="uk-UA"/>
        </w:rPr>
        <w:t>та ін.</w:t>
      </w:r>
      <w:r w:rsidRPr="00D00A36">
        <w:rPr>
          <w:sz w:val="28"/>
          <w:szCs w:val="28"/>
          <w:lang w:val="uk-UA"/>
        </w:rPr>
        <w:t xml:space="preserve"> </w:t>
      </w:r>
      <w:r w:rsidRPr="00D00A36">
        <w:rPr>
          <w:rFonts w:ascii="Times New Roman" w:hAnsi="Times New Roman"/>
          <w:sz w:val="28"/>
          <w:szCs w:val="28"/>
          <w:lang w:val="uk-UA"/>
        </w:rPr>
        <w:t>Скупчується він головним чином в продуктових частинах - насінні, плодах. Найбільш багаті фосфором бобові рослини, а бідні їм овочі. З рослин фосфор разом з їжею потрапляє в організм тварин і людини. Потім органічні фосфати разом з трупами, відходами і виділеннями живих істот повертаються в землю, де знову піддаються дії мікроорганізмів і перетворюються на мінеральні форми, вживані зеленими рослинами.</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У наземних системах кругообіг фосфору проходить в оптимальних природних умовах з мінімумом втрат. У океані справа йде інакше. Це пов'язано з постійним осіданням (седиментацією) органічних речовин. Органічний фосфор, що осів на невеликій глибині, повертається в кругообіг. Фосфати, відкладені на великих морських глибинах не беруть участь в малому кругообігу. Проте тектонічні рухи сприяють підйому осадових порід до поверхні.</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Таким чином фосфор повільно переміщається з фосфатних родовищ на суші</w:t>
      </w:r>
    </w:p>
    <w:p w:rsidR="00667DB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і мілководих океанічних опадів до живих організмів і назад (мал. 6).</w:t>
      </w:r>
    </w:p>
    <w:p w:rsidR="00667DBE" w:rsidRDefault="00667DBE" w:rsidP="00943348">
      <w:pPr>
        <w:pStyle w:val="NoSpacing"/>
        <w:spacing w:line="360" w:lineRule="auto"/>
        <w:jc w:val="center"/>
        <w:rPr>
          <w:rFonts w:ascii="Times New Roman" w:hAnsi="Times New Roman"/>
          <w:sz w:val="28"/>
          <w:szCs w:val="28"/>
        </w:rPr>
      </w:pPr>
      <w:r w:rsidRPr="00212635">
        <w:rPr>
          <w:rFonts w:ascii="Times New Roman" w:hAnsi="Times New Roman"/>
          <w:noProof/>
          <w:sz w:val="28"/>
          <w:szCs w:val="28"/>
        </w:rPr>
        <w:pict>
          <v:shape id="Рисунок 5" o:spid="_x0000_i1030" type="#_x0000_t75" alt="Рис. 4. Схема круговорота фосфора." style="width:375pt;height:226.5pt;visibility:visible">
            <v:imagedata r:id="rId11" o:title=""/>
          </v:shape>
        </w:pic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lang w:val="uk-UA"/>
        </w:rPr>
        <w:t>Рис.6. Схема кругообігу фосфору.</w:t>
      </w:r>
    </w:p>
    <w:p w:rsidR="00667DBE" w:rsidRPr="008B5905" w:rsidRDefault="00667DBE" w:rsidP="008B5905">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Незважаючи на свою малу поширеність і розкиданість, фосфор, проте, має виключно важливе значення в житті рослинних і тваринних організмів. Він являється один з основних компонентів (головним чином у виді</w:t>
      </w:r>
      <w:r w:rsidRPr="009D0D5A">
        <w:rPr>
          <w:rFonts w:ascii="Times New Roman" w:hAnsi="Times New Roman"/>
          <w:noProof/>
          <w:sz w:val="28"/>
          <w:szCs w:val="28"/>
          <w:vertAlign w:val="subscript"/>
        </w:rPr>
        <w:pict>
          <v:shape id="_x0000_i1031" type="#_x0000_t75" alt="image032" style="width:29.25pt;height:18pt;visibility:visible">
            <v:imagedata r:id="rId12" o:title=""/>
          </v:shape>
        </w:pict>
      </w:r>
      <w:r w:rsidRPr="009D0D5A">
        <w:rPr>
          <w:rFonts w:ascii="Times New Roman" w:hAnsi="Times New Roman"/>
          <w:sz w:val="28"/>
          <w:szCs w:val="28"/>
          <w:lang w:val="uk-UA"/>
        </w:rPr>
        <w:t>і</w:t>
      </w:r>
      <w:r w:rsidRPr="009D0D5A">
        <w:rPr>
          <w:rFonts w:ascii="Times New Roman" w:hAnsi="Times New Roman"/>
          <w:noProof/>
          <w:sz w:val="28"/>
          <w:szCs w:val="28"/>
          <w:vertAlign w:val="subscript"/>
        </w:rPr>
        <w:pict>
          <v:shape id="_x0000_i1032" type="#_x0000_t75" alt="image033" style="width:38.25pt;height:18pt;visibility:visible">
            <v:imagedata r:id="rId13" o:title=""/>
          </v:shape>
        </w:pict>
      </w:r>
      <w:r w:rsidRPr="009D0D5A">
        <w:rPr>
          <w:rFonts w:ascii="Times New Roman" w:hAnsi="Times New Roman"/>
          <w:sz w:val="28"/>
          <w:lang w:val="uk-UA"/>
        </w:rPr>
        <w:t xml:space="preserve">) </w:t>
      </w:r>
      <w:r w:rsidRPr="009C43D4">
        <w:rPr>
          <w:rFonts w:ascii="Times New Roman" w:hAnsi="Times New Roman"/>
          <w:sz w:val="28"/>
          <w:lang w:val="uk-UA"/>
        </w:rPr>
        <w:t>живої речовини і входить до складу нуклеїнових кислот (ДНК і РНК), клітинних мембран, адено</w:t>
      </w:r>
      <w:r>
        <w:rPr>
          <w:rFonts w:ascii="Times New Roman" w:hAnsi="Times New Roman"/>
          <w:sz w:val="28"/>
          <w:lang w:val="uk-UA"/>
        </w:rPr>
        <w:t>зинтрифосфату (АТФ) і аденозиндифосфату (</w:t>
      </w:r>
      <w:r w:rsidRPr="00CE76E6">
        <w:rPr>
          <w:rFonts w:ascii="Times New Roman" w:hAnsi="Times New Roman"/>
          <w:sz w:val="28"/>
          <w:szCs w:val="28"/>
          <w:lang w:val="uk-UA"/>
        </w:rPr>
        <w:t>АДФ</w:t>
      </w:r>
      <w:r w:rsidRPr="009C43D4">
        <w:rPr>
          <w:rFonts w:ascii="Times New Roman" w:hAnsi="Times New Roman"/>
          <w:sz w:val="28"/>
          <w:lang w:val="uk-UA"/>
        </w:rPr>
        <w:t>), жирів, кісток і зубів.</w:t>
      </w:r>
    </w:p>
    <w:p w:rsidR="00667DB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У тілі людини є понад 1,5 кг фосфору (1,4 кг в кістках, 130 г в м'язових і 12 г в нерв</w:t>
      </w:r>
      <w:r>
        <w:rPr>
          <w:rFonts w:ascii="Times New Roman" w:hAnsi="Times New Roman"/>
          <w:sz w:val="28"/>
          <w:szCs w:val="28"/>
          <w:lang w:val="uk-UA"/>
        </w:rPr>
        <w:t>ових тканинах).Д</w:t>
      </w:r>
      <w:r w:rsidRPr="009C43D4">
        <w:rPr>
          <w:rFonts w:ascii="Times New Roman" w:hAnsi="Times New Roman"/>
          <w:sz w:val="28"/>
          <w:szCs w:val="28"/>
          <w:lang w:val="uk-UA"/>
        </w:rPr>
        <w:t xml:space="preserve">обова потреба дорослої людини у фосфорі від 1 до 1,2 р. </w:t>
      </w:r>
    </w:p>
    <w:p w:rsidR="00667DBE" w:rsidRPr="009C43D4" w:rsidRDefault="00667DBE" w:rsidP="00943348">
      <w:pPr>
        <w:pStyle w:val="NoSpacing"/>
        <w:spacing w:line="360" w:lineRule="auto"/>
        <w:jc w:val="both"/>
        <w:rPr>
          <w:rFonts w:ascii="Times New Roman" w:hAnsi="Times New Roman"/>
          <w:i/>
          <w:sz w:val="28"/>
          <w:szCs w:val="28"/>
          <w:lang w:val="uk-UA"/>
        </w:rPr>
      </w:pPr>
      <w:r w:rsidRPr="009C43D4">
        <w:rPr>
          <w:rFonts w:ascii="Times New Roman" w:hAnsi="Times New Roman"/>
          <w:sz w:val="28"/>
          <w:lang w:val="uk-UA"/>
        </w:rPr>
        <w:t>Найбільше його міститься в кістках (понад 5%). Твердість скелету надає кальцієва сіль фосфорної кислоти. Дуже багато фосфору в зубах (у дентині - 13%, а в зубній емалі - 17%). Фізіологічні процеси, що протікають в тваринному організмі, постійно пов'язані з хімічними</w:t>
      </w:r>
      <w:r>
        <w:rPr>
          <w:rFonts w:ascii="Times New Roman" w:hAnsi="Times New Roman"/>
          <w:sz w:val="28"/>
          <w:lang w:val="uk-UA"/>
        </w:rPr>
        <w:t xml:space="preserve"> перетвореннями фосфоровмісних</w:t>
      </w:r>
      <w:r w:rsidRPr="009C43D4">
        <w:rPr>
          <w:rFonts w:ascii="Times New Roman" w:hAnsi="Times New Roman"/>
          <w:sz w:val="28"/>
          <w:lang w:val="uk-UA"/>
        </w:rPr>
        <w:t xml:space="preserve"> речовин (розщеплювання їх в травних органа</w:t>
      </w:r>
      <w:r>
        <w:rPr>
          <w:rFonts w:ascii="Times New Roman" w:hAnsi="Times New Roman"/>
          <w:sz w:val="28"/>
          <w:lang w:val="uk-UA"/>
        </w:rPr>
        <w:t>х, синтез нових фосфоровмісних</w:t>
      </w:r>
      <w:r w:rsidRPr="009C43D4">
        <w:rPr>
          <w:rFonts w:ascii="Times New Roman" w:hAnsi="Times New Roman"/>
          <w:sz w:val="28"/>
          <w:lang w:val="uk-UA"/>
        </w:rPr>
        <w:t xml:space="preserve"> органічних сполук). Складним змінам піддаються і мінеральні фосф</w:t>
      </w:r>
      <w:r>
        <w:rPr>
          <w:rFonts w:ascii="Times New Roman" w:hAnsi="Times New Roman"/>
          <w:sz w:val="28"/>
          <w:lang w:val="uk-UA"/>
        </w:rPr>
        <w:t>орні з'єднання у крові та</w:t>
      </w:r>
      <w:r w:rsidRPr="009C43D4">
        <w:rPr>
          <w:rFonts w:ascii="Times New Roman" w:hAnsi="Times New Roman"/>
          <w:sz w:val="28"/>
          <w:lang w:val="uk-UA"/>
        </w:rPr>
        <w:t xml:space="preserve"> печінці.</w:t>
      </w:r>
      <w:r w:rsidRPr="009C43D4">
        <w:rPr>
          <w:lang w:val="uk-UA"/>
        </w:rPr>
        <w:t xml:space="preserve"> </w:t>
      </w:r>
      <w:r w:rsidRPr="009D0D5A">
        <w:rPr>
          <w:rFonts w:ascii="Times New Roman" w:hAnsi="Times New Roman"/>
          <w:sz w:val="28"/>
          <w:lang w:val="uk-UA"/>
        </w:rPr>
        <w:t>Фосфор - біогенний елемент. Академік А.Е.Ферсман називав фосфор елементом життя і думки</w:t>
      </w:r>
      <w:r w:rsidRPr="009C43D4">
        <w:rPr>
          <w:rFonts w:ascii="Times New Roman" w:hAnsi="Times New Roman"/>
          <w:i/>
          <w:sz w:val="28"/>
          <w:lang w:val="uk-UA"/>
        </w:rPr>
        <w:t>.</w:t>
      </w:r>
    </w:p>
    <w:p w:rsidR="00667DBE" w:rsidRPr="00D00A36"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Такий кругообіг і значення фосфору в природі. Укр</w:t>
      </w:r>
      <w:r>
        <w:rPr>
          <w:rFonts w:ascii="Times New Roman" w:hAnsi="Times New Roman"/>
          <w:sz w:val="28"/>
          <w:lang w:val="uk-UA"/>
        </w:rPr>
        <w:t>ай отруйне і реакційноспроміжна</w:t>
      </w:r>
      <w:r w:rsidRPr="009C43D4">
        <w:rPr>
          <w:rFonts w:ascii="Times New Roman" w:hAnsi="Times New Roman"/>
          <w:sz w:val="28"/>
          <w:lang w:val="uk-UA"/>
        </w:rPr>
        <w:t xml:space="preserve"> речовина (у одній з його алотр</w:t>
      </w:r>
      <w:r>
        <w:rPr>
          <w:rFonts w:ascii="Times New Roman" w:hAnsi="Times New Roman"/>
          <w:sz w:val="28"/>
          <w:lang w:val="uk-UA"/>
        </w:rPr>
        <w:t>опних</w:t>
      </w:r>
      <w:r w:rsidRPr="009C43D4">
        <w:rPr>
          <w:rFonts w:ascii="Times New Roman" w:hAnsi="Times New Roman"/>
          <w:sz w:val="28"/>
          <w:lang w:val="uk-UA"/>
        </w:rPr>
        <w:t xml:space="preserve"> форм - білому або жовтому фосфорі) у своїх з'єднаннях є істотно необхідним елементом рослинного і тваринного життя.</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Style w:val="Strong"/>
          <w:b w:val="0"/>
          <w:bCs w:val="0"/>
          <w:sz w:val="28"/>
          <w:lang w:val="uk-UA"/>
        </w:rPr>
        <w:t>У</w:t>
      </w:r>
      <w:r w:rsidRPr="009C43D4">
        <w:rPr>
          <w:lang w:val="uk-UA"/>
        </w:rPr>
        <w:t xml:space="preserve"> </w:t>
      </w:r>
      <w:r w:rsidRPr="009C43D4">
        <w:rPr>
          <w:rFonts w:ascii="Times New Roman" w:hAnsi="Times New Roman"/>
          <w:sz w:val="28"/>
          <w:lang w:val="uk-UA"/>
        </w:rPr>
        <w:t>процес кругообігу фосфору, як і в природний кругообіг інших елементів (кисню, азоту, сірки, калію, кальцію, алюмінію, заліза та ін.), енергійно втручається людина. Фосфор потрібний людині для багатьох цілей: велика кількість його поглинає сірникова галузь промисловості. Кращі сорти нержавіючої сталі виходять завдяки процесу фосфатування - покриття тонким шаром фосфатів, стійких проти атмосферної корозії. Аналогічній обробці часто піддаються вироби з цинку, алюмінію і їх сплавів. З'єднання фосфору йдуть на виготовлення багатьох лікарських речовин (рис.7)</w:t>
      </w:r>
    </w:p>
    <w:p w:rsidR="00667DBE" w:rsidRPr="00AA480E" w:rsidRDefault="00667DBE" w:rsidP="00943348">
      <w:pPr>
        <w:pStyle w:val="NoSpacing"/>
        <w:spacing w:line="360" w:lineRule="auto"/>
        <w:jc w:val="both"/>
        <w:rPr>
          <w:rFonts w:ascii="Times New Roman" w:hAnsi="Times New Roman"/>
          <w:sz w:val="28"/>
          <w:szCs w:val="28"/>
        </w:rPr>
      </w:pPr>
    </w:p>
    <w:tbl>
      <w:tblPr>
        <w:tblW w:w="0" w:type="auto"/>
        <w:jc w:val="center"/>
        <w:tblCellSpacing w:w="0" w:type="dxa"/>
        <w:tblCellMar>
          <w:top w:w="45" w:type="dxa"/>
          <w:left w:w="45" w:type="dxa"/>
          <w:bottom w:w="45" w:type="dxa"/>
          <w:right w:w="45" w:type="dxa"/>
        </w:tblCellMar>
        <w:tblLook w:val="00A0"/>
      </w:tblPr>
      <w:tblGrid>
        <w:gridCol w:w="7155"/>
      </w:tblGrid>
      <w:tr w:rsidR="00667DBE" w:rsidRPr="00A550E4" w:rsidTr="00C516C8">
        <w:trPr>
          <w:tblCellSpacing w:w="0" w:type="dxa"/>
          <w:jc w:val="center"/>
        </w:trPr>
        <w:tc>
          <w:tcPr>
            <w:tcW w:w="0" w:type="auto"/>
            <w:vAlign w:val="center"/>
          </w:tcPr>
          <w:p w:rsidR="00667DBE" w:rsidRPr="00AA480E" w:rsidRDefault="00667DBE" w:rsidP="00C516C8">
            <w:pPr>
              <w:pStyle w:val="NoSpacing"/>
              <w:spacing w:line="360" w:lineRule="auto"/>
              <w:jc w:val="center"/>
              <w:rPr>
                <w:rFonts w:ascii="Times New Roman" w:hAnsi="Times New Roman"/>
                <w:color w:val="000000"/>
                <w:sz w:val="28"/>
                <w:szCs w:val="28"/>
              </w:rPr>
            </w:pPr>
            <w:r w:rsidRPr="00212635">
              <w:rPr>
                <w:rFonts w:ascii="Times New Roman" w:hAnsi="Times New Roman"/>
                <w:noProof/>
                <w:color w:val="000000"/>
                <w:sz w:val="28"/>
                <w:szCs w:val="28"/>
              </w:rPr>
              <w:pict>
                <v:shape id="Рисунок 4" o:spid="_x0000_i1033" type="#_x0000_t75" alt="Некоторые области применения фосфора и его соединений" style="width:353.25pt;height:378.75pt;visibility:visible">
                  <v:imagedata r:id="rId14" o:title=""/>
                </v:shape>
              </w:pict>
            </w:r>
          </w:p>
        </w:tc>
      </w:tr>
      <w:tr w:rsidR="00667DBE" w:rsidRPr="00A550E4" w:rsidTr="00C516C8">
        <w:trPr>
          <w:tblCellSpacing w:w="0" w:type="dxa"/>
          <w:jc w:val="center"/>
        </w:trPr>
        <w:tc>
          <w:tcPr>
            <w:tcW w:w="0" w:type="auto"/>
            <w:vAlign w:val="center"/>
          </w:tcPr>
          <w:p w:rsidR="00667DBE" w:rsidRPr="00F365F5" w:rsidRDefault="00667DBE" w:rsidP="00C516C8">
            <w:pPr>
              <w:pStyle w:val="NoSpacing"/>
              <w:spacing w:line="360" w:lineRule="auto"/>
              <w:jc w:val="center"/>
              <w:rPr>
                <w:rFonts w:ascii="Times New Roman" w:hAnsi="Times New Roman"/>
                <w:sz w:val="28"/>
                <w:szCs w:val="28"/>
              </w:rPr>
            </w:pPr>
            <w:r w:rsidRPr="009C43D4">
              <w:rPr>
                <w:rFonts w:ascii="Times New Roman" w:hAnsi="Times New Roman"/>
                <w:sz w:val="28"/>
                <w:lang w:val="uk-UA"/>
              </w:rPr>
              <w:t>Мал. 7. Деякі сфери застосування фосфору і його з'єднань</w:t>
            </w:r>
          </w:p>
        </w:tc>
      </w:tr>
    </w:tbl>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sz w:val="28"/>
          <w:szCs w:val="28"/>
          <w:lang w:val="uk-UA"/>
        </w:rPr>
        <w:t>Головний же споживач фосфатів - сільське го</w:t>
      </w:r>
      <w:r>
        <w:rPr>
          <w:rFonts w:ascii="Times New Roman" w:hAnsi="Times New Roman"/>
          <w:sz w:val="28"/>
          <w:szCs w:val="28"/>
          <w:lang w:val="uk-UA"/>
        </w:rPr>
        <w:t>сподарство. З часу хіміка Ю.Либі</w:t>
      </w:r>
      <w:r w:rsidRPr="009C43D4">
        <w:rPr>
          <w:rFonts w:ascii="Times New Roman" w:hAnsi="Times New Roman"/>
          <w:sz w:val="28"/>
          <w:szCs w:val="28"/>
          <w:lang w:val="uk-UA"/>
        </w:rPr>
        <w:t>ха землероби, зрозумівши значення фосфору для підвищення урожаю культурних рослин, почали відшукувати прир</w:t>
      </w:r>
      <w:r>
        <w:rPr>
          <w:rFonts w:ascii="Times New Roman" w:hAnsi="Times New Roman"/>
          <w:sz w:val="28"/>
          <w:szCs w:val="28"/>
          <w:lang w:val="uk-UA"/>
        </w:rPr>
        <w:t>одні фосфати (апатити, фосфорити</w:t>
      </w:r>
      <w:r w:rsidRPr="009C43D4">
        <w:rPr>
          <w:rFonts w:ascii="Times New Roman" w:hAnsi="Times New Roman"/>
          <w:sz w:val="28"/>
          <w:szCs w:val="28"/>
          <w:lang w:val="uk-UA"/>
        </w:rPr>
        <w:t>), перетворювати їх механічним або найчастіше хімічним шляхом в добрива і вносити в грунт.</w:t>
      </w:r>
    </w:p>
    <w:p w:rsidR="00667DBE" w:rsidRPr="00D00A36"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Потрібно помітити, що в 100 кг пшениці знаходиться бл</w:t>
      </w:r>
      <w:r>
        <w:rPr>
          <w:rFonts w:ascii="Times New Roman" w:hAnsi="Times New Roman"/>
          <w:sz w:val="28"/>
          <w:lang w:val="uk-UA"/>
        </w:rPr>
        <w:t>изько 1 кг фосфору (у вигляді Р</w:t>
      </w:r>
      <w:r w:rsidRPr="00273DB9">
        <w:rPr>
          <w:rFonts w:ascii="Times New Roman" w:hAnsi="Times New Roman"/>
          <w:sz w:val="28"/>
          <w:szCs w:val="28"/>
          <w:vertAlign w:val="subscript"/>
          <w:lang w:val="uk-UA"/>
        </w:rPr>
        <w:t>2</w:t>
      </w:r>
      <w:r w:rsidRPr="009C43D4">
        <w:rPr>
          <w:rFonts w:ascii="Times New Roman" w:hAnsi="Times New Roman"/>
          <w:sz w:val="28"/>
          <w:lang w:val="uk-UA"/>
        </w:rPr>
        <w:t>О5</w:t>
      </w:r>
      <w:r>
        <w:rPr>
          <w:lang w:val="uk-UA"/>
        </w:rPr>
        <w:t>).</w:t>
      </w:r>
      <w:r w:rsidRPr="009C43D4">
        <w:rPr>
          <w:lang w:val="uk-UA"/>
        </w:rPr>
        <w:t xml:space="preserve"> </w:t>
      </w:r>
      <w:r w:rsidRPr="00D00A36">
        <w:rPr>
          <w:rFonts w:ascii="Times New Roman" w:hAnsi="Times New Roman"/>
          <w:sz w:val="28"/>
          <w:szCs w:val="28"/>
          <w:lang w:val="uk-UA"/>
        </w:rPr>
        <w:t>Стільки ж фосфору міститься в 200 кг сіна, 300 кг соломи, 1500 кг зелених кормів. Можна собі уявити, які величезні кількості фосфору відносяться з наших полів разом з урожаєм. Частина його, звичайно, повертається в грунт, ал</w:t>
      </w:r>
      <w:r>
        <w:rPr>
          <w:rFonts w:ascii="Times New Roman" w:hAnsi="Times New Roman"/>
          <w:sz w:val="28"/>
          <w:szCs w:val="28"/>
          <w:lang w:val="uk-UA"/>
        </w:rPr>
        <w:t>е фосфор, наприклад, міститься у</w:t>
      </w:r>
      <w:r w:rsidRPr="00D00A36">
        <w:rPr>
          <w:rFonts w:ascii="Times New Roman" w:hAnsi="Times New Roman"/>
          <w:sz w:val="28"/>
          <w:szCs w:val="28"/>
          <w:lang w:val="uk-UA"/>
        </w:rPr>
        <w:t xml:space="preserve"> продуктових частинах рослин, що йдуть на промислову переробку, пропадає. Не маючи нескінченних запасів фосфору, грунт внаслідок цього процесу поступово виснажується, що призводить до сильного зниження урожаю і необхідності заповнення втрати фосфору. Культурні рослини у більшості випадків дуже сприятливо відгукуються на внесення в грунт фосфорних добрив в легкозасвоюваній формі.</w:t>
      </w:r>
    </w:p>
    <w:p w:rsidR="00667DBE" w:rsidRPr="009C43D4" w:rsidRDefault="00667DBE" w:rsidP="00943348">
      <w:pPr>
        <w:pStyle w:val="NoSpacing"/>
        <w:spacing w:line="360" w:lineRule="auto"/>
        <w:jc w:val="both"/>
        <w:rPr>
          <w:rFonts w:ascii="Times New Roman" w:hAnsi="Times New Roman"/>
          <w:color w:val="000000"/>
          <w:sz w:val="28"/>
          <w:szCs w:val="28"/>
          <w:lang w:val="uk-UA"/>
        </w:rPr>
      </w:pPr>
      <w:r w:rsidRPr="00AA480E">
        <w:rPr>
          <w:rFonts w:ascii="Times New Roman" w:hAnsi="Times New Roman"/>
          <w:sz w:val="28"/>
          <w:szCs w:val="28"/>
        </w:rPr>
        <w:t xml:space="preserve"> </w:t>
      </w:r>
      <w:r w:rsidRPr="009C43D4">
        <w:rPr>
          <w:rFonts w:ascii="Times New Roman" w:hAnsi="Times New Roman"/>
          <w:sz w:val="28"/>
          <w:lang w:val="uk-UA"/>
        </w:rPr>
        <w:t>Фосфорне добриво виходить також в якості побічного продукту при переробці багатого фосфором чавуну в сталь при томасовском</w:t>
      </w:r>
      <w:r>
        <w:rPr>
          <w:rFonts w:ascii="Times New Roman" w:hAnsi="Times New Roman"/>
          <w:sz w:val="28"/>
          <w:lang w:val="uk-UA"/>
        </w:rPr>
        <w:t>у</w:t>
      </w:r>
      <w:r w:rsidRPr="009C43D4">
        <w:rPr>
          <w:rFonts w:ascii="Times New Roman" w:hAnsi="Times New Roman"/>
          <w:sz w:val="28"/>
          <w:lang w:val="uk-UA"/>
        </w:rPr>
        <w:t xml:space="preserve"> процесі. Якщо «грушу», в якій виходить сталь по м</w:t>
      </w:r>
      <w:r>
        <w:rPr>
          <w:rFonts w:ascii="Times New Roman" w:hAnsi="Times New Roman"/>
          <w:sz w:val="28"/>
          <w:lang w:val="uk-UA"/>
        </w:rPr>
        <w:t>етоду Г. Б</w:t>
      </w:r>
      <w:r w:rsidRPr="009C43D4">
        <w:rPr>
          <w:rFonts w:ascii="Times New Roman" w:hAnsi="Times New Roman"/>
          <w:sz w:val="28"/>
          <w:lang w:val="uk-UA"/>
        </w:rPr>
        <w:t>ессемера, вистилати усередині вапняним футеруванням, то вапно поглине фосфор з розплавленого чавуну. У цьому і полягає суть запропонованого англійцем С. Дж.Томасом процесу, при якому відразу досягаються дві мети : отримання доброякісної сталі і цінного добрива. Останнє досягається шляхом розмелювання вапняного футерування, що поглинуло фосфор. Отримуваний таким шляхом сухий темно-сірий порошок, званий томасшл</w:t>
      </w:r>
      <w:r>
        <w:rPr>
          <w:rFonts w:ascii="Times New Roman" w:hAnsi="Times New Roman"/>
          <w:sz w:val="28"/>
          <w:lang w:val="uk-UA"/>
        </w:rPr>
        <w:t xml:space="preserve">аком, містить від 11 до 24% </w:t>
      </w:r>
      <w:r w:rsidRPr="00AA480E">
        <w:rPr>
          <w:rFonts w:ascii="Times New Roman" w:hAnsi="Times New Roman"/>
          <w:sz w:val="28"/>
          <w:szCs w:val="28"/>
        </w:rPr>
        <w:t>Р</w:t>
      </w:r>
      <w:r w:rsidRPr="00AA480E">
        <w:rPr>
          <w:rFonts w:ascii="Times New Roman" w:hAnsi="Times New Roman"/>
          <w:sz w:val="28"/>
          <w:szCs w:val="28"/>
          <w:vertAlign w:val="subscript"/>
        </w:rPr>
        <w:t>2</w:t>
      </w:r>
      <w:r w:rsidRPr="00AA480E">
        <w:rPr>
          <w:rFonts w:ascii="Times New Roman" w:hAnsi="Times New Roman"/>
          <w:sz w:val="28"/>
          <w:szCs w:val="28"/>
        </w:rPr>
        <w:t>О</w:t>
      </w:r>
      <w:r w:rsidRPr="00AA480E">
        <w:rPr>
          <w:rFonts w:ascii="Times New Roman" w:hAnsi="Times New Roman"/>
          <w:sz w:val="28"/>
          <w:szCs w:val="28"/>
          <w:vertAlign w:val="subscript"/>
        </w:rPr>
        <w:t>5</w:t>
      </w:r>
      <w:r w:rsidRPr="009C43D4">
        <w:rPr>
          <w:rFonts w:ascii="Times New Roman" w:hAnsi="Times New Roman"/>
          <w:sz w:val="28"/>
          <w:lang w:val="uk-UA"/>
        </w:rPr>
        <w:t xml:space="preserve"> і є високоефективним добривом, особливо на кислих ґрунтах.</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Загалом, антропогенний вплив на кругообіг фосфору полягає в наступному:</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 </w:t>
      </w:r>
      <w:r w:rsidRPr="009C43D4">
        <w:rPr>
          <w:rFonts w:ascii="Times New Roman" w:hAnsi="Times New Roman"/>
          <w:sz w:val="28"/>
          <w:lang w:val="uk-UA"/>
        </w:rPr>
        <w:t xml:space="preserve">Здобич великих кількостей фосфатних руд для мінеральних добрив і миючих засобів призводить </w:t>
      </w:r>
      <w:r>
        <w:rPr>
          <w:rFonts w:ascii="Times New Roman" w:hAnsi="Times New Roman"/>
          <w:sz w:val="28"/>
          <w:lang w:val="uk-UA"/>
        </w:rPr>
        <w:t>до зменшення кількості фосфору в</w:t>
      </w:r>
      <w:r w:rsidRPr="009C43D4">
        <w:rPr>
          <w:rFonts w:ascii="Times New Roman" w:hAnsi="Times New Roman"/>
          <w:sz w:val="28"/>
          <w:lang w:val="uk-UA"/>
        </w:rPr>
        <w:t xml:space="preserve"> біотичному кругообігу;</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2. </w:t>
      </w:r>
      <w:r w:rsidRPr="009C43D4">
        <w:rPr>
          <w:rFonts w:ascii="Times New Roman" w:hAnsi="Times New Roman"/>
          <w:sz w:val="28"/>
          <w:lang w:val="uk-UA"/>
        </w:rPr>
        <w:t>Стоки з полів, ферм і комунальні відходи приводять до збільшення фосфат</w:t>
      </w:r>
      <w:r>
        <w:rPr>
          <w:rFonts w:ascii="Times New Roman" w:hAnsi="Times New Roman"/>
          <w:sz w:val="28"/>
          <w:lang w:val="uk-UA"/>
        </w:rPr>
        <w:t xml:space="preserve"> </w:t>
      </w:r>
      <w:r w:rsidRPr="009C43D4">
        <w:rPr>
          <w:rFonts w:ascii="Times New Roman" w:hAnsi="Times New Roman"/>
          <w:sz w:val="28"/>
          <w:lang w:val="uk-UA"/>
        </w:rPr>
        <w:t>- іонів у водоймах, до різкого росту водних рослин і порушення рівноваги у водних екосистемах.</w:t>
      </w:r>
    </w:p>
    <w:p w:rsidR="00667DBE" w:rsidRPr="00BD1E0C" w:rsidRDefault="00667DBE" w:rsidP="00943348">
      <w:pPr>
        <w:pStyle w:val="NoSpacing"/>
        <w:spacing w:line="360" w:lineRule="auto"/>
        <w:jc w:val="center"/>
        <w:rPr>
          <w:rStyle w:val="mw-headline"/>
          <w:rFonts w:ascii="Times New Roman" w:hAnsi="Times New Roman"/>
          <w:b/>
          <w:sz w:val="28"/>
          <w:szCs w:val="28"/>
        </w:rPr>
      </w:pPr>
      <w:r w:rsidRPr="009C43D4">
        <w:rPr>
          <w:rStyle w:val="mw-headline"/>
          <w:rFonts w:ascii="Times New Roman" w:hAnsi="Times New Roman"/>
          <w:b/>
          <w:sz w:val="28"/>
          <w:szCs w:val="28"/>
          <w:lang w:val="uk-UA"/>
        </w:rPr>
        <w:t>Кругообіг водню</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На Землі водень грає дуже велику роль. Масова доля водню в земній к</w:t>
      </w:r>
      <w:r>
        <w:rPr>
          <w:rFonts w:ascii="Times New Roman" w:hAnsi="Times New Roman"/>
          <w:sz w:val="28"/>
          <w:lang w:val="uk-UA"/>
        </w:rPr>
        <w:t>орі складає 1 % - це дев'ятий за поширеністю</w:t>
      </w:r>
      <w:r w:rsidRPr="009C43D4">
        <w:rPr>
          <w:rFonts w:ascii="Times New Roman" w:hAnsi="Times New Roman"/>
          <w:sz w:val="28"/>
          <w:lang w:val="uk-UA"/>
        </w:rPr>
        <w:t xml:space="preserve"> елемент. Проте його роль в природі визначається не масою, а числом атомів, доля яких серед інших елементів складає </w:t>
      </w:r>
      <w:r>
        <w:rPr>
          <w:rFonts w:ascii="Times New Roman" w:hAnsi="Times New Roman"/>
          <w:sz w:val="28"/>
          <w:lang w:val="uk-UA"/>
        </w:rPr>
        <w:t xml:space="preserve"> </w:t>
      </w:r>
      <w:r w:rsidRPr="009C43D4">
        <w:rPr>
          <w:rFonts w:ascii="Times New Roman" w:hAnsi="Times New Roman"/>
          <w:sz w:val="28"/>
          <w:lang w:val="uk-UA"/>
        </w:rPr>
        <w:t xml:space="preserve">17 %. </w:t>
      </w:r>
    </w:p>
    <w:p w:rsidR="00667DBE" w:rsidRPr="00BD1E0C"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lang w:val="uk-UA"/>
        </w:rPr>
        <w:t xml:space="preserve">Вільний водень </w:t>
      </w:r>
      <w:r w:rsidRPr="00BD1E0C">
        <w:rPr>
          <w:rFonts w:ascii="Times New Roman" w:hAnsi="Times New Roman"/>
          <w:sz w:val="28"/>
          <w:szCs w:val="28"/>
        </w:rPr>
        <w:t>H</w:t>
      </w:r>
      <w:r w:rsidRPr="00BD1E0C">
        <w:rPr>
          <w:rFonts w:ascii="Times New Roman" w:hAnsi="Times New Roman"/>
          <w:sz w:val="28"/>
          <w:szCs w:val="28"/>
          <w:vertAlign w:val="subscript"/>
        </w:rPr>
        <w:t>2</w:t>
      </w:r>
      <w:r w:rsidRPr="009C43D4">
        <w:rPr>
          <w:rFonts w:ascii="Times New Roman" w:hAnsi="Times New Roman"/>
          <w:sz w:val="28"/>
          <w:lang w:val="uk-UA"/>
        </w:rPr>
        <w:t xml:space="preserve"> відносно рідко зустрічається в земних газах, але у вигляді води він бере виключно важливу участь в геохімічних процесах. До складу мінералів водень може в</w:t>
      </w:r>
      <w:r>
        <w:rPr>
          <w:rFonts w:ascii="Times New Roman" w:hAnsi="Times New Roman"/>
          <w:sz w:val="28"/>
          <w:lang w:val="uk-UA"/>
        </w:rPr>
        <w:t>ходити у вигляді іона амонія, гідроксил-і</w:t>
      </w:r>
      <w:r w:rsidRPr="009C43D4">
        <w:rPr>
          <w:rFonts w:ascii="Times New Roman" w:hAnsi="Times New Roman"/>
          <w:sz w:val="28"/>
          <w:lang w:val="uk-UA"/>
        </w:rPr>
        <w:t>она і кристалічної води.</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У атмосфері водень безперервно утворюється в результаті розкладання води сонячним випромінюванням. Маючи малу масу, молекули водню мають високу швидкість дифузійного руху (вона близька до другої космічної швидкості) і, потрапляючи у верхні шари атмосфери, можуть відлетіти в космічний простір.</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Важливе те, що водню в природі  не існує аналогів. хоча будь-якому хімічному елементу можна знайти заміну. Пояснюється це тим, що ядро атома водню є елементарною часткою.</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Водень і кисень входять до складу усіх органічних сполук. Вони поглинаються продуцентами у складі води і вуглекислого газу в процесі фотосинтезу, усіма іншими організмами, з органічною речовиною, створеною продуцентами, під час дихання (з атмосфери або водного розчину) і споживання питної води. Як кінцеві продукти біологічного кругообігу, водень і частина кисню повертається в неживе середовище так само у вигляді води, а кисень, крім того, виділяється в молекулярній формі в атмосферу рослинами-продуцентами як один з кінцевих продуктів фотосинтезу.</w:t>
      </w:r>
    </w:p>
    <w:p w:rsidR="00667DBE" w:rsidRPr="00D1350C"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Людство активно використовує водень і навчилося знаходити промислові способи його отримання. Учені вважають водень одним з джерел енергії. Оскільки запа</w:t>
      </w:r>
      <w:r>
        <w:rPr>
          <w:rFonts w:ascii="Times New Roman" w:hAnsi="Times New Roman"/>
          <w:sz w:val="28"/>
          <w:lang w:val="uk-UA"/>
        </w:rPr>
        <w:t>си водню в природі нескінченні</w:t>
      </w:r>
      <w:r w:rsidRPr="009C43D4">
        <w:rPr>
          <w:rFonts w:ascii="Times New Roman" w:hAnsi="Times New Roman"/>
          <w:sz w:val="28"/>
          <w:lang w:val="uk-UA"/>
        </w:rPr>
        <w:t>, його можна використовувати в промисловості, побуті, як паливо для транспорту, в якості енергії, яка сприяє збереженню чистоти довкілля, оскільки при його використанні виділяється тільки пари води.</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Окрім його важливої властивості бути використаним як енергія, водень дуже зручний для транспортування і зберігання. Можливість передачі водню по звичайних трубопроводах, його здатність зберігається тривалий час в звичайній місткості робить його дуже вигідною знахідкою для промисловості, оскільки він не вимагає великих матеріальних витрат. До усього іншого виробництво водню можливе із звичайної води, кам'яного вугілля, запаси якого на землі величезні, що робить водень дуже цінним.</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Також існує такий препарат як перекис водню. Перекис водню активно і ефективно використовується в медицині. Вона є безболісним антисептиком для обробки ран і подряпин, використовується при вірусних, грибкових, гнійних захворюваннях і так далі. Явним плюсом перекису водню є екологічна безпека, оскільки вона не є штучним з'єднанням, а зустрічається в природі.</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Перекис водню застосовується також в целюлозно-паперовій промисловості, при вибілюванні тканин, в металургії, електронній промисловості, для виробництва полімерів, косметики багато чого іншого.</w:t>
      </w:r>
    </w:p>
    <w:p w:rsidR="00667DBE" w:rsidRPr="00BD1E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Говорячи про водень і його широке використання в промисловості, побуті, транспорті</w:t>
      </w:r>
      <w:r>
        <w:rPr>
          <w:rFonts w:ascii="Times New Roman" w:hAnsi="Times New Roman"/>
          <w:sz w:val="28"/>
          <w:lang w:val="uk-UA"/>
        </w:rPr>
        <w:t xml:space="preserve"> не можна забувати про його вибух</w:t>
      </w:r>
      <w:r w:rsidRPr="009C43D4">
        <w:rPr>
          <w:rFonts w:ascii="Times New Roman" w:hAnsi="Times New Roman"/>
          <w:sz w:val="28"/>
          <w:lang w:val="uk-UA"/>
        </w:rPr>
        <w:t xml:space="preserve">о-, пожежонебезпечних властивостях. Недостатня підготовленість і нестроге виконання правил при використанні водню може привести до загибелі людей. </w:t>
      </w:r>
    </w:p>
    <w:p w:rsidR="00667DBE" w:rsidRPr="00EC4277"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lang w:val="uk-UA"/>
        </w:rPr>
        <w:t>Кругообіг сірки</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Сірка - біогенний елемент, який майже не буває в дефіциті. У живих організмах сірка - основний компонент деяких амінокислот (цистеїн, метіонін). Основні ланки кругообігу сірки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 </w:t>
      </w:r>
      <w:r w:rsidRPr="009C43D4">
        <w:rPr>
          <w:rFonts w:ascii="Times New Roman" w:hAnsi="Times New Roman"/>
          <w:sz w:val="28"/>
          <w:szCs w:val="28"/>
          <w:lang w:val="uk-UA"/>
        </w:rPr>
        <w:t>сірка засвоюється у вигляді сульфатів рослинами і гриба</w:t>
      </w:r>
      <w:r>
        <w:rPr>
          <w:rFonts w:ascii="Times New Roman" w:hAnsi="Times New Roman"/>
          <w:sz w:val="28"/>
          <w:szCs w:val="28"/>
          <w:lang w:val="uk-UA"/>
        </w:rPr>
        <w:t>ми. При цьому сірка переходить у двовалентний стан (S</w:t>
      </w:r>
      <w:r w:rsidRPr="00BD1E0C">
        <w:rPr>
          <w:rFonts w:ascii="Times New Roman" w:hAnsi="Times New Roman"/>
          <w:sz w:val="28"/>
          <w:szCs w:val="28"/>
          <w:vertAlign w:val="subscript"/>
        </w:rPr>
        <w:t>2</w:t>
      </w:r>
      <w:r w:rsidRPr="009C43D4">
        <w:rPr>
          <w:rFonts w:ascii="Times New Roman" w:hAnsi="Times New Roman"/>
          <w:sz w:val="28"/>
          <w:szCs w:val="28"/>
          <w:lang w:val="uk-UA"/>
        </w:rPr>
        <w:t xml:space="preserve"> -) і вбудовується у білкові молекули;</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2) </w:t>
      </w:r>
      <w:r w:rsidRPr="009C43D4">
        <w:rPr>
          <w:rFonts w:ascii="Times New Roman" w:hAnsi="Times New Roman"/>
          <w:sz w:val="28"/>
          <w:szCs w:val="28"/>
          <w:lang w:val="uk-UA"/>
        </w:rPr>
        <w:t>сірк</w:t>
      </w:r>
      <w:r>
        <w:rPr>
          <w:rFonts w:ascii="Times New Roman" w:hAnsi="Times New Roman"/>
          <w:sz w:val="28"/>
          <w:szCs w:val="28"/>
          <w:lang w:val="uk-UA"/>
        </w:rPr>
        <w:t>а окислюється до сульфатів (SO</w:t>
      </w:r>
      <w:r w:rsidRPr="00CE1225">
        <w:rPr>
          <w:rFonts w:ascii="Times New Roman" w:hAnsi="Times New Roman"/>
          <w:sz w:val="28"/>
          <w:szCs w:val="28"/>
          <w:vertAlign w:val="subscript"/>
        </w:rPr>
        <w:t>3</w:t>
      </w:r>
      <w:r w:rsidRPr="009C43D4">
        <w:rPr>
          <w:rFonts w:ascii="Times New Roman" w:hAnsi="Times New Roman"/>
          <w:sz w:val="28"/>
          <w:szCs w:val="28"/>
          <w:lang w:val="uk-UA"/>
        </w:rPr>
        <w:t xml:space="preserve"> -) мікроорганізмами при розпаді мертвих тел. Менша частина сульфатів знову засвоюється рослинами, велика частина</w:t>
      </w:r>
      <w:r>
        <w:rPr>
          <w:rFonts w:ascii="Times New Roman" w:hAnsi="Times New Roman"/>
          <w:sz w:val="28"/>
          <w:szCs w:val="28"/>
          <w:lang w:val="uk-UA"/>
        </w:rPr>
        <w:t xml:space="preserve"> за рахунок рухливості сульфат-і</w:t>
      </w:r>
      <w:r w:rsidRPr="009C43D4">
        <w:rPr>
          <w:rFonts w:ascii="Times New Roman" w:hAnsi="Times New Roman"/>
          <w:sz w:val="28"/>
          <w:szCs w:val="28"/>
          <w:lang w:val="uk-UA"/>
        </w:rPr>
        <w:t>онов вимивається в океан;</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3) </w:t>
      </w:r>
      <w:r w:rsidRPr="009C43D4">
        <w:rPr>
          <w:rFonts w:ascii="Times New Roman" w:hAnsi="Times New Roman"/>
          <w:sz w:val="28"/>
          <w:lang w:val="uk-UA"/>
        </w:rPr>
        <w:t>на дні океа</w:t>
      </w:r>
      <w:r>
        <w:rPr>
          <w:rFonts w:ascii="Times New Roman" w:hAnsi="Times New Roman"/>
          <w:sz w:val="28"/>
          <w:lang w:val="uk-UA"/>
        </w:rPr>
        <w:t>ну бактерії з роду Десульфовибріо відбирають в</w:t>
      </w:r>
      <w:r w:rsidRPr="009C43D4">
        <w:rPr>
          <w:rFonts w:ascii="Times New Roman" w:hAnsi="Times New Roman"/>
          <w:sz w:val="28"/>
          <w:lang w:val="uk-UA"/>
        </w:rPr>
        <w:t xml:space="preserve"> сульфатів кисень і, тим самим,</w:t>
      </w:r>
      <w:r>
        <w:rPr>
          <w:rFonts w:ascii="Times New Roman" w:hAnsi="Times New Roman"/>
          <w:sz w:val="28"/>
          <w:lang w:val="uk-UA"/>
        </w:rPr>
        <w:t xml:space="preserve"> відновлюють сірку до сірководню (H</w:t>
      </w:r>
      <w:r w:rsidRPr="00BD1E0C">
        <w:rPr>
          <w:rFonts w:ascii="Times New Roman" w:hAnsi="Times New Roman"/>
          <w:sz w:val="28"/>
          <w:szCs w:val="28"/>
          <w:vertAlign w:val="subscript"/>
        </w:rPr>
        <w:t>2</w:t>
      </w:r>
      <w:r w:rsidRPr="009C43D4">
        <w:rPr>
          <w:rFonts w:ascii="Times New Roman" w:hAnsi="Times New Roman"/>
          <w:sz w:val="28"/>
          <w:lang w:val="uk-UA"/>
        </w:rPr>
        <w:t>S). Сірководень виноситься до поверхні, а потім частина його поступає в повітря;</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4) </w:t>
      </w:r>
      <w:r>
        <w:rPr>
          <w:rFonts w:ascii="Times New Roman" w:hAnsi="Times New Roman"/>
          <w:sz w:val="28"/>
          <w:szCs w:val="28"/>
          <w:lang w:val="uk-UA"/>
        </w:rPr>
        <w:t>в повітрі сірководень (H</w:t>
      </w:r>
      <w:r w:rsidRPr="00BD1E0C">
        <w:rPr>
          <w:rFonts w:ascii="Times New Roman" w:hAnsi="Times New Roman"/>
          <w:sz w:val="28"/>
          <w:szCs w:val="28"/>
          <w:vertAlign w:val="subscript"/>
        </w:rPr>
        <w:t>2</w:t>
      </w:r>
      <w:r w:rsidRPr="009C43D4">
        <w:rPr>
          <w:rFonts w:ascii="Times New Roman" w:hAnsi="Times New Roman"/>
          <w:sz w:val="28"/>
          <w:szCs w:val="28"/>
          <w:lang w:val="uk-UA"/>
        </w:rPr>
        <w:t>S) швидко окислюється до сірчистог</w:t>
      </w:r>
      <w:r>
        <w:rPr>
          <w:rFonts w:ascii="Times New Roman" w:hAnsi="Times New Roman"/>
          <w:sz w:val="28"/>
          <w:szCs w:val="28"/>
          <w:lang w:val="uk-UA"/>
        </w:rPr>
        <w:t>о газу (SO</w:t>
      </w:r>
      <w:r w:rsidRPr="00BD1E0C">
        <w:rPr>
          <w:rFonts w:ascii="Times New Roman" w:hAnsi="Times New Roman"/>
          <w:sz w:val="28"/>
          <w:szCs w:val="28"/>
          <w:vertAlign w:val="subscript"/>
        </w:rPr>
        <w:t>2</w:t>
      </w:r>
      <w:r w:rsidRPr="009C43D4">
        <w:rPr>
          <w:rFonts w:ascii="Times New Roman" w:hAnsi="Times New Roman"/>
          <w:sz w:val="28"/>
          <w:szCs w:val="28"/>
          <w:lang w:val="uk-UA"/>
        </w:rPr>
        <w:t xml:space="preserve">), </w:t>
      </w:r>
      <w:r>
        <w:rPr>
          <w:rFonts w:ascii="Times New Roman" w:hAnsi="Times New Roman"/>
          <w:sz w:val="28"/>
          <w:szCs w:val="28"/>
          <w:lang w:val="uk-UA"/>
        </w:rPr>
        <w:t>а потім сірчаного ангідриду (SO</w:t>
      </w:r>
      <w:r w:rsidRPr="00CE1225">
        <w:rPr>
          <w:rFonts w:ascii="Times New Roman" w:hAnsi="Times New Roman"/>
          <w:sz w:val="28"/>
          <w:szCs w:val="28"/>
          <w:vertAlign w:val="subscript"/>
        </w:rPr>
        <w:t>3</w:t>
      </w:r>
      <w:r w:rsidRPr="009C43D4">
        <w:rPr>
          <w:rFonts w:ascii="Times New Roman" w:hAnsi="Times New Roman"/>
          <w:sz w:val="28"/>
          <w:szCs w:val="28"/>
          <w:lang w:val="uk-UA"/>
        </w:rPr>
        <w:t>), останній з'єднується з парами во</w:t>
      </w:r>
      <w:r>
        <w:rPr>
          <w:rFonts w:ascii="Times New Roman" w:hAnsi="Times New Roman"/>
          <w:sz w:val="28"/>
          <w:szCs w:val="28"/>
          <w:lang w:val="uk-UA"/>
        </w:rPr>
        <w:t>ди і утворює сірчану кислоту (H</w:t>
      </w:r>
      <w:r w:rsidRPr="00BD1E0C">
        <w:rPr>
          <w:rFonts w:ascii="Times New Roman" w:hAnsi="Times New Roman"/>
          <w:sz w:val="28"/>
          <w:szCs w:val="28"/>
          <w:vertAlign w:val="subscript"/>
        </w:rPr>
        <w:t>2</w:t>
      </w:r>
      <w:r>
        <w:rPr>
          <w:rFonts w:ascii="Times New Roman" w:hAnsi="Times New Roman"/>
          <w:sz w:val="28"/>
          <w:szCs w:val="28"/>
          <w:lang w:val="uk-UA"/>
        </w:rPr>
        <w:t>SO</w:t>
      </w:r>
      <w:r w:rsidRPr="00AA480E">
        <w:rPr>
          <w:rFonts w:ascii="Times New Roman" w:hAnsi="Times New Roman"/>
          <w:sz w:val="28"/>
          <w:szCs w:val="28"/>
          <w:vertAlign w:val="subscript"/>
        </w:rPr>
        <w:t>4</w:t>
      </w:r>
      <w:r w:rsidRPr="009C43D4">
        <w:rPr>
          <w:rFonts w:ascii="Times New Roman" w:hAnsi="Times New Roman"/>
          <w:sz w:val="28"/>
          <w:szCs w:val="28"/>
          <w:lang w:val="uk-UA"/>
        </w:rPr>
        <w:t>);</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5) </w:t>
      </w:r>
      <w:r w:rsidRPr="009C43D4">
        <w:rPr>
          <w:rFonts w:ascii="Times New Roman" w:hAnsi="Times New Roman"/>
          <w:sz w:val="28"/>
          <w:lang w:val="uk-UA"/>
        </w:rPr>
        <w:t>H2SO4 з дощами повертається на сушу. Таким чином, на сушу потрапляє дві третини сірки, змитої в океан;</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6) </w:t>
      </w:r>
      <w:r w:rsidRPr="009C43D4">
        <w:rPr>
          <w:rFonts w:ascii="Times New Roman" w:hAnsi="Times New Roman"/>
          <w:sz w:val="28"/>
          <w:szCs w:val="28"/>
          <w:lang w:val="uk-UA"/>
        </w:rPr>
        <w:t>відбувається приплив сірки через виверження вулканів;</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7) </w:t>
      </w:r>
      <w:r w:rsidRPr="009C43D4">
        <w:rPr>
          <w:rFonts w:ascii="Times New Roman" w:hAnsi="Times New Roman"/>
          <w:sz w:val="28"/>
          <w:szCs w:val="28"/>
          <w:lang w:val="uk-UA"/>
        </w:rPr>
        <w:t>ві</w:t>
      </w:r>
      <w:r>
        <w:rPr>
          <w:rFonts w:ascii="Times New Roman" w:hAnsi="Times New Roman"/>
          <w:sz w:val="28"/>
          <w:szCs w:val="28"/>
          <w:lang w:val="uk-UA"/>
        </w:rPr>
        <w:t>дбувається приплив сульфідів (S</w:t>
      </w:r>
      <w:r w:rsidRPr="00BD1E0C">
        <w:rPr>
          <w:rFonts w:ascii="Times New Roman" w:hAnsi="Times New Roman"/>
          <w:sz w:val="28"/>
          <w:szCs w:val="28"/>
          <w:vertAlign w:val="subscript"/>
        </w:rPr>
        <w:t>2</w:t>
      </w:r>
      <w:r w:rsidRPr="009C43D4">
        <w:rPr>
          <w:rFonts w:ascii="Times New Roman" w:hAnsi="Times New Roman"/>
          <w:sz w:val="28"/>
          <w:szCs w:val="28"/>
          <w:lang w:val="uk-UA"/>
        </w:rPr>
        <w:t>-) через руйнування гірських порід (</w:t>
      </w:r>
      <w:r>
        <w:rPr>
          <w:rFonts w:ascii="Times New Roman" w:hAnsi="Times New Roman"/>
          <w:sz w:val="28"/>
          <w:szCs w:val="28"/>
          <w:lang w:val="uk-UA"/>
        </w:rPr>
        <w:t xml:space="preserve"> </w:t>
      </w:r>
      <w:r w:rsidRPr="009C43D4">
        <w:rPr>
          <w:rFonts w:ascii="Times New Roman" w:hAnsi="Times New Roman"/>
          <w:sz w:val="28"/>
          <w:szCs w:val="28"/>
          <w:lang w:val="uk-UA"/>
        </w:rPr>
        <w:t>пірит - сірчаний колче</w:t>
      </w:r>
      <w:r>
        <w:rPr>
          <w:rFonts w:ascii="Times New Roman" w:hAnsi="Times New Roman"/>
          <w:sz w:val="28"/>
          <w:szCs w:val="28"/>
          <w:lang w:val="uk-UA"/>
        </w:rPr>
        <w:t>дан FeS</w:t>
      </w:r>
      <w:r w:rsidRPr="00BD1E0C">
        <w:rPr>
          <w:rFonts w:ascii="Times New Roman" w:hAnsi="Times New Roman"/>
          <w:sz w:val="28"/>
          <w:szCs w:val="28"/>
          <w:vertAlign w:val="subscript"/>
        </w:rPr>
        <w:t>2</w:t>
      </w:r>
      <w:r>
        <w:rPr>
          <w:rFonts w:ascii="Times New Roman" w:hAnsi="Times New Roman"/>
          <w:sz w:val="28"/>
          <w:szCs w:val="28"/>
          <w:lang w:val="uk-UA"/>
        </w:rPr>
        <w:t>, мідний колчедан CuFeS</w:t>
      </w:r>
      <w:r w:rsidRPr="00BD1E0C">
        <w:rPr>
          <w:rFonts w:ascii="Times New Roman" w:hAnsi="Times New Roman"/>
          <w:sz w:val="28"/>
          <w:szCs w:val="28"/>
          <w:vertAlign w:val="subscript"/>
        </w:rPr>
        <w:t>2</w:t>
      </w:r>
      <w:r w:rsidRPr="009C43D4">
        <w:rPr>
          <w:rFonts w:ascii="Times New Roman" w:hAnsi="Times New Roman"/>
          <w:sz w:val="28"/>
          <w:szCs w:val="28"/>
          <w:lang w:val="uk-UA"/>
        </w:rPr>
        <w:t>);приплив сірководню відбувається через аеробне розкладання органіки у болотах.</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Основна доступна форм</w:t>
      </w:r>
      <w:r>
        <w:rPr>
          <w:rFonts w:ascii="Times New Roman" w:hAnsi="Times New Roman"/>
          <w:sz w:val="28"/>
          <w:lang w:val="uk-UA"/>
        </w:rPr>
        <w:t>а сірки — SO</w:t>
      </w:r>
      <w:r w:rsidRPr="00AA480E">
        <w:rPr>
          <w:rFonts w:ascii="Times New Roman" w:hAnsi="Times New Roman"/>
          <w:sz w:val="28"/>
          <w:szCs w:val="28"/>
          <w:vertAlign w:val="subscript"/>
        </w:rPr>
        <w:t>4</w:t>
      </w:r>
      <w:r w:rsidRPr="009C43D4">
        <w:rPr>
          <w:rFonts w:ascii="Times New Roman" w:hAnsi="Times New Roman"/>
          <w:sz w:val="28"/>
          <w:lang w:val="uk-UA"/>
        </w:rPr>
        <w:t xml:space="preserve"> — відновлюється автотрофами і включається у білки. Для рослин сірки вимагається менше, ніж азоту і фосфору, тому лімітуючим чинником (чинник, який при певному наборі умов довкілля обмежує яке— або прояв життєдіяльності організмів) вона буває рідше. Проте кругообіг сірки — ключовий в загальному процесі продукування і розкладання біомаси.</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Останнім часом на кругообіг сірки увесь більший вплив робить промислове забруднення атмосфери. При спалюванні палива, виплавці металів, при отримання елементарної сірки з сірководню горючих газів в атмосферу у вигляді оксидів потрапляє щорічно біля 10млн. т сірки. Це перевищує природний стік сірки. Кількість сірчаної кислоти в атмосфері зараз удвічі більше, чим</w:t>
      </w:r>
      <w:r>
        <w:rPr>
          <w:rFonts w:ascii="Times New Roman" w:hAnsi="Times New Roman"/>
          <w:sz w:val="28"/>
          <w:lang w:val="uk-UA"/>
        </w:rPr>
        <w:t xml:space="preserve"> 150 років тому. Кислотність (</w:t>
      </w:r>
      <w:r w:rsidRPr="00AA480E">
        <w:rPr>
          <w:rFonts w:ascii="Times New Roman" w:hAnsi="Times New Roman"/>
          <w:sz w:val="28"/>
          <w:szCs w:val="28"/>
        </w:rPr>
        <w:t>рН</w:t>
      </w:r>
      <w:r w:rsidRPr="009C43D4">
        <w:rPr>
          <w:rFonts w:ascii="Times New Roman" w:hAnsi="Times New Roman"/>
          <w:sz w:val="28"/>
          <w:lang w:val="uk-UA"/>
        </w:rPr>
        <w:t>) чистої води дорівн</w:t>
      </w:r>
      <w:r>
        <w:rPr>
          <w:rFonts w:ascii="Times New Roman" w:hAnsi="Times New Roman"/>
          <w:sz w:val="28"/>
          <w:lang w:val="uk-UA"/>
        </w:rPr>
        <w:t>ює 7,</w:t>
      </w:r>
      <w:r w:rsidRPr="00BA7DCB">
        <w:rPr>
          <w:rFonts w:ascii="Times New Roman" w:hAnsi="Times New Roman"/>
          <w:sz w:val="28"/>
          <w:szCs w:val="28"/>
        </w:rPr>
        <w:t xml:space="preserve"> </w:t>
      </w:r>
      <w:r w:rsidRPr="00AA480E">
        <w:rPr>
          <w:rFonts w:ascii="Times New Roman" w:hAnsi="Times New Roman"/>
          <w:sz w:val="28"/>
          <w:szCs w:val="28"/>
        </w:rPr>
        <w:t>рН</w:t>
      </w:r>
      <w:r>
        <w:rPr>
          <w:rFonts w:ascii="Times New Roman" w:hAnsi="Times New Roman"/>
          <w:sz w:val="28"/>
          <w:lang w:val="uk-UA"/>
        </w:rPr>
        <w:t xml:space="preserve"> </w:t>
      </w:r>
      <w:r w:rsidRPr="009C43D4">
        <w:rPr>
          <w:rFonts w:ascii="Times New Roman" w:hAnsi="Times New Roman"/>
          <w:sz w:val="28"/>
          <w:lang w:val="uk-UA"/>
        </w:rPr>
        <w:t xml:space="preserve"> дощовий - 5,6 </w:t>
      </w:r>
      <w:r>
        <w:rPr>
          <w:rFonts w:ascii="Times New Roman" w:hAnsi="Times New Roman"/>
          <w:sz w:val="28"/>
          <w:lang w:val="uk-UA"/>
        </w:rPr>
        <w:t>за рахунок розчиненого в ній СО</w:t>
      </w:r>
      <w:r w:rsidRPr="00BD1E0C">
        <w:rPr>
          <w:rFonts w:ascii="Times New Roman" w:hAnsi="Times New Roman"/>
          <w:sz w:val="28"/>
          <w:szCs w:val="28"/>
          <w:vertAlign w:val="subscript"/>
        </w:rPr>
        <w:t>2</w:t>
      </w:r>
      <w:r w:rsidRPr="009C43D4">
        <w:rPr>
          <w:rFonts w:ascii="Times New Roman" w:hAnsi="Times New Roman"/>
          <w:sz w:val="28"/>
          <w:lang w:val="uk-UA"/>
        </w:rPr>
        <w:t xml:space="preserve">, рН кислотних дощів може досягати 2,5 (концентрація столового оцту). </w:t>
      </w:r>
    </w:p>
    <w:p w:rsidR="00667DBE" w:rsidRPr="00AA480E" w:rsidRDefault="00667DBE" w:rsidP="00943348">
      <w:pPr>
        <w:pStyle w:val="NoSpacing"/>
        <w:spacing w:line="360" w:lineRule="auto"/>
        <w:ind w:firstLine="708"/>
        <w:jc w:val="both"/>
        <w:rPr>
          <w:rFonts w:ascii="Times New Roman" w:hAnsi="Times New Roman"/>
          <w:sz w:val="28"/>
          <w:szCs w:val="28"/>
        </w:rPr>
      </w:pPr>
      <w:r w:rsidRPr="00AA480E">
        <w:rPr>
          <w:rFonts w:ascii="Times New Roman" w:hAnsi="Times New Roman"/>
          <w:sz w:val="28"/>
          <w:szCs w:val="28"/>
        </w:rPr>
        <w:t xml:space="preserve"> </w:t>
      </w:r>
      <w:r w:rsidRPr="009C43D4">
        <w:rPr>
          <w:rFonts w:ascii="Times New Roman" w:hAnsi="Times New Roman"/>
          <w:sz w:val="28"/>
          <w:lang w:val="uk-UA"/>
        </w:rPr>
        <w:t>Особливо токсич</w:t>
      </w:r>
      <w:r>
        <w:rPr>
          <w:rFonts w:ascii="Times New Roman" w:hAnsi="Times New Roman"/>
          <w:sz w:val="28"/>
          <w:lang w:val="uk-UA"/>
        </w:rPr>
        <w:t>ні з'єднання сірки — у формі SO</w:t>
      </w:r>
      <w:r w:rsidRPr="00BD1E0C">
        <w:rPr>
          <w:rFonts w:ascii="Times New Roman" w:hAnsi="Times New Roman"/>
          <w:sz w:val="28"/>
          <w:szCs w:val="28"/>
          <w:vertAlign w:val="subscript"/>
        </w:rPr>
        <w:t>2</w:t>
      </w:r>
      <w:r w:rsidRPr="009C43D4">
        <w:rPr>
          <w:rFonts w:ascii="Times New Roman" w:hAnsi="Times New Roman"/>
          <w:sz w:val="28"/>
          <w:lang w:val="uk-UA"/>
        </w:rPr>
        <w:t>, які є проміжними продуктами кругообігу сірки. У більшості місць життя концентрація сірки невелика, але у зв'язку з надмірним спалюванням пал</w:t>
      </w:r>
      <w:r>
        <w:rPr>
          <w:rFonts w:ascii="Times New Roman" w:hAnsi="Times New Roman"/>
          <w:sz w:val="28"/>
          <w:lang w:val="uk-UA"/>
        </w:rPr>
        <w:t>ива зміст в повітрі з'єднань SO</w:t>
      </w:r>
      <w:r w:rsidRPr="00EA0BEA">
        <w:rPr>
          <w:rFonts w:ascii="Times New Roman" w:hAnsi="Times New Roman"/>
          <w:sz w:val="28"/>
          <w:szCs w:val="28"/>
          <w:vertAlign w:val="subscript"/>
          <w:lang w:val="uk-UA"/>
        </w:rPr>
        <w:t>2</w:t>
      </w:r>
      <w:r w:rsidRPr="009C43D4">
        <w:rPr>
          <w:rFonts w:ascii="Times New Roman" w:hAnsi="Times New Roman"/>
          <w:sz w:val="28"/>
          <w:lang w:val="uk-UA"/>
        </w:rPr>
        <w:t>, особливо у великих промислових центрах, збільшився до такої міри, що сірка представляють небезпеку для важливих біотичних компонентів екосистем. Основним джерелом</w:t>
      </w:r>
      <w:r>
        <w:rPr>
          <w:rFonts w:ascii="Times New Roman" w:hAnsi="Times New Roman"/>
          <w:sz w:val="28"/>
          <w:lang w:val="uk-UA"/>
        </w:rPr>
        <w:t xml:space="preserve"> сірчи</w:t>
      </w:r>
      <w:r w:rsidRPr="009C43D4">
        <w:rPr>
          <w:rFonts w:ascii="Times New Roman" w:hAnsi="Times New Roman"/>
          <w:sz w:val="28"/>
          <w:lang w:val="uk-UA"/>
        </w:rPr>
        <w:t>стого газу — продукти спалювання вугілля. Ос</w:t>
      </w:r>
      <w:r>
        <w:rPr>
          <w:rFonts w:ascii="Times New Roman" w:hAnsi="Times New Roman"/>
          <w:sz w:val="28"/>
          <w:lang w:val="uk-UA"/>
        </w:rPr>
        <w:t>обливо велика шкода наносить SO</w:t>
      </w:r>
      <w:r w:rsidRPr="00BD1E0C">
        <w:rPr>
          <w:rFonts w:ascii="Times New Roman" w:hAnsi="Times New Roman"/>
          <w:sz w:val="28"/>
          <w:szCs w:val="28"/>
          <w:vertAlign w:val="subscript"/>
        </w:rPr>
        <w:t>2</w:t>
      </w:r>
      <w:r w:rsidRPr="009C43D4">
        <w:rPr>
          <w:rFonts w:ascii="Times New Roman" w:hAnsi="Times New Roman"/>
          <w:sz w:val="28"/>
          <w:lang w:val="uk-UA"/>
        </w:rPr>
        <w:t xml:space="preserve"> рослинам. Реагуючи з водяною парою, він утворює слабку сірчану кислоту, яка випадає з осіданнями, відомими як «кислотні дощі». По</w:t>
      </w:r>
      <w:r>
        <w:rPr>
          <w:rFonts w:ascii="Times New Roman" w:hAnsi="Times New Roman"/>
          <w:sz w:val="28"/>
          <w:lang w:val="uk-UA"/>
        </w:rPr>
        <w:t>трапивши на листову поверхню, H</w:t>
      </w:r>
      <w:r w:rsidRPr="00BD1E0C">
        <w:rPr>
          <w:rFonts w:ascii="Times New Roman" w:hAnsi="Times New Roman"/>
          <w:sz w:val="28"/>
          <w:szCs w:val="28"/>
          <w:vertAlign w:val="subscript"/>
        </w:rPr>
        <w:t>2</w:t>
      </w:r>
      <w:r>
        <w:rPr>
          <w:rFonts w:ascii="Times New Roman" w:hAnsi="Times New Roman"/>
          <w:sz w:val="28"/>
          <w:lang w:val="uk-UA"/>
        </w:rPr>
        <w:t>SO</w:t>
      </w:r>
      <w:r w:rsidRPr="00AA480E">
        <w:rPr>
          <w:rFonts w:ascii="Times New Roman" w:hAnsi="Times New Roman"/>
          <w:sz w:val="28"/>
          <w:szCs w:val="28"/>
          <w:vertAlign w:val="subscript"/>
        </w:rPr>
        <w:t>4</w:t>
      </w:r>
      <w:r w:rsidRPr="009C43D4">
        <w:rPr>
          <w:rFonts w:ascii="Times New Roman" w:hAnsi="Times New Roman"/>
          <w:sz w:val="28"/>
          <w:lang w:val="uk-UA"/>
        </w:rPr>
        <w:t xml:space="preserve"> викликає хімічні опіки, що знижує фотосинтезуючу поверхню рослин</w:t>
      </w:r>
    </w:p>
    <w:p w:rsidR="00667DBE" w:rsidRPr="00AA480E" w:rsidRDefault="00667DBE" w:rsidP="00943348">
      <w:pPr>
        <w:pStyle w:val="NoSpacing"/>
        <w:spacing w:line="360" w:lineRule="auto"/>
        <w:jc w:val="center"/>
        <w:rPr>
          <w:rFonts w:ascii="Times New Roman" w:hAnsi="Times New Roman"/>
          <w:b/>
          <w:bCs/>
          <w:noProof/>
          <w:color w:val="000000"/>
          <w:sz w:val="28"/>
          <w:szCs w:val="28"/>
        </w:rPr>
      </w:pPr>
      <w:r w:rsidRPr="009C43D4">
        <w:rPr>
          <w:rFonts w:ascii="Times New Roman" w:hAnsi="Times New Roman"/>
          <w:b/>
          <w:bCs/>
          <w:noProof/>
          <w:color w:val="000000"/>
          <w:sz w:val="28"/>
          <w:szCs w:val="28"/>
          <w:lang w:val="uk-UA"/>
        </w:rPr>
        <w:t>Кругообіг калію</w:t>
      </w:r>
    </w:p>
    <w:p w:rsidR="00667DBE" w:rsidRPr="00AA480E" w:rsidRDefault="00667DBE" w:rsidP="00943348">
      <w:pPr>
        <w:pStyle w:val="NoSpacing"/>
        <w:spacing w:line="360" w:lineRule="auto"/>
        <w:ind w:firstLine="708"/>
        <w:jc w:val="both"/>
        <w:rPr>
          <w:rFonts w:ascii="Times New Roman" w:hAnsi="Times New Roman"/>
          <w:noProof/>
          <w:color w:val="000000"/>
          <w:sz w:val="28"/>
          <w:szCs w:val="28"/>
        </w:rPr>
      </w:pPr>
      <w:r w:rsidRPr="009C43D4">
        <w:rPr>
          <w:rFonts w:ascii="Times New Roman" w:hAnsi="Times New Roman"/>
          <w:noProof/>
          <w:color w:val="000000"/>
          <w:sz w:val="28"/>
          <w:szCs w:val="28"/>
          <w:lang w:val="uk-UA"/>
        </w:rPr>
        <w:t>Калій, як відомо, бере участь в процесах фотосинтезу, чинить вплив на вуглеводний, азотний і фосфорний обмін, істотним чином позначається на осмотичних властивостях клітин. Він концен</w:t>
      </w:r>
      <w:r>
        <w:rPr>
          <w:rFonts w:ascii="Times New Roman" w:hAnsi="Times New Roman"/>
          <w:noProof/>
          <w:color w:val="000000"/>
          <w:sz w:val="28"/>
          <w:szCs w:val="28"/>
          <w:lang w:val="uk-UA"/>
        </w:rPr>
        <w:t>трується у</w:t>
      </w:r>
      <w:r w:rsidRPr="009C43D4">
        <w:rPr>
          <w:rFonts w:ascii="Times New Roman" w:hAnsi="Times New Roman"/>
          <w:noProof/>
          <w:color w:val="000000"/>
          <w:sz w:val="28"/>
          <w:szCs w:val="28"/>
          <w:lang w:val="uk-UA"/>
        </w:rPr>
        <w:t xml:space="preserve"> плодах і насінні, в інтенсивно зростаючих тканинах і органах рослин.</w:t>
      </w:r>
    </w:p>
    <w:p w:rsidR="00667DBE" w:rsidRPr="00AA480E" w:rsidRDefault="00667DBE" w:rsidP="00943348">
      <w:pPr>
        <w:pStyle w:val="NoSpacing"/>
        <w:spacing w:line="360" w:lineRule="auto"/>
        <w:ind w:firstLine="708"/>
        <w:jc w:val="both"/>
        <w:rPr>
          <w:rFonts w:ascii="Times New Roman" w:hAnsi="Times New Roman"/>
          <w:noProof/>
          <w:color w:val="000000"/>
          <w:sz w:val="28"/>
          <w:szCs w:val="28"/>
        </w:rPr>
      </w:pPr>
      <w:r w:rsidRPr="009C43D4">
        <w:rPr>
          <w:rFonts w:ascii="Times New Roman" w:hAnsi="Times New Roman"/>
          <w:noProof/>
          <w:color w:val="000000"/>
          <w:sz w:val="28"/>
          <w:szCs w:val="28"/>
          <w:lang w:val="uk-UA"/>
        </w:rPr>
        <w:t>Поки що маловивченим залишається кругообіг калію у водному середовищі. Щороку з водним стоком у Світовий океан поступає близько 90 млн т цього елементу. Якась частина поглинається водними організмами, але значна кількість ніде не фіксується, і наступне його переміщення невідоме.</w:t>
      </w:r>
    </w:p>
    <w:p w:rsidR="00667DBE" w:rsidRPr="004A6BBA" w:rsidRDefault="00667DBE" w:rsidP="00943348">
      <w:pPr>
        <w:pStyle w:val="NoSpacing"/>
        <w:spacing w:line="360" w:lineRule="auto"/>
        <w:ind w:firstLine="708"/>
        <w:jc w:val="both"/>
        <w:rPr>
          <w:rFonts w:ascii="Times New Roman" w:hAnsi="Times New Roman"/>
          <w:sz w:val="28"/>
          <w:szCs w:val="28"/>
        </w:rPr>
      </w:pPr>
      <w:bookmarkStart w:id="0" w:name="1011494-L-111"/>
      <w:bookmarkEnd w:id="0"/>
      <w:r w:rsidRPr="009C43D4">
        <w:rPr>
          <w:rFonts w:ascii="Times New Roman" w:hAnsi="Times New Roman"/>
          <w:sz w:val="28"/>
          <w:lang w:val="uk-UA"/>
        </w:rPr>
        <w:t>Калій разом з іншими лужними і лужноземельними хімічними елементами акумулювався в земній корі в процесі її виплавлення. Калій входить до складу найбільш поширених силікатів. При їх руйнуванні цей елемент,</w:t>
      </w:r>
      <w:r>
        <w:rPr>
          <w:rFonts w:ascii="Times New Roman" w:hAnsi="Times New Roman"/>
          <w:sz w:val="28"/>
          <w:lang w:val="uk-UA"/>
        </w:rPr>
        <w:t xml:space="preserve"> в основному, переходить у</w:t>
      </w:r>
      <w:r w:rsidRPr="009C43D4">
        <w:rPr>
          <w:rFonts w:ascii="Times New Roman" w:hAnsi="Times New Roman"/>
          <w:sz w:val="28"/>
          <w:lang w:val="uk-UA"/>
        </w:rPr>
        <w:t xml:space="preserve"> глинисті мінерали. В той же час він частково вивільняється і залучається до водної міграції. Іони калію активно абсорбуються дисперсною мінеральною речовиною, а також поглинаються вищими рослинами, тому калій міцніше утримується в меж</w:t>
      </w:r>
      <w:r>
        <w:rPr>
          <w:rFonts w:ascii="Times New Roman" w:hAnsi="Times New Roman"/>
          <w:sz w:val="28"/>
          <w:lang w:val="uk-UA"/>
        </w:rPr>
        <w:t>ах суші, чим кальцій і натрій. В</w:t>
      </w:r>
      <w:r w:rsidRPr="009C43D4">
        <w:rPr>
          <w:rFonts w:ascii="Times New Roman" w:hAnsi="Times New Roman"/>
          <w:sz w:val="28"/>
          <w:lang w:val="uk-UA"/>
        </w:rPr>
        <w:t xml:space="preserve"> океан деяка кількість калію виноситься у вигляді іонів, проте велика маса елементу переноситься у формі суспензій глинисти</w:t>
      </w:r>
      <w:r>
        <w:rPr>
          <w:rFonts w:ascii="Times New Roman" w:hAnsi="Times New Roman"/>
          <w:sz w:val="28"/>
          <w:lang w:val="uk-UA"/>
        </w:rPr>
        <w:t>х часток. Калій активно мігрує у</w:t>
      </w:r>
      <w:r w:rsidRPr="009C43D4">
        <w:rPr>
          <w:rFonts w:ascii="Times New Roman" w:hAnsi="Times New Roman"/>
          <w:sz w:val="28"/>
          <w:lang w:val="uk-UA"/>
        </w:rPr>
        <w:t xml:space="preserve"> системі поверхня океану</w:t>
      </w:r>
      <w:r>
        <w:rPr>
          <w:rFonts w:ascii="Times New Roman" w:hAnsi="Times New Roman"/>
          <w:sz w:val="28"/>
          <w:lang w:val="uk-UA"/>
        </w:rPr>
        <w:t xml:space="preserve"> - атмосфера - поверхня океану в</w:t>
      </w:r>
      <w:r w:rsidRPr="009C43D4">
        <w:rPr>
          <w:rFonts w:ascii="Times New Roman" w:hAnsi="Times New Roman"/>
          <w:sz w:val="28"/>
          <w:lang w:val="uk-UA"/>
        </w:rPr>
        <w:t xml:space="preserve"> складі аерозолів. </w:t>
      </w:r>
    </w:p>
    <w:p w:rsidR="00667DBE" w:rsidRPr="004A6BBA"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Цей елемент відіграє важливу роль в життя рослин і тварин. Він бере участь у фотосинтезі, впливає на обмін речовин, частково зберігається в мертвій органічній речовині. </w:t>
      </w:r>
    </w:p>
    <w:p w:rsidR="00667DBE" w:rsidRPr="004A6BBA"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Широке використання мінеральних добрив доки не робить помітного вплив на кругообіг калію, проте міграція його сильно зросла в результаті ерозії ґрунтів. </w:t>
      </w:r>
    </w:p>
    <w:p w:rsidR="00667DBE" w:rsidRPr="006409EC" w:rsidRDefault="00667DBE" w:rsidP="00943348">
      <w:pPr>
        <w:pStyle w:val="NoSpacing"/>
        <w:spacing w:line="360" w:lineRule="auto"/>
        <w:jc w:val="center"/>
        <w:rPr>
          <w:rFonts w:ascii="Times New Roman" w:hAnsi="Times New Roman"/>
          <w:b/>
          <w:color w:val="000000"/>
          <w:sz w:val="28"/>
          <w:szCs w:val="28"/>
        </w:rPr>
      </w:pPr>
      <w:r w:rsidRPr="009C43D4">
        <w:rPr>
          <w:rFonts w:ascii="Times New Roman" w:hAnsi="Times New Roman"/>
          <w:b/>
          <w:color w:val="000000"/>
          <w:sz w:val="28"/>
          <w:szCs w:val="28"/>
          <w:lang w:val="uk-UA"/>
        </w:rPr>
        <w:t>Кругообіг кальцію</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 xml:space="preserve">Кальцій відноситься до головних елементів земної кори. Зміст цього елементу зменшується від глибин Землі до гранітного шару літосфери. Кальцій в земній корі утворює численні мінерали. При вивітрюванні силікатів звільняється велика кількість цього елементу. Його водорозчинні з'єднання, головним чином гідрокарбонат, поступають в природні води і мігрують з ними в океан. Хоча цей процес розвивається упродовж більше 2 млрд. років, концентрація елементу в океанічній воді усього лише в 30 разів більше, ніж в річкових водах. Це обумовлено низькою розчинністю карбонату кальцію, а головне - активним поглинанням елементу планктонними організмами і виведенням його в осад. Ці процеси сприяють накопиченню кальцію у складі потужних товщ вапняків, доломітів, вапняних глин. </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color w:val="000000"/>
          <w:sz w:val="28"/>
          <w:lang w:val="uk-UA"/>
        </w:rPr>
        <w:t>Вапняки (як і ін. породи) на континенті руйнуються, і розчинні солі кальцію (двовуглекислі та ін.) річками зносяться в морі. Щорічно в морі скидається з континенту близько 5-108 т кальцію. У теплих морях вуглекислий кальцій інтенсивно споживається нижчими організмами - форамініферами, коралами та ін. - на спорудження своїх скелетів. Після загибелі цих організмів їх скелети з вуглекислого кальцію утворюють опади на дні морів. З час</w:t>
      </w:r>
      <w:r>
        <w:rPr>
          <w:rFonts w:ascii="Times New Roman" w:hAnsi="Times New Roman"/>
          <w:color w:val="000000"/>
          <w:sz w:val="28"/>
          <w:lang w:val="uk-UA"/>
        </w:rPr>
        <w:t>ом відбувається їх метаморфози</w:t>
      </w:r>
      <w:r w:rsidRPr="009C43D4">
        <w:rPr>
          <w:rFonts w:ascii="Times New Roman" w:hAnsi="Times New Roman"/>
          <w:color w:val="000000"/>
          <w:sz w:val="28"/>
          <w:lang w:val="uk-UA"/>
        </w:rPr>
        <w:t xml:space="preserve">, внаслідок чого формується порода - вапняк. При регресії моря вапняк оголюється, виявляється на суші і починається процес його руйнування. Але склад вапняку, що знову утворюється, декілька іншої. Так, виявилось, що палеозойські вапняки багатіші вуглекислим магнієм і супроводжуються доломітом, вапняки ж молодші - бідніше вуглекислим магнієм, а утворення пластів доломітів в сучасну епоху майже не відбувається.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Кальцій відіграє важливу роль у фізіології організмів. У рослинах він бере участь у вуглеводному і азотному обміні, тваринам він потрібний для побудови кісткового скелета. Кальцій бере участь і у багатьох інших біохімічних процесах.</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Таким чином, для процесів глобального масообміну кальцію головне значення мають біологічний кругообіг і водна міграція іона в системі сушачи - океан.</w:t>
      </w:r>
    </w:p>
    <w:p w:rsidR="00667DBE" w:rsidRPr="009C43D4"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szCs w:val="28"/>
          <w:lang w:val="uk-UA"/>
        </w:rPr>
        <w:t>Кругообіг йоду</w:t>
      </w:r>
    </w:p>
    <w:p w:rsidR="00667DBE" w:rsidRPr="009C43D4" w:rsidRDefault="00667DBE" w:rsidP="00943348">
      <w:pPr>
        <w:pStyle w:val="NoSpacing"/>
        <w:spacing w:line="360" w:lineRule="auto"/>
        <w:jc w:val="center"/>
        <w:rPr>
          <w:rFonts w:ascii="Times New Roman" w:hAnsi="Times New Roman"/>
          <w:color w:val="000000"/>
          <w:sz w:val="28"/>
          <w:szCs w:val="28"/>
          <w:lang w:val="uk-UA"/>
        </w:rPr>
      </w:pPr>
      <w:r w:rsidRPr="009C43D4">
        <w:rPr>
          <w:rFonts w:ascii="Times New Roman" w:hAnsi="Times New Roman"/>
          <w:color w:val="000000"/>
          <w:sz w:val="28"/>
          <w:szCs w:val="28"/>
          <w:lang w:val="uk-UA"/>
        </w:rPr>
        <w:t xml:space="preserve">Як і більшість життєво важливих елементів, йод в природі здійснює кругообіг. </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Основна кількість йоду в природі міститься у Світовому океані (близько 87 860 млн тонн, в середньому 5 х 10-5 г в одному літрі морської води). У прісних водах концентрація цього елементу складає 5 мкг/л, глобальне річне винесення з річковим стоком - 185 тис. тонн.</w:t>
      </w:r>
    </w:p>
    <w:p w:rsidR="00667DBE" w:rsidRPr="009C3458"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lang w:val="uk-UA"/>
        </w:rPr>
        <w:t>Оскільки багато з'єднань йоду добре розчиняються у воді, йод вилуговується з магматичних порід, виноситься в моря і океани. Також в морську воду йод змивається з поверхні ґрунту льодовиками, снігом, дощем, вітром і водними потоками. У морській воді йод знаходиться у вигляді йодиду. Іони йодиду окислюються під впливом сонячного світла в елементарний йод</w:t>
      </w:r>
      <w:r>
        <w:rPr>
          <w:rFonts w:ascii="Times New Roman" w:hAnsi="Times New Roman"/>
          <w:color w:val="000000"/>
          <w:sz w:val="28"/>
          <w:lang w:val="uk-UA"/>
        </w:rPr>
        <w:t xml:space="preserve"> </w:t>
      </w:r>
      <w:r w:rsidRPr="00D0660D">
        <w:rPr>
          <w:rFonts w:ascii="Times New Roman" w:hAnsi="Times New Roman"/>
          <w:color w:val="000000"/>
          <w:sz w:val="28"/>
          <w:szCs w:val="28"/>
        </w:rPr>
        <w:t>(J</w:t>
      </w:r>
      <w:r w:rsidRPr="00D0660D">
        <w:rPr>
          <w:rFonts w:ascii="Times New Roman" w:hAnsi="Times New Roman"/>
          <w:color w:val="000000"/>
          <w:sz w:val="28"/>
          <w:szCs w:val="28"/>
          <w:vertAlign w:val="superscript"/>
        </w:rPr>
        <w:t>2</w:t>
      </w:r>
      <w:r w:rsidRPr="00AA480E">
        <w:rPr>
          <w:rFonts w:ascii="Times New Roman" w:hAnsi="Times New Roman"/>
          <w:color w:val="000000"/>
          <w:sz w:val="28"/>
          <w:szCs w:val="28"/>
        </w:rPr>
        <w:t>)</w:t>
      </w:r>
      <w:r>
        <w:rPr>
          <w:rFonts w:ascii="Times New Roman" w:hAnsi="Times New Roman"/>
          <w:color w:val="000000"/>
          <w:sz w:val="28"/>
          <w:szCs w:val="28"/>
        </w:rPr>
        <w:t>.</w:t>
      </w:r>
      <w:r w:rsidRPr="00AA480E">
        <w:rPr>
          <w:rFonts w:ascii="Times New Roman" w:hAnsi="Times New Roman"/>
          <w:color w:val="000000"/>
          <w:sz w:val="28"/>
          <w:szCs w:val="28"/>
        </w:rPr>
        <w:t xml:space="preserve"> </w:t>
      </w:r>
      <w:r w:rsidRPr="009C3458">
        <w:rPr>
          <w:rFonts w:ascii="Times New Roman" w:hAnsi="Times New Roman"/>
          <w:sz w:val="28"/>
          <w:szCs w:val="28"/>
          <w:lang w:val="uk-UA"/>
        </w:rPr>
        <w:t>Морська вода, випаровуючись, піднімає в атмосферу леткі з'єднання йоду, розчинені в краплях морської води. Маси йоду переносяться вітрами на континенти. Таким чином, щорічно близько 400 тис. тонн йоду випаровується з поверхні моря. Найбільше йоду накопичується в мулових водах.</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Pr>
          <w:rFonts w:ascii="Times New Roman" w:hAnsi="Times New Roman"/>
          <w:color w:val="000000"/>
          <w:sz w:val="28"/>
          <w:szCs w:val="28"/>
          <w:lang w:val="uk-UA"/>
        </w:rPr>
        <w:t>З атмосфери йод повертається у</w:t>
      </w:r>
      <w:r w:rsidRPr="009C43D4">
        <w:rPr>
          <w:rFonts w:ascii="Times New Roman" w:hAnsi="Times New Roman"/>
          <w:color w:val="000000"/>
          <w:sz w:val="28"/>
          <w:szCs w:val="28"/>
          <w:lang w:val="uk-UA"/>
        </w:rPr>
        <w:t xml:space="preserve"> грунт з дощовою водою концентрація йоду в якій коливається в межах 1,8-8,5 мкг/л. Йод легко поглинається як органічними речов</w:t>
      </w:r>
      <w:r>
        <w:rPr>
          <w:rFonts w:ascii="Times New Roman" w:hAnsi="Times New Roman"/>
          <w:color w:val="000000"/>
          <w:sz w:val="28"/>
          <w:szCs w:val="28"/>
          <w:lang w:val="uk-UA"/>
        </w:rPr>
        <w:t>инами ґрунту, так і морським ілом</w:t>
      </w:r>
      <w:r w:rsidRPr="009C43D4">
        <w:rPr>
          <w:rFonts w:ascii="Times New Roman" w:hAnsi="Times New Roman"/>
          <w:color w:val="000000"/>
          <w:sz w:val="28"/>
          <w:szCs w:val="28"/>
          <w:lang w:val="uk-UA"/>
        </w:rPr>
        <w:t>. При ущільненні цих речовин і утворенні осадових гірських порід відбувається перехід частини з'єднань йоду в підземні ґрунтові води. Йод також потрапляє і в живі організми, які його концентрують, але, відмираючи, повертають йод в грунт, звідки він знову вимивається, потрапляє в океан, в</w:t>
      </w:r>
      <w:r>
        <w:rPr>
          <w:rFonts w:ascii="Times New Roman" w:hAnsi="Times New Roman"/>
          <w:color w:val="000000"/>
          <w:sz w:val="28"/>
          <w:szCs w:val="28"/>
          <w:lang w:val="uk-UA"/>
        </w:rPr>
        <w:t>ипаровується і усе починається з</w:t>
      </w:r>
      <w:r w:rsidRPr="009C43D4">
        <w:rPr>
          <w:rFonts w:ascii="Times New Roman" w:hAnsi="Times New Roman"/>
          <w:color w:val="000000"/>
          <w:sz w:val="28"/>
          <w:szCs w:val="28"/>
          <w:lang w:val="uk-UA"/>
        </w:rPr>
        <w:t xml:space="preserve">аново. Цикл, таким чином, замикається. </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 xml:space="preserve">Основні природні джерела йоду - грунт і ґрунтові води і, отже, усе, що росте на землі, а також морепродукти (водорості, риби, морські тварини). </w:t>
      </w:r>
    </w:p>
    <w:p w:rsidR="00667DBE" w:rsidRPr="00AA480E" w:rsidRDefault="00667DBE" w:rsidP="00943348">
      <w:pPr>
        <w:pStyle w:val="NoSpacing"/>
        <w:spacing w:line="360" w:lineRule="auto"/>
        <w:jc w:val="both"/>
        <w:rPr>
          <w:rFonts w:ascii="Times New Roman" w:hAnsi="Times New Roman"/>
          <w:color w:val="000000"/>
          <w:sz w:val="28"/>
          <w:szCs w:val="28"/>
        </w:rPr>
      </w:pPr>
      <w:r w:rsidRPr="009C43D4">
        <w:rPr>
          <w:rFonts w:ascii="Times New Roman" w:hAnsi="Times New Roman"/>
          <w:color w:val="000000"/>
          <w:sz w:val="28"/>
          <w:lang w:val="uk-UA"/>
        </w:rPr>
        <w:t>Там, де грунт бідний цим мікроелементом (тайгово-</w:t>
      </w:r>
      <w:r>
        <w:rPr>
          <w:rFonts w:ascii="Times New Roman" w:hAnsi="Times New Roman"/>
          <w:color w:val="000000"/>
          <w:sz w:val="28"/>
          <w:lang w:val="uk-UA"/>
        </w:rPr>
        <w:t>лісова нечорноземна, степова</w:t>
      </w:r>
      <w:r w:rsidRPr="009C43D4">
        <w:rPr>
          <w:rFonts w:ascii="Times New Roman" w:hAnsi="Times New Roman"/>
          <w:color w:val="000000"/>
          <w:sz w:val="28"/>
          <w:lang w:val="uk-UA"/>
        </w:rPr>
        <w:t xml:space="preserve">, пустинна, гірська зони), значна частина </w:t>
      </w:r>
      <w:r>
        <w:rPr>
          <w:rFonts w:ascii="Times New Roman" w:hAnsi="Times New Roman"/>
          <w:color w:val="000000"/>
          <w:sz w:val="28"/>
          <w:lang w:val="uk-UA"/>
        </w:rPr>
        <w:t>населення страждає йододефіцитни</w:t>
      </w:r>
      <w:r w:rsidRPr="009C43D4">
        <w:rPr>
          <w:rFonts w:ascii="Times New Roman" w:hAnsi="Times New Roman"/>
          <w:color w:val="000000"/>
          <w:sz w:val="28"/>
          <w:lang w:val="uk-UA"/>
        </w:rPr>
        <w:t xml:space="preserve">ми захворюваннями (ендемічний зоб). </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szCs w:val="28"/>
          <w:lang w:val="uk-UA"/>
        </w:rPr>
        <w:t xml:space="preserve">Йод знаходиться в глибоких шарах ґрунту і виявляється у вмісті нафтових свердловин. В цілому, чим старіше поверхня грунту і чим більше вона була схильна у минулому різним руйнівним діям (наприклад, ерозія), тим менше в ній йоду. Найбільш збіднені йодом грунту в гірських місцевостях, які піддавалися частому випаданню дощів із стоком води в річки. Важливу роль у втраті йоду з грунту в цих регіонах грають і льодовики. Нерідко недостатність йоду спостерігається і в долинах великих річок. </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lang w:val="uk-UA"/>
        </w:rPr>
        <w:t>У приморських областях кількість йоду в 1 м3</w:t>
      </w:r>
      <w:r>
        <w:rPr>
          <w:rFonts w:ascii="Times New Roman" w:hAnsi="Times New Roman"/>
          <w:color w:val="000000"/>
          <w:sz w:val="28"/>
          <w:lang w:val="uk-UA"/>
        </w:rPr>
        <w:t xml:space="preserve"> повітря може досягати 50 мкг, у</w:t>
      </w:r>
      <w:r w:rsidRPr="009C43D4">
        <w:rPr>
          <w:rFonts w:ascii="Times New Roman" w:hAnsi="Times New Roman"/>
          <w:color w:val="000000"/>
          <w:sz w:val="28"/>
          <w:lang w:val="uk-UA"/>
        </w:rPr>
        <w:t xml:space="preserve"> місцевостях, віддалених від океану або відгороджених від морських вітрів горами, - 1-3 або навіть 0,2 мкг. Фелленберг, приймаючи зміст елементу в повітрі за 100, отримав висотний розподіл йоду. Так, на висоті 1000 м над рівнем моря повітря втрачає 62,5 % йоду, а 50% втрачається вже на висоті 707 м Рух атмосфери і деякі інші умови трохи змінюють ці дані. </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lang w:val="uk-UA"/>
        </w:rPr>
        <w:t>Повернення йоду в грунт з дощовою водою відбувається дуже повільно і у відносно малій в порівнянні з передуючою втратою кількості. Зміст йоду в ґрунті варіює в значних межах (в середньому біля З</w:t>
      </w:r>
      <w:r>
        <w:rPr>
          <w:rFonts w:ascii="Times New Roman" w:hAnsi="Times New Roman"/>
          <w:color w:val="000000"/>
          <w:sz w:val="28"/>
          <w:lang w:val="uk-UA"/>
        </w:rPr>
        <w:t xml:space="preserve"> </w:t>
      </w:r>
      <w:r w:rsidRPr="009C43D4">
        <w:rPr>
          <w:rFonts w:ascii="Times New Roman" w:hAnsi="Times New Roman"/>
          <w:color w:val="000000"/>
          <w:sz w:val="28"/>
          <w:lang w:val="uk-UA"/>
        </w:rPr>
        <w:t xml:space="preserve">х 10-4 %) і пов'язане з рівнем її промерзання впродовж останнього льодовикового періоду: коли льодовики танули, йод з грунту переміщався в ті, що лежать нижче за родючий шар рівні. Повторні змиви спричиняли за собою формування дефіциту йоду в ґрунті. Зміст йоду в рослинах, що виросли на збіднених йодом ґрунтах, часто не перевищує 10 мкг/кг сухої ваги в порівнянні з 1000 мкг/кг в рослинах, що культивуються на ґрунтах без дефіциту йоду. </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szCs w:val="28"/>
          <w:lang w:val="uk-UA"/>
        </w:rPr>
        <w:t xml:space="preserve">Середній зміст йоду в рослинах складає приблизно 2 х 10-5 % і залежить не лише від змісту в ґрунтах його з'єднань, але і від виду рослин. Деякі організми (так звані накопичувачі йоду), наприклад морські водорості (пузирчаста </w:t>
      </w:r>
      <w:r>
        <w:rPr>
          <w:rFonts w:ascii="Times New Roman" w:hAnsi="Times New Roman"/>
          <w:color w:val="000000"/>
          <w:sz w:val="28"/>
          <w:szCs w:val="28"/>
          <w:lang w:val="uk-UA"/>
        </w:rPr>
        <w:t>водорость</w:t>
      </w:r>
      <w:r w:rsidRPr="009C43D4">
        <w:rPr>
          <w:rFonts w:ascii="Times New Roman" w:hAnsi="Times New Roman"/>
          <w:color w:val="000000"/>
          <w:sz w:val="28"/>
          <w:szCs w:val="28"/>
          <w:lang w:val="uk-UA"/>
        </w:rPr>
        <w:t xml:space="preserve"> - Fucus vesiculosus, бура морська водорость, ламінарія (морська капуста), филлофора), накопичують йоду до 1% від загальної ваги, а деякі морські губки (Spongia maritima) - до 8,5-10% (у скелетній речовині спонгіні). </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lang w:val="uk-UA"/>
        </w:rPr>
        <w:t xml:space="preserve">Зміст йоду в місцевій питній воді відбиває концентрацію йоду в грунті. У поверхневих питних водах йоду мало (від </w:t>
      </w:r>
      <w:r>
        <w:rPr>
          <w:rFonts w:ascii="Times New Roman" w:hAnsi="Times New Roman"/>
          <w:color w:val="000000"/>
          <w:sz w:val="28"/>
          <w:lang w:val="uk-UA"/>
        </w:rPr>
        <w:t>0~7 до 10~9%), а в йододефіцитни</w:t>
      </w:r>
      <w:r w:rsidRPr="009C43D4">
        <w:rPr>
          <w:rFonts w:ascii="Times New Roman" w:hAnsi="Times New Roman"/>
          <w:color w:val="000000"/>
          <w:sz w:val="28"/>
          <w:lang w:val="uk-UA"/>
        </w:rPr>
        <w:t xml:space="preserve">х регіонах зазвичай рівень йоду складає менше 2 мкг/л. Вода, як правило, не є серйозним джерелом вступу йоду в організм людини. </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Добова потреба в йод</w:t>
      </w:r>
      <w:r>
        <w:rPr>
          <w:rFonts w:ascii="Times New Roman" w:hAnsi="Times New Roman"/>
          <w:color w:val="000000"/>
          <w:sz w:val="28"/>
          <w:szCs w:val="28"/>
          <w:lang w:val="uk-UA"/>
        </w:rPr>
        <w:t>і для дорослої людини складає</w:t>
      </w:r>
      <w:r w:rsidRPr="009C43D4">
        <w:rPr>
          <w:rFonts w:ascii="Times New Roman" w:hAnsi="Times New Roman"/>
          <w:color w:val="000000"/>
          <w:sz w:val="28"/>
          <w:szCs w:val="28"/>
          <w:lang w:val="uk-UA"/>
        </w:rPr>
        <w:t xml:space="preserve"> 0,15мг.</w:t>
      </w:r>
    </w:p>
    <w:p w:rsidR="00667DBE" w:rsidRPr="00AA480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 xml:space="preserve">Дефіцит йоду викликають і деякі діяння рук людини, у тому числі руйнування грунту із-за інтенсивного ведення сільськогосподарських робіт (знищення рослинності при розчищенні території під посадки, випас худоби), вирубування дерев. </w:t>
      </w:r>
    </w:p>
    <w:p w:rsidR="00667DBE"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szCs w:val="28"/>
          <w:lang w:val="uk-UA"/>
        </w:rPr>
        <w:t>Кругообіг селену</w:t>
      </w:r>
    </w:p>
    <w:p w:rsidR="00667DBE" w:rsidRDefault="00667DBE" w:rsidP="00943348">
      <w:pPr>
        <w:pStyle w:val="NoSpacing"/>
        <w:tabs>
          <w:tab w:val="left" w:pos="7515"/>
        </w:tabs>
        <w:spacing w:line="360" w:lineRule="auto"/>
        <w:ind w:firstLine="708"/>
        <w:jc w:val="both"/>
        <w:rPr>
          <w:rFonts w:ascii="Times New Roman" w:hAnsi="Times New Roman"/>
          <w:sz w:val="28"/>
          <w:szCs w:val="28"/>
        </w:rPr>
      </w:pPr>
      <w:r w:rsidRPr="009C43D4">
        <w:rPr>
          <w:rFonts w:ascii="Times New Roman" w:hAnsi="Times New Roman"/>
          <w:sz w:val="28"/>
          <w:lang w:val="uk-UA"/>
        </w:rPr>
        <w:t>Зміст селену в земній корі близько 500 міліграма/т. Селен, поширений всюди, проте, нерівномірний розподіл цього елементу по поверхні землі призводить до існування регіонів з природно підвищеною і зниженою концентрацією селену в довкіллі. Основним джерелом селену для тварин є рослини, які споживають, селен з грунту. Концентрація селену в ґрунтах різних типів змінюється в дуже широких межах від 10-6 до 10-3%, концентрація селену в морській воді 4×10</w:t>
      </w:r>
      <w:r w:rsidRPr="009C43D4">
        <w:rPr>
          <w:lang w:val="uk-UA"/>
        </w:rPr>
        <w:t xml:space="preserve"> </w:t>
      </w:r>
      <w:r w:rsidRPr="009C43D4">
        <w:rPr>
          <w:rFonts w:ascii="Times New Roman" w:hAnsi="Times New Roman"/>
          <w:sz w:val="28"/>
          <w:vertAlign w:val="superscript"/>
          <w:lang w:val="uk-UA"/>
        </w:rPr>
        <w:t>− 4</w:t>
      </w:r>
      <w:r w:rsidRPr="009C43D4">
        <w:rPr>
          <w:lang w:val="uk-UA"/>
        </w:rPr>
        <w:t xml:space="preserve"> </w:t>
      </w:r>
      <w:r w:rsidRPr="009C43D4">
        <w:rPr>
          <w:rFonts w:ascii="Times New Roman" w:hAnsi="Times New Roman"/>
          <w:sz w:val="28"/>
          <w:lang w:val="uk-UA"/>
        </w:rPr>
        <w:t>міліграми/л.</w:t>
      </w:r>
      <w:r>
        <w:rPr>
          <w:rFonts w:ascii="Times New Roman" w:hAnsi="Times New Roman"/>
          <w:sz w:val="28"/>
          <w:lang w:val="uk-UA"/>
        </w:rPr>
        <w:t xml:space="preserve"> </w:t>
      </w:r>
      <w:r w:rsidRPr="009C43D4">
        <w:rPr>
          <w:rFonts w:ascii="Times New Roman" w:hAnsi="Times New Roman"/>
          <w:sz w:val="28"/>
          <w:lang w:val="uk-UA"/>
        </w:rPr>
        <w:t>Основна маса цього елементу в грунті знаходиться у вигляд</w:t>
      </w:r>
      <w:r>
        <w:rPr>
          <w:rFonts w:ascii="Times New Roman" w:hAnsi="Times New Roman"/>
          <w:sz w:val="28"/>
          <w:lang w:val="uk-UA"/>
        </w:rPr>
        <w:t>і елементарного селену, селенідів, селеніті</w:t>
      </w:r>
      <w:r w:rsidRPr="009C43D4">
        <w:rPr>
          <w:rFonts w:ascii="Times New Roman" w:hAnsi="Times New Roman"/>
          <w:sz w:val="28"/>
          <w:lang w:val="uk-UA"/>
        </w:rPr>
        <w:t xml:space="preserve">в, і у складі складних органічних сполук.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 xml:space="preserve">Сьогодні селен, визнаний незамінним мікроелементом. Його висока біологічна активність визначається можливістю заміщення в окремих випадках функцією вітаміну Е, підвищенням вироблення ендогенних антиоксидантів, впливом на деякі сторони метаболічних і синтетичних процесів (тканинне дихання, імунобіологічну реактивність організму). Дослідження останніх років показали, що селен в малих дозах виконує важливі біохімічні функції, головна з яких - здатність зв'язувати вільні радикали, запобігаючи їх руйнівній дії. </w:t>
      </w:r>
    </w:p>
    <w:p w:rsidR="00667DBE" w:rsidRPr="00AF6DBA"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До теперішнього часу немає систематизованих даних про зміст селену в основних типах ґрунтів, в рослинах, що ростуть на цих грунтах, і тваринницькій продукції місцевого виробництва. З урахуванням того, що біологічний кругообіг хімічних елементів відбувається в харчовому ланцюзі: грунт - рослина - тварина - тваринницька продукція - людина, інформація про зміст в різних ланках цього ланцюга тих або інших елементів, зокрема селену, має велике теоретичне і практичне значення.</w:t>
      </w:r>
    </w:p>
    <w:p w:rsidR="00667DBE" w:rsidRPr="009C43D4" w:rsidRDefault="00667DBE" w:rsidP="00943348">
      <w:pPr>
        <w:pStyle w:val="NoSpacing"/>
        <w:spacing w:line="360" w:lineRule="auto"/>
        <w:jc w:val="center"/>
        <w:rPr>
          <w:rFonts w:ascii="Times New Roman" w:hAnsi="Times New Roman"/>
          <w:color w:val="333333"/>
          <w:sz w:val="28"/>
          <w:szCs w:val="28"/>
          <w:lang w:val="uk-UA"/>
        </w:rPr>
      </w:pPr>
      <w:r w:rsidRPr="009C43D4">
        <w:rPr>
          <w:rFonts w:ascii="Times New Roman" w:hAnsi="Times New Roman"/>
          <w:b/>
          <w:color w:val="333333"/>
          <w:sz w:val="28"/>
          <w:lang w:val="uk-UA"/>
        </w:rPr>
        <w:t>Кругообіг фтору</w:t>
      </w:r>
    </w:p>
    <w:p w:rsidR="00667DBE" w:rsidRPr="001E339E" w:rsidRDefault="00667DBE" w:rsidP="00943348">
      <w:pPr>
        <w:pStyle w:val="NoSpacing"/>
        <w:spacing w:line="360" w:lineRule="auto"/>
        <w:ind w:firstLine="708"/>
        <w:jc w:val="both"/>
        <w:rPr>
          <w:rFonts w:ascii="Times New Roman" w:hAnsi="Times New Roman"/>
          <w:color w:val="333333"/>
          <w:sz w:val="28"/>
          <w:szCs w:val="28"/>
        </w:rPr>
      </w:pPr>
      <w:r w:rsidRPr="009C43D4">
        <w:rPr>
          <w:rFonts w:ascii="Times New Roman" w:hAnsi="Times New Roman"/>
          <w:color w:val="333333"/>
          <w:sz w:val="28"/>
          <w:lang w:val="uk-UA"/>
        </w:rPr>
        <w:t>Кругообіг фтору в природі охоплює літосферу, гідросферу, атмосферу і біосферу.</w:t>
      </w:r>
      <w:r w:rsidRPr="009C43D4">
        <w:rPr>
          <w:lang w:val="uk-UA"/>
        </w:rPr>
        <w:t xml:space="preserve"> </w:t>
      </w:r>
      <w:r w:rsidRPr="009C43D4">
        <w:rPr>
          <w:rFonts w:ascii="Times New Roman" w:hAnsi="Times New Roman"/>
          <w:sz w:val="28"/>
          <w:lang w:val="uk-UA"/>
        </w:rPr>
        <w:t>Основна маса фтору знаходиться в розсіяному стані в різних гірських породах. Фтор міститься також в ґрунтах, у воді, рослинах, в живих організмах, шлаках і флюсах. До складу вулканічних газів завжди входить фт</w:t>
      </w:r>
      <w:r>
        <w:rPr>
          <w:rFonts w:ascii="Times New Roman" w:hAnsi="Times New Roman"/>
          <w:sz w:val="28"/>
          <w:lang w:val="uk-UA"/>
        </w:rPr>
        <w:t>ористий водень, який потрапляє у</w:t>
      </w:r>
      <w:r w:rsidRPr="009C43D4">
        <w:rPr>
          <w:rFonts w:ascii="Times New Roman" w:hAnsi="Times New Roman"/>
          <w:sz w:val="28"/>
          <w:lang w:val="uk-UA"/>
        </w:rPr>
        <w:t xml:space="preserve"> грунт разом з атмосферними осіданнями.</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У рослини фтор поступає з грунту шляхом перекачування мікроелементів з нижніх горизонтів у верхні, з тих накопичень пилу, які утворюються з самого грунту або шляхом осідання аерозолів промислових викидів. Рослини, які ростуть на грунтах, не переобтяжених фтором, містять його від 1 до</w:t>
      </w:r>
      <w:r>
        <w:rPr>
          <w:rFonts w:ascii="Times New Roman" w:hAnsi="Times New Roman"/>
          <w:sz w:val="28"/>
          <w:lang w:val="uk-UA"/>
        </w:rPr>
        <w:t xml:space="preserve"> 15 мг</w:t>
      </w:r>
      <w:r w:rsidRPr="009C43D4">
        <w:rPr>
          <w:rFonts w:ascii="Times New Roman" w:hAnsi="Times New Roman"/>
          <w:sz w:val="28"/>
          <w:lang w:val="uk-UA"/>
        </w:rPr>
        <w:t xml:space="preserve">/кг Підвищення концентрації водорозчинних з'єднань фтору в повітрі, грунту і воді  призводить до накопичення фтору в рослинах. Здатність рослин накопичувати фтор (головним чином фтористий водень, солі плавикової кислоти) дає можливість використовувати їх як біоіндикатори для моніторингу забруднення довкілля з'єднаннями фтору.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У кругообігу фтору в природі бере участь не лише рослинний, але і тваринний світ. Деякі організми містять фто</w:t>
      </w:r>
      <w:r>
        <w:rPr>
          <w:rFonts w:ascii="Times New Roman" w:hAnsi="Times New Roman"/>
          <w:sz w:val="28"/>
          <w:lang w:val="uk-UA"/>
        </w:rPr>
        <w:t>р у вигляді мінералів - франколі</w:t>
      </w:r>
      <w:r w:rsidRPr="009C43D4">
        <w:rPr>
          <w:rFonts w:ascii="Times New Roman" w:hAnsi="Times New Roman"/>
          <w:sz w:val="28"/>
          <w:lang w:val="uk-UA"/>
        </w:rPr>
        <w:t>т</w:t>
      </w:r>
      <w:r>
        <w:rPr>
          <w:rFonts w:ascii="Times New Roman" w:hAnsi="Times New Roman"/>
          <w:sz w:val="28"/>
          <w:lang w:val="uk-UA"/>
        </w:rPr>
        <w:t>а Са</w:t>
      </w:r>
      <w:r w:rsidRPr="001D1B29">
        <w:rPr>
          <w:rFonts w:ascii="Times New Roman" w:hAnsi="Times New Roman"/>
          <w:sz w:val="28"/>
          <w:szCs w:val="28"/>
          <w:vertAlign w:val="subscript"/>
          <w:lang w:val="uk-UA"/>
        </w:rPr>
        <w:t>5</w:t>
      </w:r>
      <w:r>
        <w:rPr>
          <w:rFonts w:ascii="Times New Roman" w:hAnsi="Times New Roman"/>
          <w:sz w:val="28"/>
          <w:lang w:val="uk-UA"/>
        </w:rPr>
        <w:t>(РО</w:t>
      </w:r>
      <w:r w:rsidRPr="00437E27">
        <w:rPr>
          <w:rFonts w:ascii="Times New Roman" w:hAnsi="Times New Roman"/>
          <w:sz w:val="28"/>
          <w:szCs w:val="28"/>
          <w:vertAlign w:val="subscript"/>
          <w:lang w:val="uk-UA"/>
        </w:rPr>
        <w:t>4</w:t>
      </w:r>
      <w:r>
        <w:rPr>
          <w:rFonts w:ascii="Times New Roman" w:hAnsi="Times New Roman"/>
          <w:sz w:val="28"/>
          <w:lang w:val="uk-UA"/>
        </w:rPr>
        <w:t>, СО</w:t>
      </w:r>
      <w:r w:rsidRPr="00437E27">
        <w:rPr>
          <w:rFonts w:ascii="Times New Roman" w:hAnsi="Times New Roman"/>
          <w:sz w:val="28"/>
          <w:szCs w:val="28"/>
          <w:vertAlign w:val="subscript"/>
          <w:lang w:val="uk-UA"/>
        </w:rPr>
        <w:t>3</w:t>
      </w:r>
      <w:r w:rsidRPr="009C43D4">
        <w:rPr>
          <w:rFonts w:ascii="Times New Roman" w:hAnsi="Times New Roman"/>
          <w:sz w:val="28"/>
          <w:lang w:val="uk-UA"/>
        </w:rPr>
        <w:t>) з</w:t>
      </w:r>
      <w:r>
        <w:rPr>
          <w:rFonts w:ascii="Times New Roman" w:hAnsi="Times New Roman"/>
          <w:sz w:val="28"/>
          <w:lang w:val="uk-UA"/>
        </w:rPr>
        <w:t xml:space="preserve"> Р (брахіоподи</w:t>
      </w:r>
      <w:r w:rsidRPr="009C43D4">
        <w:rPr>
          <w:rFonts w:ascii="Times New Roman" w:hAnsi="Times New Roman"/>
          <w:sz w:val="28"/>
          <w:lang w:val="uk-UA"/>
        </w:rPr>
        <w:t>, молюски, хр</w:t>
      </w:r>
      <w:r>
        <w:rPr>
          <w:rFonts w:ascii="Times New Roman" w:hAnsi="Times New Roman"/>
          <w:sz w:val="28"/>
          <w:lang w:val="uk-UA"/>
        </w:rPr>
        <w:t>ебетні), флюориту CaF</w:t>
      </w:r>
      <w:r w:rsidRPr="00273DB9">
        <w:rPr>
          <w:rFonts w:ascii="Times New Roman" w:hAnsi="Times New Roman"/>
          <w:sz w:val="28"/>
          <w:szCs w:val="28"/>
          <w:vertAlign w:val="subscript"/>
          <w:lang w:val="uk-UA"/>
        </w:rPr>
        <w:t>2</w:t>
      </w:r>
      <w:r>
        <w:rPr>
          <w:rFonts w:ascii="Times New Roman" w:hAnsi="Times New Roman"/>
          <w:sz w:val="28"/>
          <w:lang w:val="uk-UA"/>
        </w:rPr>
        <w:t xml:space="preserve"> (анеліди</w:t>
      </w:r>
      <w:r w:rsidRPr="009C43D4">
        <w:rPr>
          <w:rFonts w:ascii="Times New Roman" w:hAnsi="Times New Roman"/>
          <w:sz w:val="28"/>
          <w:lang w:val="uk-UA"/>
        </w:rPr>
        <w:t>, молюски, голкошкірі), а</w:t>
      </w:r>
      <w:r>
        <w:rPr>
          <w:rFonts w:ascii="Times New Roman" w:hAnsi="Times New Roman"/>
          <w:sz w:val="28"/>
          <w:lang w:val="uk-UA"/>
        </w:rPr>
        <w:t>морфного флюориту CaF</w:t>
      </w:r>
      <w:r w:rsidRPr="00273DB9">
        <w:rPr>
          <w:rFonts w:ascii="Times New Roman" w:hAnsi="Times New Roman"/>
          <w:sz w:val="28"/>
          <w:szCs w:val="28"/>
          <w:vertAlign w:val="subscript"/>
          <w:lang w:val="uk-UA"/>
        </w:rPr>
        <w:t>2</w:t>
      </w:r>
      <w:r>
        <w:rPr>
          <w:rFonts w:ascii="Times New Roman" w:hAnsi="Times New Roman"/>
          <w:sz w:val="28"/>
          <w:lang w:val="uk-UA"/>
        </w:rPr>
        <w:t xml:space="preserve"> (анеліди</w:t>
      </w:r>
      <w:r w:rsidRPr="009C43D4">
        <w:rPr>
          <w:rFonts w:ascii="Times New Roman" w:hAnsi="Times New Roman"/>
          <w:sz w:val="28"/>
          <w:lang w:val="uk-UA"/>
        </w:rPr>
        <w:t xml:space="preserve">, хордові). </w:t>
      </w:r>
    </w:p>
    <w:p w:rsidR="00667DBE" w:rsidRPr="004E1290"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Цей елемент передається тваринам через воду і їжу в нормальних, недостатніх або надмірних кількостях. Тварини, також як і рослини здатні асимілювати розчинні у воді з'єднання фтору. Подібно до рослин, тварини також можуть накопичувати фтор в органах, тканинах і секретах, що представляє певну небезпеку для людини. Так, в природних умовах в молоці корів, споживаючих рослини з підвищеним вмістом фтору, концентрація цього елементу у декілька разів перевищує допустимі значення, складаючи 64-118 мкг</w:t>
      </w:r>
      <w:r>
        <w:rPr>
          <w:rFonts w:ascii="Times New Roman" w:hAnsi="Times New Roman"/>
          <w:sz w:val="28"/>
          <w:lang w:val="uk-UA"/>
        </w:rPr>
        <w:t xml:space="preserve"> </w:t>
      </w:r>
      <w:r w:rsidRPr="009C43D4">
        <w:rPr>
          <w:rFonts w:ascii="Times New Roman" w:hAnsi="Times New Roman"/>
          <w:sz w:val="28"/>
          <w:lang w:val="uk-UA"/>
        </w:rPr>
        <w:t>%. Вміст фтору в м'ясі цих тварин перевищує допустимі норми в 4 рази, в печінці і молоці - в 1,5 -1,8 разів. Можливість живих організмів асимілювати водорозчинні з'єднання фтору, накопичувати їх в підвищен</w:t>
      </w:r>
      <w:r>
        <w:rPr>
          <w:rFonts w:ascii="Times New Roman" w:hAnsi="Times New Roman"/>
          <w:sz w:val="28"/>
          <w:lang w:val="uk-UA"/>
        </w:rPr>
        <w:t>их концентраціях є</w:t>
      </w:r>
      <w:r w:rsidRPr="009C43D4">
        <w:rPr>
          <w:rFonts w:ascii="Times New Roman" w:hAnsi="Times New Roman"/>
          <w:sz w:val="28"/>
          <w:lang w:val="uk-UA"/>
        </w:rPr>
        <w:t xml:space="preserve"> особливо важливою проблемою.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Людина є кінцевою ланкою складного ланцюга біогеохімічної системи : гірські пород</w:t>
      </w:r>
      <w:r>
        <w:rPr>
          <w:rFonts w:ascii="Times New Roman" w:hAnsi="Times New Roman"/>
          <w:sz w:val="28"/>
          <w:lang w:val="uk-UA"/>
        </w:rPr>
        <w:t>и - ґрунти - води - рослини -тварини</w:t>
      </w:r>
      <w:r w:rsidRPr="009C43D4">
        <w:rPr>
          <w:rFonts w:ascii="Times New Roman" w:hAnsi="Times New Roman"/>
          <w:sz w:val="28"/>
          <w:lang w:val="uk-UA"/>
        </w:rPr>
        <w:t xml:space="preserve">. Шляхи вступу фтору з довкілля в організм людини можуть бути різноманітними і досить складними. У кожній конкретній ситуації має значення лише безпосереднє джерело вступу цього елементу.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Головним джерелом фтору (фтористих з'єднань) для людини є питна в</w:t>
      </w:r>
      <w:r>
        <w:rPr>
          <w:rFonts w:ascii="Times New Roman" w:hAnsi="Times New Roman"/>
          <w:sz w:val="28"/>
          <w:szCs w:val="28"/>
          <w:lang w:val="uk-UA"/>
        </w:rPr>
        <w:t>ода, тобто концентрація фторид-іону</w:t>
      </w:r>
      <w:r w:rsidRPr="009C43D4">
        <w:rPr>
          <w:rFonts w:ascii="Times New Roman" w:hAnsi="Times New Roman"/>
          <w:sz w:val="28"/>
          <w:szCs w:val="28"/>
          <w:lang w:val="uk-UA"/>
        </w:rPr>
        <w:t xml:space="preserve"> в питній воді представляється чинником, що визначає рівень вступу фтору в організм. Окрім води фтор потрапляє в організм людини з їжею. Харчові продукти мають менше значення в забезпеченні потреби людини у фторі в порівнянні з водою - з їжею в організм поступає фтору в 4-6 разів менше, ніж з питною водою, що містить оптимальну його кількість, що пояснює велике гігієнічне значення вмісту фтору в питній. </w:t>
      </w:r>
    </w:p>
    <w:p w:rsidR="00667DBE" w:rsidRPr="00AA480E" w:rsidRDefault="00667DBE" w:rsidP="00943348">
      <w:pPr>
        <w:pStyle w:val="NoSpacing"/>
        <w:spacing w:line="360" w:lineRule="auto"/>
        <w:ind w:firstLine="708"/>
        <w:jc w:val="both"/>
        <w:rPr>
          <w:rFonts w:ascii="Times New Roman" w:hAnsi="Times New Roman"/>
          <w:color w:val="333333"/>
          <w:sz w:val="28"/>
          <w:szCs w:val="28"/>
        </w:rPr>
      </w:pPr>
      <w:r w:rsidRPr="009C43D4">
        <w:rPr>
          <w:rFonts w:ascii="Times New Roman" w:hAnsi="Times New Roman"/>
          <w:color w:val="333333"/>
          <w:sz w:val="28"/>
          <w:szCs w:val="28"/>
          <w:lang w:val="uk-UA"/>
        </w:rPr>
        <w:t>Питна вода з концентрацією фтору більше 0,2 міліграма/л є основним джерелом його надходження в організм. Води поверхневих джерел характеризуються переважно низьким вмістом фтору (0,3-0,4 міліграм/л). Високий вміст фтору в поверхневих водах є наслідком ски</w:t>
      </w:r>
      <w:r>
        <w:rPr>
          <w:rFonts w:ascii="Times New Roman" w:hAnsi="Times New Roman"/>
          <w:color w:val="333333"/>
          <w:sz w:val="28"/>
          <w:szCs w:val="28"/>
          <w:lang w:val="uk-UA"/>
        </w:rPr>
        <w:t>дання промислових фторовмістних</w:t>
      </w:r>
      <w:r w:rsidRPr="009C43D4">
        <w:rPr>
          <w:rFonts w:ascii="Times New Roman" w:hAnsi="Times New Roman"/>
          <w:color w:val="333333"/>
          <w:sz w:val="28"/>
          <w:szCs w:val="28"/>
          <w:lang w:val="uk-UA"/>
        </w:rPr>
        <w:t xml:space="preserve"> стічних вод або контакту вод з ґрунтами, багатими з'єднаннями фтору. Максимальні концентрації фтору (5-27 міліграм/л і більше) визначають в артезіанських і мінеральних водах, </w:t>
      </w:r>
      <w:r>
        <w:rPr>
          <w:rFonts w:ascii="Times New Roman" w:hAnsi="Times New Roman"/>
          <w:color w:val="333333"/>
          <w:sz w:val="28"/>
          <w:szCs w:val="28"/>
          <w:lang w:val="uk-UA"/>
        </w:rPr>
        <w:t>що контактують з фторовмістними</w:t>
      </w:r>
      <w:r w:rsidRPr="009C43D4">
        <w:rPr>
          <w:rFonts w:ascii="Times New Roman" w:hAnsi="Times New Roman"/>
          <w:color w:val="333333"/>
          <w:sz w:val="28"/>
          <w:szCs w:val="28"/>
          <w:lang w:val="uk-UA"/>
        </w:rPr>
        <w:t xml:space="preserve"> водовміщуючими породами.</w:t>
      </w:r>
    </w:p>
    <w:p w:rsidR="00667DBE" w:rsidRPr="009C43D4" w:rsidRDefault="00667DBE" w:rsidP="00943348">
      <w:pPr>
        <w:pStyle w:val="NoSpacing"/>
        <w:spacing w:line="360" w:lineRule="auto"/>
        <w:ind w:firstLine="708"/>
        <w:jc w:val="both"/>
        <w:rPr>
          <w:rFonts w:ascii="Times New Roman" w:hAnsi="Times New Roman"/>
          <w:color w:val="333333"/>
          <w:sz w:val="28"/>
          <w:szCs w:val="28"/>
          <w:lang w:val="uk-UA"/>
        </w:rPr>
      </w:pPr>
      <w:r w:rsidRPr="009C43D4">
        <w:rPr>
          <w:rFonts w:ascii="Times New Roman" w:hAnsi="Times New Roman"/>
          <w:color w:val="333333"/>
          <w:sz w:val="28"/>
          <w:lang w:val="uk-UA"/>
        </w:rPr>
        <w:t>Підвищений вміст фтору у воді (більше 1,5 міліграма/л) робить шкідливий вплив на людей і тварин, у населення розвивається ендемічний флюороз. Відзначається характерна поразка зубів, порушення процесів окостеніння скелета, виснаження організму. Понижений вміст фтору (менш 0,7мг/л) призводить до виникнення карієсу. Вміст фтору в питній воді нормується (0,7-1,5мг/л). Встановлено, що систематичне використання населенням фторованої води знижує і рівень захворювань, пов'язаних з наслідками одонтогенної інфекції (ревматизм, серцево-судинна патологія, захворювання нирок та ін.).</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sz w:val="28"/>
          <w:lang w:val="uk-UA"/>
        </w:rPr>
        <w:t>Слід зазначити, екологічна рівновага між організмами, що населяють планету і фтором, обумовлене низькою розчинністю у воді більшості його природних з'єднань.</w:t>
      </w:r>
    </w:p>
    <w:p w:rsidR="00667DBE" w:rsidRDefault="00667DBE" w:rsidP="00943348">
      <w:pPr>
        <w:pStyle w:val="NoSpacing"/>
        <w:spacing w:line="360" w:lineRule="auto"/>
        <w:jc w:val="center"/>
        <w:rPr>
          <w:rFonts w:ascii="Times New Roman" w:hAnsi="Times New Roman"/>
          <w:b/>
          <w:color w:val="000000"/>
          <w:sz w:val="28"/>
          <w:szCs w:val="28"/>
        </w:rPr>
      </w:pPr>
      <w:r w:rsidRPr="009C43D4">
        <w:rPr>
          <w:rFonts w:ascii="Times New Roman" w:hAnsi="Times New Roman"/>
          <w:b/>
          <w:color w:val="000000"/>
          <w:sz w:val="28"/>
          <w:szCs w:val="28"/>
          <w:lang w:val="uk-UA"/>
        </w:rPr>
        <w:t>Кругообіг металів.</w:t>
      </w:r>
    </w:p>
    <w:p w:rsidR="00667DBE" w:rsidRPr="009C43D4" w:rsidRDefault="00667DBE" w:rsidP="00943348">
      <w:pPr>
        <w:pStyle w:val="NoSpacing"/>
        <w:spacing w:line="360" w:lineRule="auto"/>
        <w:ind w:firstLine="708"/>
        <w:jc w:val="both"/>
        <w:rPr>
          <w:rFonts w:ascii="Times New Roman" w:hAnsi="Times New Roman"/>
          <w:b/>
          <w:color w:val="000000"/>
          <w:sz w:val="28"/>
          <w:szCs w:val="28"/>
          <w:lang w:val="uk-UA"/>
        </w:rPr>
      </w:pPr>
      <w:r w:rsidRPr="009C43D4">
        <w:rPr>
          <w:rFonts w:ascii="Times New Roman" w:hAnsi="Times New Roman"/>
          <w:sz w:val="28"/>
          <w:lang w:val="uk-UA"/>
        </w:rPr>
        <w:t>Важкі метали в невеликих кількостях постійно</w:t>
      </w:r>
      <w:r>
        <w:rPr>
          <w:rFonts w:ascii="Times New Roman" w:hAnsi="Times New Roman"/>
          <w:sz w:val="28"/>
          <w:lang w:val="uk-UA"/>
        </w:rPr>
        <w:t xml:space="preserve"> існують у природному </w:t>
      </w:r>
      <w:r w:rsidRPr="009C43D4">
        <w:rPr>
          <w:rFonts w:ascii="Times New Roman" w:hAnsi="Times New Roman"/>
          <w:sz w:val="28"/>
          <w:lang w:val="uk-UA"/>
        </w:rPr>
        <w:t xml:space="preserve">середовищі і є важливими елементами в розвитку водних рослин, планктону, риби і інших водних організмів. Але впродовж останнього століття в результаті технічного прогресу баланс важких металів в довкіллі був порушений - і сталося глобальне забруднення природи важкими металами. Найбільш поширені ртуть, свинець, кадмій, миш'як, мідь і алюміній. </w:t>
      </w:r>
    </w:p>
    <w:p w:rsidR="00667DBE" w:rsidRPr="004E1290"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lang w:val="uk-UA"/>
        </w:rPr>
        <w:t>Поведінка металів в природних середовищах багато в чому залежить від специфічності міграційних форм і вкладу кожної з них в загальну концентрацію металу в екосистемі. Для розуміння міграційних процесів і оцінки токсичності важких металів недостатньо визначити тільки їх валовий зміст. Необхідно диференціювати форми металів залежно від хімічного складу і фізичної структури : окислені, віднов</w:t>
      </w:r>
      <w:r>
        <w:rPr>
          <w:rFonts w:ascii="Times New Roman" w:hAnsi="Times New Roman"/>
          <w:color w:val="000000"/>
          <w:sz w:val="28"/>
          <w:lang w:val="uk-UA"/>
        </w:rPr>
        <w:t>лені, метиловані, хелатированні</w:t>
      </w:r>
      <w:r w:rsidRPr="009C43D4">
        <w:rPr>
          <w:rFonts w:ascii="Times New Roman" w:hAnsi="Times New Roman"/>
          <w:color w:val="000000"/>
          <w:sz w:val="28"/>
          <w:lang w:val="uk-UA"/>
        </w:rPr>
        <w:t xml:space="preserve"> та ін. </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 xml:space="preserve">Найбільшу небезпеку представляють лабільні форми, які характеризуються високою біохімічною активністю і накопичуються у біосередовищах. По чутливості до них тварин і людини метали можна розташувати в наступний приблизний ряд: Hg &gt; Cu &gt; Zn &gt; Ni &gt; Pb &gt; Cd &gt; Cr &gt; Sn &gt; Fe &gt; Mn &gt; Al. </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lang w:val="uk-UA"/>
        </w:rPr>
        <w:t>Особливістю металів як забрудників являється те, що на відміну від органічних забруднюючих речовин, що піддаються процесам розкладання, метали здатні лише д</w:t>
      </w:r>
      <w:r>
        <w:rPr>
          <w:rFonts w:ascii="Times New Roman" w:hAnsi="Times New Roman"/>
          <w:color w:val="000000"/>
          <w:sz w:val="28"/>
          <w:lang w:val="uk-UA"/>
        </w:rPr>
        <w:t>о перерозподілу. Токсичні метали</w:t>
      </w:r>
      <w:r w:rsidRPr="009C43D4">
        <w:rPr>
          <w:rFonts w:ascii="Times New Roman" w:hAnsi="Times New Roman"/>
          <w:color w:val="000000"/>
          <w:sz w:val="28"/>
          <w:lang w:val="uk-UA"/>
        </w:rPr>
        <w:t xml:space="preserve"> в різних формах здатні забруднювати усі три області біосфери - повітря, вода і грунт. </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szCs w:val="28"/>
          <w:lang w:val="uk-UA"/>
        </w:rPr>
        <w:t xml:space="preserve">Вступ важких металів в довкілля має як природне, так і техногенне походження. Техногенна доля міді і цинку в атмосфері - 75%, кадмію і ртуті - 50%, нікелю 30%, кобальту - 10%. Найбільш висока емісія в атмосферу характерна для свинцю - 50...80%. </w:t>
      </w:r>
    </w:p>
    <w:p w:rsidR="00667DBE" w:rsidRPr="009C43D4" w:rsidRDefault="00667DBE" w:rsidP="00943348">
      <w:pPr>
        <w:pStyle w:val="NoSpacing"/>
        <w:spacing w:line="360" w:lineRule="auto"/>
        <w:ind w:firstLine="708"/>
        <w:jc w:val="both"/>
        <w:rPr>
          <w:rFonts w:ascii="Times New Roman" w:hAnsi="Times New Roman"/>
          <w:color w:val="000000"/>
          <w:sz w:val="28"/>
          <w:szCs w:val="28"/>
          <w:lang w:val="uk-UA"/>
        </w:rPr>
      </w:pPr>
      <w:r w:rsidRPr="009C43D4">
        <w:rPr>
          <w:rFonts w:ascii="Times New Roman" w:hAnsi="Times New Roman"/>
          <w:color w:val="000000"/>
          <w:sz w:val="28"/>
          <w:szCs w:val="28"/>
          <w:lang w:val="uk-UA"/>
        </w:rPr>
        <w:t xml:space="preserve">У атмосфері важкі метали є присутніми у формі органічних і неорганічних сполук у вигляді пилу і аерозолів, а також в газоподібній формі (ртуть). Основні механізми виведення важких металів з атмосфери - вимивання з осіданнями і осадження на підстилаючу поверхню. </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lang w:val="uk-UA"/>
        </w:rPr>
        <w:t>У водних середовищах важкі метали є присутніми в трьох формах: зваженій, колоїдній і розчиненій. Остання представлена вільними іонами і розчинними комплексними з'єднаннями з органічними і неорганічними лігандами (</w:t>
      </w:r>
      <w:r w:rsidRPr="009C43D4">
        <w:rPr>
          <w:rFonts w:ascii="Times New Roman" w:hAnsi="Times New Roman"/>
          <w:sz w:val="28"/>
          <w:lang w:val="uk-UA"/>
        </w:rPr>
        <w:t>нейтральні молекули, іони або радикали, пов'язані</w:t>
      </w:r>
      <w:r w:rsidRPr="009C43D4">
        <w:rPr>
          <w:lang w:val="uk-UA"/>
        </w:rPr>
        <w:t xml:space="preserve"> </w:t>
      </w:r>
      <w:r w:rsidRPr="009C43D4">
        <w:rPr>
          <w:rFonts w:ascii="Times New Roman" w:hAnsi="Times New Roman"/>
          <w:color w:val="000000"/>
          <w:sz w:val="28"/>
          <w:lang w:val="uk-UA"/>
        </w:rPr>
        <w:t>з центр. атомом комплексного з'єднання). Для неорганічних з'єднань - це галогеніди, сул</w:t>
      </w:r>
      <w:r>
        <w:rPr>
          <w:rFonts w:ascii="Times New Roman" w:hAnsi="Times New Roman"/>
          <w:color w:val="000000"/>
          <w:sz w:val="28"/>
          <w:lang w:val="uk-UA"/>
        </w:rPr>
        <w:t>ьфати, фосфати, карбонати і ін</w:t>
      </w:r>
      <w:r w:rsidRPr="009C43D4">
        <w:rPr>
          <w:rFonts w:ascii="Times New Roman" w:hAnsi="Times New Roman"/>
          <w:color w:val="000000"/>
          <w:sz w:val="28"/>
          <w:lang w:val="uk-UA"/>
        </w:rPr>
        <w:t xml:space="preserve">. Серед органічних лігандів найміцнішими є комплекси гумінових і фульвокислот (переважно низькомолекулярних), що входять до складу гумусових речовин грунту і природних вод. Слід зауважити, що значна частина важких металів переноситься поверхневими водами в зваженому стані. </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szCs w:val="28"/>
          <w:lang w:val="uk-UA"/>
        </w:rPr>
        <w:t xml:space="preserve">Сорбція металів донними відкладеннями залежить від особливостей їх складу і вмісту органічних речовин. Зрештою важкі метали у водних екосистемах концентруються в придонних осіданнях і у біоті, тоді як в самій воді вони залишаються в порівняно невеликих концентраціях. Так, при концентрації ртуті в донних відкладеннях 80-800 мкг/кг її зміст у воді не перевищує 0,1-3,6 мкг/кг </w:t>
      </w:r>
    </w:p>
    <w:p w:rsidR="00667DBE" w:rsidRPr="00932D0C"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По небезпеці для здоров'я людини важкі метали діляться на наступні класи:</w:t>
      </w:r>
    </w:p>
    <w:p w:rsidR="00667DBE" w:rsidRPr="00932D0C" w:rsidRDefault="00667DBE" w:rsidP="00943348">
      <w:pPr>
        <w:pStyle w:val="NoSpacing"/>
        <w:spacing w:line="360" w:lineRule="auto"/>
        <w:jc w:val="both"/>
        <w:rPr>
          <w:rFonts w:ascii="Times New Roman" w:hAnsi="Times New Roman"/>
          <w:sz w:val="28"/>
          <w:szCs w:val="28"/>
        </w:rPr>
      </w:pPr>
      <w:r w:rsidRPr="00932D0C">
        <w:rPr>
          <w:rFonts w:ascii="Times New Roman" w:hAnsi="Times New Roman"/>
          <w:sz w:val="28"/>
          <w:szCs w:val="28"/>
        </w:rPr>
        <w:t xml:space="preserve">1 </w:t>
      </w:r>
      <w:r w:rsidRPr="009C43D4">
        <w:rPr>
          <w:rFonts w:ascii="Times New Roman" w:hAnsi="Times New Roman"/>
          <w:sz w:val="28"/>
          <w:szCs w:val="28"/>
          <w:lang w:val="uk-UA"/>
        </w:rPr>
        <w:t xml:space="preserve">клас (найнебезпечніший) : Cd, Hg, Se, Pb, Zn </w:t>
      </w:r>
    </w:p>
    <w:p w:rsidR="00667DBE" w:rsidRPr="00DD6B85" w:rsidRDefault="00667DBE" w:rsidP="00943348">
      <w:pPr>
        <w:pStyle w:val="NoSpacing"/>
        <w:spacing w:line="360" w:lineRule="auto"/>
        <w:jc w:val="both"/>
        <w:rPr>
          <w:rFonts w:ascii="Times New Roman" w:hAnsi="Times New Roman"/>
          <w:sz w:val="28"/>
          <w:szCs w:val="28"/>
          <w:lang w:val="en-US"/>
        </w:rPr>
      </w:pPr>
      <w:r w:rsidRPr="00DD6B85">
        <w:rPr>
          <w:rFonts w:ascii="Times New Roman" w:hAnsi="Times New Roman"/>
          <w:sz w:val="28"/>
          <w:szCs w:val="28"/>
          <w:lang w:val="en-US"/>
        </w:rPr>
        <w:t xml:space="preserve">2 </w:t>
      </w:r>
      <w:r w:rsidRPr="009C43D4">
        <w:rPr>
          <w:rFonts w:ascii="Times New Roman" w:hAnsi="Times New Roman"/>
          <w:sz w:val="28"/>
          <w:lang w:val="uk-UA"/>
        </w:rPr>
        <w:t xml:space="preserve">клас: Co, Ni, Cu, Mo, Sb, Cr </w:t>
      </w:r>
    </w:p>
    <w:p w:rsidR="00667DBE" w:rsidRPr="009C43D4" w:rsidRDefault="00667DBE" w:rsidP="00943348">
      <w:pPr>
        <w:pStyle w:val="NoSpacing"/>
        <w:spacing w:line="360" w:lineRule="auto"/>
        <w:jc w:val="both"/>
        <w:rPr>
          <w:rFonts w:ascii="Times New Roman" w:hAnsi="Times New Roman"/>
          <w:sz w:val="28"/>
          <w:szCs w:val="28"/>
          <w:lang w:val="en-US"/>
        </w:rPr>
      </w:pPr>
      <w:r w:rsidRPr="009C43D4">
        <w:rPr>
          <w:rFonts w:ascii="Times New Roman" w:hAnsi="Times New Roman"/>
          <w:sz w:val="28"/>
          <w:szCs w:val="28"/>
          <w:lang w:val="en-US"/>
        </w:rPr>
        <w:t xml:space="preserve">3 </w:t>
      </w:r>
      <w:r w:rsidRPr="009C43D4">
        <w:rPr>
          <w:rFonts w:ascii="Times New Roman" w:hAnsi="Times New Roman"/>
          <w:sz w:val="28"/>
          <w:szCs w:val="28"/>
          <w:lang w:val="uk-UA"/>
        </w:rPr>
        <w:t>клас: Ba, V, W, Mn, Sr</w:t>
      </w:r>
    </w:p>
    <w:p w:rsidR="00667DBE" w:rsidRPr="009C43D4" w:rsidRDefault="00667DBE" w:rsidP="00943348">
      <w:pPr>
        <w:pStyle w:val="NoSpacing"/>
        <w:spacing w:line="360" w:lineRule="auto"/>
        <w:jc w:val="center"/>
        <w:rPr>
          <w:rFonts w:ascii="Times New Roman" w:hAnsi="Times New Roman"/>
          <w:b/>
          <w:sz w:val="28"/>
          <w:szCs w:val="28"/>
          <w:lang w:val="en-US"/>
        </w:rPr>
      </w:pPr>
      <w:r w:rsidRPr="009C43D4">
        <w:rPr>
          <w:rFonts w:ascii="Times New Roman" w:hAnsi="Times New Roman"/>
          <w:b/>
          <w:sz w:val="28"/>
          <w:szCs w:val="28"/>
          <w:lang w:val="uk-UA"/>
        </w:rPr>
        <w:t>Кругообіг свинцю</w:t>
      </w:r>
    </w:p>
    <w:p w:rsidR="00667DBE" w:rsidRPr="00DD6B8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Свинець накопичується в земній корі не лише за рахунок виплавлення його з речовини мантії, але і в результаті радіоактивного розпаду ізотопів урану (</w:t>
      </w:r>
      <w:r w:rsidRPr="001B17EA">
        <w:rPr>
          <w:rFonts w:ascii="Times New Roman" w:hAnsi="Times New Roman"/>
          <w:sz w:val="28"/>
          <w:szCs w:val="28"/>
          <w:vertAlign w:val="superscript"/>
          <w:lang w:val="en-US"/>
        </w:rPr>
        <w:t>238</w:t>
      </w:r>
      <w:r w:rsidRPr="001B17EA">
        <w:rPr>
          <w:rFonts w:ascii="Times New Roman" w:hAnsi="Times New Roman"/>
          <w:sz w:val="28"/>
          <w:szCs w:val="28"/>
          <w:lang w:val="en-US"/>
        </w:rPr>
        <w:t xml:space="preserve">U, </w:t>
      </w:r>
      <w:r w:rsidRPr="001B17EA">
        <w:rPr>
          <w:rFonts w:ascii="Times New Roman" w:hAnsi="Times New Roman"/>
          <w:sz w:val="28"/>
          <w:szCs w:val="28"/>
          <w:vertAlign w:val="superscript"/>
          <w:lang w:val="en-US"/>
        </w:rPr>
        <w:t>235</w:t>
      </w:r>
      <w:r w:rsidRPr="001B17EA">
        <w:rPr>
          <w:rFonts w:ascii="Times New Roman" w:hAnsi="Times New Roman"/>
          <w:sz w:val="28"/>
          <w:szCs w:val="28"/>
          <w:lang w:val="en-US"/>
        </w:rPr>
        <w:t>U</w:t>
      </w:r>
      <w:r>
        <w:rPr>
          <w:rFonts w:ascii="Times New Roman" w:hAnsi="Times New Roman"/>
          <w:sz w:val="28"/>
          <w:szCs w:val="28"/>
          <w:lang w:val="uk-UA"/>
        </w:rPr>
        <w:t>)</w:t>
      </w:r>
      <w:r w:rsidRPr="009C43D4">
        <w:rPr>
          <w:lang w:val="uk-UA"/>
        </w:rPr>
        <w:t xml:space="preserve"> </w:t>
      </w:r>
      <w:r w:rsidRPr="009C43D4">
        <w:rPr>
          <w:rFonts w:ascii="Times New Roman" w:hAnsi="Times New Roman"/>
          <w:sz w:val="28"/>
          <w:lang w:val="uk-UA"/>
        </w:rPr>
        <w:t>і торія (</w:t>
      </w:r>
      <w:r w:rsidRPr="001B17EA">
        <w:rPr>
          <w:rFonts w:ascii="Times New Roman" w:hAnsi="Times New Roman"/>
          <w:sz w:val="28"/>
          <w:szCs w:val="28"/>
          <w:vertAlign w:val="superscript"/>
          <w:lang w:val="en-US"/>
        </w:rPr>
        <w:t>232</w:t>
      </w:r>
      <w:r w:rsidRPr="001B17EA">
        <w:rPr>
          <w:rFonts w:ascii="Times New Roman" w:hAnsi="Times New Roman"/>
          <w:sz w:val="28"/>
          <w:szCs w:val="28"/>
          <w:lang w:val="en-US"/>
        </w:rPr>
        <w:t>Th</w:t>
      </w:r>
      <w:r>
        <w:rPr>
          <w:rFonts w:ascii="Times New Roman" w:hAnsi="Times New Roman"/>
          <w:sz w:val="28"/>
          <w:szCs w:val="28"/>
          <w:lang w:val="uk-UA"/>
        </w:rPr>
        <w:t>).</w:t>
      </w:r>
      <w:r w:rsidRPr="009C43D4">
        <w:rPr>
          <w:rFonts w:ascii="Times New Roman" w:hAnsi="Times New Roman"/>
          <w:sz w:val="28"/>
          <w:lang w:val="uk-UA"/>
        </w:rPr>
        <w:t xml:space="preserve">При вивітрюванні гірських порід катіони свинцю вивільняються, велика частина їх сорбував високодисперсними глинистими частками і гідроксидами заліза, а менша поступає в ґрунтові води. У складі суспензій, а також у вигляді органічних сполук, простих і комплексних іонів свинець виноситься з річковим стоком і осідає переважно в дельтах і вузькій прибережній смузі шельфу. Невелика кількість свинцю, що потрапляє в океан, випадає в осад завдяки біофільтрації морської води організмами планктону. Таким чином, Світовий океан - глобальний акумулятор розчинних форм свинцю. </w:t>
      </w:r>
    </w:p>
    <w:p w:rsidR="00667DBE" w:rsidRPr="00DD6B85"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На суші свинець поглинається рослинами. Під час лісових пожеж значні маси елементу поступають в атмосферу (у вигляді диму). Крім того, свинець міститься у високодисперсному мінеральному пилі. «Час життя» свинцевмісних аерозолів складає близько 7 діб.</w:t>
      </w:r>
    </w:p>
    <w:p w:rsidR="00667DBE" w:rsidRPr="004E1290"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Річна здобич свинцю значно перевищує і винесення розчинних форм, і річне захоплення рослинністю цього елементу. Техногенне розсіяння свинцю, на відміну від розсіяння газоподібних речовин, не поширюється на вели</w:t>
      </w:r>
      <w:r>
        <w:rPr>
          <w:rFonts w:ascii="Times New Roman" w:hAnsi="Times New Roman"/>
          <w:sz w:val="28"/>
          <w:szCs w:val="28"/>
          <w:lang w:val="uk-UA"/>
        </w:rPr>
        <w:t>кі простори, а зосереджується</w:t>
      </w:r>
      <w:r w:rsidRPr="009C43D4">
        <w:rPr>
          <w:rFonts w:ascii="Times New Roman" w:hAnsi="Times New Roman"/>
          <w:sz w:val="28"/>
          <w:szCs w:val="28"/>
          <w:lang w:val="uk-UA"/>
        </w:rPr>
        <w:t xml:space="preserve">, в основному, уздовж автомагістралей, це пов'язано з використанням з'єднань свинцю в якості добавок і присадок у бензин - для підвищення октанового числа останнього. </w:t>
      </w:r>
    </w:p>
    <w:p w:rsidR="00667DBE" w:rsidRPr="00DD6B8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Свинець впливає на нервову систему людини, що призводить до зниження інтелекту, викликає зміну фізичної активності, впливає на серцево-судинну систему, призводячи до захворювання серця. Вражає усі відділи головного мозку, пригноблюючи синтез необхідних речовин. Викликає хронічну слабкість, запаморочення, головні болі, судоми, ураження нервової системи, розумову відсталість. Активно накопичується в кісткових тканинах скелета, причому природний час напіввиведення свинцю з крові складає близько 25 діб, з м'яких тканин - близько 40 діб, а з кісток - більше 25 років! </w:t>
      </w:r>
    </w:p>
    <w:p w:rsidR="00667DBE" w:rsidRPr="00DD6B85"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Це чинить негативний вплив на стан здоров'я населення і в першу чергу дітей, які найбільш сприйнятливі до свинцевих отруєнь.</w:t>
      </w:r>
      <w:r>
        <w:rPr>
          <w:rFonts w:ascii="Times New Roman" w:hAnsi="Times New Roman"/>
          <w:sz w:val="28"/>
          <w:lang w:val="uk-UA"/>
        </w:rPr>
        <w:t xml:space="preserve"> </w:t>
      </w:r>
      <w:r w:rsidRPr="009C43D4">
        <w:rPr>
          <w:rFonts w:ascii="Times New Roman" w:hAnsi="Times New Roman"/>
          <w:sz w:val="28"/>
          <w:lang w:val="uk-UA"/>
        </w:rPr>
        <w:t xml:space="preserve">За однакових умов надходження в організм - біодоступність свинцю у дорослих складає 10%, а у дітей 40%. </w:t>
      </w:r>
    </w:p>
    <w:p w:rsidR="00667DBE" w:rsidRPr="00141412"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szCs w:val="28"/>
          <w:lang w:val="uk-UA"/>
        </w:rPr>
        <w:t>Кругообіг кадмію</w:t>
      </w:r>
    </w:p>
    <w:p w:rsidR="00667DBE" w:rsidRPr="00221598"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Важким металом кадмій є один з найнебезпе</w:t>
      </w:r>
      <w:r>
        <w:rPr>
          <w:rFonts w:ascii="Times New Roman" w:hAnsi="Times New Roman"/>
          <w:sz w:val="28"/>
          <w:lang w:val="uk-UA"/>
        </w:rPr>
        <w:t>чніших токсикантів середовища, він значно токсичніший</w:t>
      </w:r>
      <w:r w:rsidRPr="009C43D4">
        <w:rPr>
          <w:rFonts w:ascii="Times New Roman" w:hAnsi="Times New Roman"/>
          <w:sz w:val="28"/>
          <w:lang w:val="uk-UA"/>
        </w:rPr>
        <w:t xml:space="preserve"> за свинець.  Кадмій практично не зустрічається в природі в чистому вигляді, але в останні 30-40 років він знаходить усе більше технічне застосування. Основне джерело вступу в природу - викиди гірничорудних і металургійних підприємств. Потрапляючи в організми гідробіонтів, кадмій активно трансформується в різних органах, зв'язується з білками. Найактивніше акумулюється молюсками і рибою, яка цими молюсками живиться. Рослини акумулюють до 70% кадмію що міститься в грунті.</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У Фінлянді</w:t>
      </w:r>
      <w:r>
        <w:rPr>
          <w:rFonts w:ascii="Times New Roman" w:hAnsi="Times New Roman"/>
          <w:sz w:val="28"/>
          <w:szCs w:val="28"/>
          <w:lang w:val="uk-UA"/>
        </w:rPr>
        <w:t>ї, Норвегії і Швеції ветеринарні</w:t>
      </w:r>
      <w:r w:rsidRPr="009C43D4">
        <w:rPr>
          <w:rFonts w:ascii="Times New Roman" w:hAnsi="Times New Roman"/>
          <w:sz w:val="28"/>
          <w:szCs w:val="28"/>
          <w:lang w:val="uk-UA"/>
        </w:rPr>
        <w:t xml:space="preserve"> установи застерігають від вживання печінки, бруньок і легких лосів, оленів, косуль і зайців, у зв'язку з високим вмістом в них кадмію. </w:t>
      </w:r>
    </w:p>
    <w:p w:rsidR="00667DBE" w:rsidRPr="00221598"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Прикладом отруєння людей кадмієм з риби стало захворювання</w:t>
      </w:r>
      <w:r>
        <w:rPr>
          <w:rFonts w:ascii="Times New Roman" w:hAnsi="Times New Roman"/>
          <w:sz w:val="28"/>
          <w:lang w:val="uk-UA"/>
        </w:rPr>
        <w:t xml:space="preserve"> "ітай-і</w:t>
      </w:r>
      <w:r w:rsidRPr="009C43D4">
        <w:rPr>
          <w:rFonts w:ascii="Times New Roman" w:hAnsi="Times New Roman"/>
          <w:sz w:val="28"/>
          <w:lang w:val="uk-UA"/>
        </w:rPr>
        <w:t>тай" (у перекладі на російський звучить як "Ох-ох, як боляче"). Ця хвороба була уперше описана в Японії в 50-і роки XX століття, де внаслідок діяльності цинкової копальні сталося забруднення кадмієм річки Дзинцу. Хвороба супроводжувалася сильними болями в поперековій області, в м'язах, а також деформацією скелета, крихкістю і розм'якшенням кісток. Також спостерігалося безповоротне ураження нирок. Було зафіксовано більше 150 смертельних результатів.</w:t>
      </w:r>
    </w:p>
    <w:p w:rsidR="00667DBE" w:rsidRDefault="00667DBE" w:rsidP="00943348">
      <w:pPr>
        <w:pStyle w:val="NoSpacing"/>
        <w:spacing w:line="360" w:lineRule="auto"/>
        <w:jc w:val="center"/>
        <w:rPr>
          <w:rFonts w:ascii="Times New Roman" w:hAnsi="Times New Roman"/>
          <w:b/>
          <w:sz w:val="28"/>
          <w:szCs w:val="28"/>
          <w:lang w:val="uk-UA"/>
        </w:rPr>
      </w:pPr>
      <w:r w:rsidRPr="009C43D4">
        <w:rPr>
          <w:rFonts w:ascii="Times New Roman" w:hAnsi="Times New Roman"/>
          <w:b/>
          <w:sz w:val="28"/>
          <w:lang w:val="uk-UA"/>
        </w:rPr>
        <w:t>Кругообіг ртуті</w:t>
      </w:r>
    </w:p>
    <w:p w:rsidR="00667DBE" w:rsidRDefault="00667DBE" w:rsidP="00943348">
      <w:pPr>
        <w:pStyle w:val="NoSpacing"/>
        <w:spacing w:line="360" w:lineRule="auto"/>
        <w:ind w:firstLine="708"/>
        <w:jc w:val="both"/>
        <w:rPr>
          <w:rFonts w:ascii="Times New Roman" w:hAnsi="Times New Roman"/>
          <w:color w:val="000000"/>
          <w:sz w:val="28"/>
          <w:szCs w:val="28"/>
        </w:rPr>
      </w:pPr>
      <w:r w:rsidRPr="009C43D4">
        <w:rPr>
          <w:rFonts w:ascii="Times New Roman" w:hAnsi="Times New Roman"/>
          <w:color w:val="000000"/>
          <w:sz w:val="28"/>
          <w:lang w:val="uk-UA"/>
        </w:rPr>
        <w:t xml:space="preserve">Ртуть мало поширена в земній корі (5-10 %), проте вона концентрується в сульфідних мінералах, головним чином, у вигляді кіноварі HgS.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Глобальний кругообіг ртуті включає 2 основні компоненти: природна складова і антропогенна емісія.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До природних складових відносять: дегазацію земної кори, вулканічні і геотермічні викиди, рудні родовища.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Антропогенна емісія відбувається при спалюванні природного палива, використанні в промисловості і сільськ</w:t>
      </w:r>
      <w:r>
        <w:rPr>
          <w:rFonts w:ascii="Times New Roman" w:hAnsi="Times New Roman"/>
          <w:sz w:val="28"/>
          <w:lang w:val="uk-UA"/>
        </w:rPr>
        <w:t>ому господарстві ртутьовмістних</w:t>
      </w:r>
      <w:r w:rsidRPr="009C43D4">
        <w:rPr>
          <w:rFonts w:ascii="Times New Roman" w:hAnsi="Times New Roman"/>
          <w:sz w:val="28"/>
          <w:lang w:val="uk-UA"/>
        </w:rPr>
        <w:t xml:space="preserve"> приладів і хімічних сполук від промислових</w:t>
      </w:r>
      <w:r w:rsidRPr="009C43D4">
        <w:rPr>
          <w:lang w:val="uk-UA"/>
        </w:rPr>
        <w:t xml:space="preserve"> </w:t>
      </w:r>
      <w:r w:rsidRPr="009C43D4">
        <w:rPr>
          <w:rFonts w:ascii="Times New Roman" w:hAnsi="Times New Roman"/>
          <w:sz w:val="28"/>
          <w:lang w:val="uk-UA"/>
        </w:rPr>
        <w:t xml:space="preserve">і побутових відходів.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В результаті техногенних викидів, що посилилися, в атмосферу і гідросферу ртуть з природного компонента природного середовища, що бере участь в усьому кругообігу, перетворилася на дуже небезпечний компонент для здоров'я людини і усього живого. </w:t>
      </w:r>
    </w:p>
    <w:p w:rsidR="00667DBE" w:rsidRPr="009C43D4"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szCs w:val="28"/>
          <w:lang w:val="uk-UA"/>
        </w:rPr>
        <w:t xml:space="preserve">Під впливом анаеробних мікроорганізмів ртуть у воді переходить в украй токсичні елементи - метил-ртуть і диметил-ртуть. Основна небезпека полягає в тому, що ця похідна ртуть дуже добре акумулюється </w:t>
      </w:r>
      <w:r>
        <w:rPr>
          <w:rFonts w:ascii="Times New Roman" w:hAnsi="Times New Roman"/>
          <w:sz w:val="28"/>
          <w:szCs w:val="28"/>
          <w:lang w:val="uk-UA"/>
        </w:rPr>
        <w:t xml:space="preserve">фіто </w:t>
      </w:r>
      <w:r w:rsidRPr="009C43D4">
        <w:rPr>
          <w:rFonts w:ascii="Times New Roman" w:hAnsi="Times New Roman"/>
          <w:sz w:val="28"/>
          <w:szCs w:val="28"/>
          <w:lang w:val="uk-UA"/>
        </w:rPr>
        <w:t xml:space="preserve">- і зоопланктоном, включаючись в харчові ланцюги і швидко накопичуючись в екосистемах водойм. Проникаючи в організм людини разом з їжею, ртуть потрапляє в кров і розноситься по кровоносній системі, накопичуючись в тканинах, внутрішніх органах і головному мозку. Різко зменшує життєздатність клітин головного мозку, викликаючи хворобу Альцгеймера. </w:t>
      </w:r>
    </w:p>
    <w:p w:rsidR="00667DBE" w:rsidRPr="009C43D4"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Сумною від</w:t>
      </w:r>
      <w:r>
        <w:rPr>
          <w:rFonts w:ascii="Times New Roman" w:hAnsi="Times New Roman"/>
          <w:sz w:val="28"/>
          <w:lang w:val="uk-UA"/>
        </w:rPr>
        <w:t>омою стала так звана "хвороба Мі</w:t>
      </w:r>
      <w:r w:rsidRPr="009C43D4">
        <w:rPr>
          <w:rFonts w:ascii="Times New Roman" w:hAnsi="Times New Roman"/>
          <w:sz w:val="28"/>
          <w:lang w:val="uk-UA"/>
        </w:rPr>
        <w:t>намата", уперше виявлена</w:t>
      </w:r>
      <w:r>
        <w:rPr>
          <w:rFonts w:ascii="Times New Roman" w:hAnsi="Times New Roman"/>
          <w:sz w:val="28"/>
          <w:lang w:val="uk-UA"/>
        </w:rPr>
        <w:t xml:space="preserve"> японськими ученими в 1952-53 рр.</w:t>
      </w:r>
      <w:r w:rsidRPr="009C43D4">
        <w:rPr>
          <w:rFonts w:ascii="Times New Roman" w:hAnsi="Times New Roman"/>
          <w:sz w:val="28"/>
          <w:lang w:val="uk-UA"/>
        </w:rPr>
        <w:t xml:space="preserve"> у людей, що спожи</w:t>
      </w:r>
      <w:r>
        <w:rPr>
          <w:rFonts w:ascii="Times New Roman" w:hAnsi="Times New Roman"/>
          <w:sz w:val="28"/>
          <w:lang w:val="uk-UA"/>
        </w:rPr>
        <w:t>вали рибу, виловлену в затоці Мі</w:t>
      </w:r>
      <w:r w:rsidRPr="009C43D4">
        <w:rPr>
          <w:rFonts w:ascii="Times New Roman" w:hAnsi="Times New Roman"/>
          <w:sz w:val="28"/>
          <w:lang w:val="uk-UA"/>
        </w:rPr>
        <w:t>намата. Ртуть потрапила в затоку із стічними водами фабрики, розташованої на березі затоки. Прибережні води і риба виявилися отруєними, що привело до загибелі місцевих жите</w:t>
      </w:r>
      <w:r>
        <w:rPr>
          <w:rFonts w:ascii="Times New Roman" w:hAnsi="Times New Roman"/>
          <w:sz w:val="28"/>
          <w:lang w:val="uk-UA"/>
        </w:rPr>
        <w:t xml:space="preserve">лів. Важкі психо-паралітичні </w:t>
      </w:r>
      <w:r w:rsidRPr="009C43D4">
        <w:rPr>
          <w:rFonts w:ascii="Times New Roman" w:hAnsi="Times New Roman"/>
          <w:sz w:val="28"/>
          <w:lang w:val="uk-UA"/>
        </w:rPr>
        <w:t xml:space="preserve">захворювання отримали сотні людей.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Хоча забруднення ртуттю в гідросфери є основною проблемою, ртуть є присутньою і в атмосфері, оскільки має відносно високий тиск пари. Природний зміст ртуті складає приблизно 0,003-0,009 мкг/м3, але в районах видобутку сульфідних руд її зміст збільшується на декілька порядків. Так, повіт</w:t>
      </w:r>
      <w:r>
        <w:rPr>
          <w:rFonts w:ascii="Times New Roman" w:hAnsi="Times New Roman"/>
          <w:sz w:val="28"/>
          <w:lang w:val="uk-UA"/>
        </w:rPr>
        <w:t>ря над копальнею Мазатзал Маунті</w:t>
      </w:r>
      <w:r w:rsidRPr="009C43D4">
        <w:rPr>
          <w:rFonts w:ascii="Times New Roman" w:hAnsi="Times New Roman"/>
          <w:sz w:val="28"/>
          <w:lang w:val="uk-UA"/>
        </w:rPr>
        <w:t xml:space="preserve"> в Арізоні містить 20 мкг/м3 ртуті. Цей факт може бути використаний для пошуків родовищ ртуті за допомогою виміру змісту ртуті в повітрі біля землі.</w:t>
      </w:r>
    </w:p>
    <w:p w:rsidR="00667DBE" w:rsidRPr="00AA480E"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szCs w:val="28"/>
          <w:lang w:val="uk-UA"/>
        </w:rPr>
        <w:t xml:space="preserve">Ртуть застосовують в металургійній, хімічній, електротехнічній, електронній, целюлозно-паперовій і фармацевтичній промисловості, використовують для виробництва вибухових речовин, люмінесцентних ламп, лаків і фарб. Промислові стоки і атмосферні викиди, гірничо-збагачувальні фабрики при ртутних копальнях, теплоенергетичні установки, що використовують мінеральне паливо, є головними джерелами забруднення біосфери цим токсичним компонентом. Відомо, що кожен 2й кг здобутої ртуті не доходить до споживача, а випаровується в атмосферу або втрачається. На підприємствах, що використовують ртуть в технологічних цілях (наприклад, амальгамування при здобичі золота), її втрати досягають 100%.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Крім того, ртуть входить до складу деяких пестицидів, які використовуються в сільському господарстві для протравлення насіння і захисту їх від шкідників (гранозан). Проте, нині все актуальніше стає проблема ртутного забруднення в невиробничій сфері, коли в результаті аварій або безконтрольного використання ртуть</w:t>
      </w:r>
      <w:r>
        <w:rPr>
          <w:rFonts w:ascii="Times New Roman" w:hAnsi="Times New Roman"/>
          <w:sz w:val="28"/>
          <w:lang w:val="uk-UA"/>
        </w:rPr>
        <w:t>овмістних</w:t>
      </w:r>
      <w:r w:rsidRPr="009C43D4">
        <w:rPr>
          <w:rFonts w:ascii="Times New Roman" w:hAnsi="Times New Roman"/>
          <w:sz w:val="28"/>
          <w:lang w:val="uk-UA"/>
        </w:rPr>
        <w:t xml:space="preserve"> приладів значна кількість токсичного металу опиняється в школах, дитячих садах, житлових будівлях, просто на міських </w:t>
      </w:r>
    </w:p>
    <w:p w:rsidR="00667DBE" w:rsidRPr="00AA480E" w:rsidRDefault="00667DBE" w:rsidP="00943348">
      <w:pPr>
        <w:pStyle w:val="NoSpacing"/>
        <w:spacing w:line="360" w:lineRule="auto"/>
        <w:ind w:firstLine="708"/>
        <w:jc w:val="both"/>
        <w:rPr>
          <w:rFonts w:ascii="Times New Roman" w:hAnsi="Times New Roman"/>
          <w:sz w:val="28"/>
          <w:szCs w:val="28"/>
        </w:rPr>
      </w:pP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b/>
          <w:bCs/>
          <w:sz w:val="28"/>
          <w:szCs w:val="28"/>
          <w:lang w:val="uk-UA"/>
        </w:rPr>
        <w:t>Кругообіг води</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Вода знаходиться в постійному русі. Випаровуючись з поверхні водойм, грунту, рослин, вода накопичується в атмосфері і, рано чи пізно, випадає у вигляді опадів, поповнюючи запаси в океанах, річках, озерах і тому подібне. Таким чином, кількість води </w:t>
      </w:r>
    </w:p>
    <w:p w:rsidR="00667DB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на Землі не змінюється, вона тільки міняє свої форми - це і є кругообіг води в природі (рис.8).</w:t>
      </w:r>
    </w:p>
    <w:p w:rsidR="00667DBE" w:rsidRDefault="00667DBE" w:rsidP="00943348">
      <w:pPr>
        <w:pStyle w:val="NoSpacing"/>
        <w:spacing w:line="360" w:lineRule="auto"/>
        <w:ind w:firstLine="708"/>
        <w:jc w:val="both"/>
        <w:rPr>
          <w:rFonts w:ascii="Times New Roman" w:hAnsi="Times New Roman"/>
          <w:sz w:val="28"/>
          <w:szCs w:val="28"/>
        </w:rPr>
      </w:pPr>
      <w:r>
        <w:rPr>
          <w:noProof/>
        </w:rPr>
        <w:pict>
          <v:shape id="Рисунок 11" o:spid="_x0000_s1026" type="#_x0000_t75" alt="Круговорот воды" style="position:absolute;left:0;text-align:left;margin-left:117.15pt;margin-top:4.65pt;width:318.75pt;height:212.25pt;z-index:251658240;visibility:visible;mso-wrap-distance-left:15pt;mso-wrap-distance-right:15pt;mso-position-vertical-relative:line" o:allowoverlap="f">
            <v:imagedata r:id="rId15" o:title=""/>
            <w10:wrap type="square"/>
          </v:shape>
        </w:pict>
      </w: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Рис.8. Кругообіг води</w:t>
      </w:r>
    </w:p>
    <w:p w:rsidR="00667DBE" w:rsidRDefault="00667DBE" w:rsidP="00943348">
      <w:pPr>
        <w:pStyle w:val="NoSpacing"/>
        <w:spacing w:line="360" w:lineRule="auto"/>
        <w:jc w:val="center"/>
        <w:rPr>
          <w:rFonts w:ascii="Times New Roman" w:hAnsi="Times New Roman"/>
          <w:sz w:val="28"/>
          <w:szCs w:val="28"/>
        </w:rPr>
      </w:pP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З усіх випадних опадів 80% потрапляє безпосередньо в океан. Для нас же найбільший інтерес представляють 20%, що залишилися, випадні на суші, оскільки більшість використовуваних людиною джерел води поповнюються саме за рахунок цього виду опадів. Спрощено кажучи, у води, що випала на суші, є два шляхи.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Або вона, збираючись в струмочки, річечки і річки, потрапляє в результаті в озера і водосховища - так звані відкриті (чи поверхневі) джерела водозабору.</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Або вода, просочуючись через грунт і шари підґрунтя, поповнює запаси ґрунтових вод.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Поверхневі і ґрунтові води і складають два основні джерела водопостачання. Обоє цих водних ресурсу взаємозв'язані і мають як свої переваги, так і недоліки в якості джерела питної води.</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Кругообіг води є одним з грандіозних процесів на поверхні земної кулі. Він грає головну роль в зв'язуванні геологічного і біотичного кругообігу. У біосфері вода, безперервно переходячи з одного стану в інше, здійснює малий і великий кругообіг. Випар води з поверхні океану, конденсація водяної пари в атмосфері і випадання опадів на поверхню океану утворюють малий кругообіг. Якщо ж водяна пара переноситься повітряними течіями на сушу, кругообіг стає значно складніше. В цьому випадку частина опадів випаровується і поступає назад в атмосферу, інша - живить річки і водойми, але у результаті знову повертається в океан річковим і підземним стоком, завершуючи тим самим великий кругообіг.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Важлива властивість кругообігу води полягає в тому, що він, взаємодіючи з літосферою, атмосферою і живою речовиною, зв'язує воєдино усі частини гідросфери : океан, річки, ґрунтову вологу, підземні води і атмосферну вологу.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 xml:space="preserve">Вода - найважливіший компонент усього живого. Грунтові води, проникаючи крізь тканини </w:t>
      </w:r>
      <w:r>
        <w:rPr>
          <w:rFonts w:ascii="Times New Roman" w:hAnsi="Times New Roman"/>
          <w:sz w:val="28"/>
          <w:lang w:val="uk-UA"/>
        </w:rPr>
        <w:t>рослини в процесі транспірації</w:t>
      </w:r>
      <w:r w:rsidRPr="009C43D4">
        <w:rPr>
          <w:rFonts w:ascii="Times New Roman" w:hAnsi="Times New Roman"/>
          <w:sz w:val="28"/>
          <w:lang w:val="uk-UA"/>
        </w:rPr>
        <w:t xml:space="preserve">, привносять мінеральні солі, необхідні для життєдіяльності самих рослин. Найбільш уповільненою частиною кругообігу води є діяльність полярних льодовиків, що відбивають повільний рух і швидке танення льодовикових мас. Найбільшою активністю обміну після атмосферної вологи відрізняються річкові води, які змінюються в середньому кожні 11 днів. Надзвичайно швидка поновлюваність основних джерел прісних вод і опріснення вод </w:t>
      </w:r>
      <w:r>
        <w:rPr>
          <w:rFonts w:ascii="Times New Roman" w:hAnsi="Times New Roman"/>
          <w:sz w:val="28"/>
          <w:lang w:val="uk-UA"/>
        </w:rPr>
        <w:t xml:space="preserve">у </w:t>
      </w:r>
      <w:r w:rsidRPr="009C43D4">
        <w:rPr>
          <w:rFonts w:ascii="Times New Roman" w:hAnsi="Times New Roman"/>
          <w:sz w:val="28"/>
          <w:lang w:val="uk-UA"/>
        </w:rPr>
        <w:t xml:space="preserve">процесі кругообігу є віддзеркаленням глобального процесу динаміки вод на земній кулі. </w:t>
      </w:r>
    </w:p>
    <w:p w:rsidR="00667DBE" w:rsidRPr="00AA480E"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szCs w:val="28"/>
          <w:lang w:val="uk-UA"/>
        </w:rPr>
        <w:t>Самоочищення водойм.</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Водойми мають властивість під впливом природних чинників поступово очищатися від забруднень, що потрапили в них : зважених часток, бактерій, розчинених органічних і неорганічних речовин.</w:t>
      </w:r>
    </w:p>
    <w:p w:rsidR="00667DBE" w:rsidRPr="00AA480E" w:rsidRDefault="00667DBE" w:rsidP="00943348">
      <w:pPr>
        <w:pStyle w:val="NoSpacing"/>
        <w:spacing w:line="360" w:lineRule="auto"/>
        <w:ind w:firstLine="708"/>
        <w:rPr>
          <w:rFonts w:ascii="Times New Roman" w:hAnsi="Times New Roman"/>
          <w:sz w:val="28"/>
          <w:szCs w:val="28"/>
        </w:rPr>
      </w:pPr>
      <w:r w:rsidRPr="009C43D4">
        <w:rPr>
          <w:rFonts w:ascii="Times New Roman" w:hAnsi="Times New Roman"/>
          <w:sz w:val="28"/>
          <w:lang w:val="uk-UA"/>
        </w:rPr>
        <w:t>Чинники самоочищення водойм можна умовно розділити на три групи: фізичні, хімічні, біологічні.</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Серед фізичних чинників первинне значення має розбавлення, розчинення і перемішування забруднень, що поступають. Хороше перемішування і зниження концентрацій зважених часток забезпечується швидкою течією річок. Сприяє самоочищенню водойм осідання на дно нерозчинних опадів, а також відстоювання забруднених вод. У зонах з помірним кліматом річка самоочищається через 200-300 </w:t>
      </w:r>
      <w:r>
        <w:rPr>
          <w:rFonts w:ascii="Times New Roman" w:hAnsi="Times New Roman"/>
          <w:sz w:val="28"/>
          <w:szCs w:val="28"/>
          <w:lang w:val="uk-UA"/>
        </w:rPr>
        <w:t>км від місця забруднення, а на к</w:t>
      </w:r>
      <w:r w:rsidRPr="009C43D4">
        <w:rPr>
          <w:rFonts w:ascii="Times New Roman" w:hAnsi="Times New Roman"/>
          <w:sz w:val="28"/>
          <w:szCs w:val="28"/>
          <w:lang w:val="uk-UA"/>
        </w:rPr>
        <w:t>райній Півночі - через 2 тис. км.</w:t>
      </w:r>
    </w:p>
    <w:p w:rsidR="00667DBE" w:rsidRPr="00943348"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з</w:t>
      </w:r>
      <w:r w:rsidRPr="009C43D4">
        <w:rPr>
          <w:rFonts w:ascii="Times New Roman" w:hAnsi="Times New Roman"/>
          <w:sz w:val="28"/>
          <w:szCs w:val="28"/>
          <w:lang w:val="uk-UA"/>
        </w:rPr>
        <w:t>незараження води відбувається під впливом ультрафіолетового випромінювання Сонця. Ефект знезараження досягається прямою згубною дією ультрафіолетових променів на білкові колоїди і ферменти протоплазми мікробних клітин, а також спорові організми і віруси.</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З хімічних чинників самоочищення водойм слід зазначити окислення органічних і неорганічних речовин. Часто дають оцінку самоочищення водойми по відношенню до легко окислюва</w:t>
      </w:r>
      <w:r>
        <w:rPr>
          <w:rFonts w:ascii="Times New Roman" w:hAnsi="Times New Roman"/>
          <w:sz w:val="28"/>
          <w:lang w:val="uk-UA"/>
        </w:rPr>
        <w:t>ль</w:t>
      </w:r>
      <w:r w:rsidRPr="009C43D4">
        <w:rPr>
          <w:rFonts w:ascii="Times New Roman" w:hAnsi="Times New Roman"/>
          <w:sz w:val="28"/>
          <w:lang w:val="uk-UA"/>
        </w:rPr>
        <w:t>ної органічної речовини (визначуваному по біохімічній потребі кисню — БПК) або за загальним змістом органічних речовин (визначуваному по</w:t>
      </w:r>
      <w:r>
        <w:rPr>
          <w:rFonts w:ascii="Times New Roman" w:hAnsi="Times New Roman"/>
          <w:sz w:val="28"/>
          <w:lang w:val="uk-UA"/>
        </w:rPr>
        <w:t xml:space="preserve"> хімічному споживанню кисню — ХС</w:t>
      </w:r>
      <w:r w:rsidRPr="009C43D4">
        <w:rPr>
          <w:rFonts w:ascii="Times New Roman" w:hAnsi="Times New Roman"/>
          <w:sz w:val="28"/>
          <w:lang w:val="uk-UA"/>
        </w:rPr>
        <w:t>К.</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Санітарний режим водойми характеризується передусім кількістю розчиненого в нім кисню. Його повинно бути не менше 4 міліграма на 1 л води у будь-який період року для водойм першого і другого видів. До першого виду відносять водойми, використовувані для господарсько-питного водопостачання, до другого - використовувані для купання, спортивних заходів, а також населених пунктів, що знаходяться в рисі.</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До біологічних чинників самоочищення водойми відносяться:</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iCs/>
          <w:sz w:val="28"/>
          <w:szCs w:val="28"/>
          <w:lang w:val="uk-UA"/>
        </w:rPr>
        <w:t xml:space="preserve">Сукупність безхребетних гідробіонтів-фільтраторів, зоопланктон; </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Співтовариства макрофітів (</w:t>
      </w:r>
      <w:r w:rsidRPr="009C43D4">
        <w:rPr>
          <w:rFonts w:ascii="Times New Roman" w:hAnsi="Times New Roman"/>
          <w:color w:val="333333"/>
          <w:sz w:val="28"/>
          <w:lang w:val="uk-UA"/>
        </w:rPr>
        <w:t>прикріплені або плаваючі водні рослини великих розмірів</w:t>
      </w:r>
      <w:r w:rsidRPr="009C43D4">
        <w:rPr>
          <w:rFonts w:ascii="Times New Roman" w:hAnsi="Times New Roman"/>
          <w:sz w:val="28"/>
          <w:lang w:val="uk-UA"/>
        </w:rPr>
        <w:t xml:space="preserve">), які затримують частину біогенів (білкові тільця, від яких залежить життєдіяльність клітини) і забруднюючих речовин, що поступають в екосистему з прилеглої території; </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Бентос, що затримує і поглин</w:t>
      </w:r>
      <w:r>
        <w:rPr>
          <w:rFonts w:ascii="Times New Roman" w:hAnsi="Times New Roman"/>
          <w:sz w:val="28"/>
          <w:lang w:val="uk-UA"/>
        </w:rPr>
        <w:t>ає частину біогенів і поллютанті</w:t>
      </w:r>
      <w:r w:rsidRPr="009C43D4">
        <w:rPr>
          <w:rFonts w:ascii="Times New Roman" w:hAnsi="Times New Roman"/>
          <w:sz w:val="28"/>
          <w:lang w:val="uk-UA"/>
        </w:rPr>
        <w:t xml:space="preserve">в (хімічні речовини, які у високих концентраціях можуть викликати погіршення здоров'я людини і тварин), мігруючих на межі розділу вода/донні опади; </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iCs/>
          <w:sz w:val="28"/>
          <w:szCs w:val="28"/>
          <w:lang w:val="uk-UA"/>
        </w:rPr>
        <w:t>Мікроорганізми, сорбовані на зважених частках, що переміщаються відносно водної маси внаслідок гравітаційного осідання під дією сил тяжіння; в результаті водна маса і мікроорганізми переміщаються один відносно одного, що еквівалентно ситуації, коли вода профільтровується через зернистий субстрат з прикріпленими мікроорганізмами; останні витягають з води розчинені органічні речовини і біогени;</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iCs/>
          <w:sz w:val="28"/>
          <w:szCs w:val="28"/>
          <w:lang w:val="uk-UA"/>
        </w:rPr>
        <w:t>Водорості і фітопланктон;</w:t>
      </w:r>
    </w:p>
    <w:p w:rsidR="00667DBE" w:rsidRPr="00AA480E"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sz w:val="28"/>
          <w:szCs w:val="28"/>
          <w:lang w:val="uk-UA"/>
        </w:rPr>
        <w:t>Механізм самоочищення від органічних забруднень складається з:</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 </w:t>
      </w:r>
      <w:r w:rsidRPr="009C43D4">
        <w:rPr>
          <w:rFonts w:ascii="Times New Roman" w:hAnsi="Times New Roman"/>
          <w:sz w:val="28"/>
          <w:szCs w:val="28"/>
          <w:lang w:val="uk-UA"/>
        </w:rPr>
        <w:t xml:space="preserve">сортування твердих часток по їх питомій вазі (осідання їх на дно),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2) </w:t>
      </w:r>
      <w:r w:rsidRPr="009C43D4">
        <w:rPr>
          <w:rFonts w:ascii="Times New Roman" w:hAnsi="Times New Roman"/>
          <w:sz w:val="28"/>
          <w:lang w:val="uk-UA"/>
        </w:rPr>
        <w:t xml:space="preserve">розподіли забруднення в масі води водойми, що веде до тіснішого зіткнення забруднення з розчиненим у воді </w:t>
      </w:r>
      <w:r w:rsidRPr="00AA480E">
        <w:rPr>
          <w:rFonts w:ascii="Times New Roman" w:hAnsi="Times New Roman"/>
          <w:sz w:val="28"/>
          <w:szCs w:val="28"/>
        </w:rPr>
        <w:t>0</w:t>
      </w:r>
      <w:r w:rsidRPr="00AA480E">
        <w:rPr>
          <w:rFonts w:ascii="Times New Roman" w:hAnsi="Times New Roman"/>
          <w:sz w:val="28"/>
          <w:szCs w:val="28"/>
          <w:vertAlign w:val="subscript"/>
        </w:rPr>
        <w:t>2</w:t>
      </w:r>
      <w:r w:rsidRPr="009C43D4">
        <w:rPr>
          <w:rFonts w:ascii="Times New Roman" w:hAnsi="Times New Roman"/>
          <w:sz w:val="28"/>
          <w:lang w:val="uk-UA"/>
        </w:rPr>
        <w:t>, який є од</w:t>
      </w:r>
      <w:r>
        <w:rPr>
          <w:rFonts w:ascii="Times New Roman" w:hAnsi="Times New Roman"/>
          <w:sz w:val="28"/>
          <w:lang w:val="uk-UA"/>
        </w:rPr>
        <w:t>ним з істотних агентів у</w:t>
      </w:r>
      <w:r w:rsidRPr="009C43D4">
        <w:rPr>
          <w:rFonts w:ascii="Times New Roman" w:hAnsi="Times New Roman"/>
          <w:sz w:val="28"/>
          <w:lang w:val="uk-UA"/>
        </w:rPr>
        <w:t xml:space="preserve"> процесі мінералізації органічної речовини,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3) </w:t>
      </w:r>
      <w:r w:rsidRPr="009C43D4">
        <w:rPr>
          <w:rFonts w:ascii="Times New Roman" w:hAnsi="Times New Roman"/>
          <w:sz w:val="28"/>
          <w:lang w:val="uk-UA"/>
        </w:rPr>
        <w:t xml:space="preserve">біохімічних процесів руйнування органічних речовин в результаті життєдіяльності бактерій і інших представників флори і фауни водойми, головним чином, їх нижчих форм,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4) </w:t>
      </w:r>
      <w:r>
        <w:rPr>
          <w:rFonts w:ascii="Times New Roman" w:hAnsi="Times New Roman"/>
          <w:sz w:val="28"/>
          <w:szCs w:val="28"/>
          <w:lang w:val="uk-UA"/>
        </w:rPr>
        <w:t>хі</w:t>
      </w:r>
      <w:r w:rsidRPr="009C43D4">
        <w:rPr>
          <w:rFonts w:ascii="Times New Roman" w:hAnsi="Times New Roman"/>
          <w:sz w:val="28"/>
          <w:szCs w:val="28"/>
          <w:lang w:val="uk-UA"/>
        </w:rPr>
        <w:t>м</w:t>
      </w:r>
      <w:r>
        <w:rPr>
          <w:rFonts w:ascii="Times New Roman" w:hAnsi="Times New Roman"/>
          <w:sz w:val="28"/>
          <w:szCs w:val="28"/>
          <w:lang w:val="uk-UA"/>
        </w:rPr>
        <w:t>ічних</w:t>
      </w:r>
      <w:r w:rsidRPr="009C43D4">
        <w:rPr>
          <w:rFonts w:ascii="Times New Roman" w:hAnsi="Times New Roman"/>
          <w:sz w:val="28"/>
          <w:szCs w:val="28"/>
          <w:lang w:val="uk-UA"/>
        </w:rPr>
        <w:t xml:space="preserve"> процесів обміну і окисленн</w:t>
      </w:r>
      <w:r>
        <w:rPr>
          <w:rFonts w:ascii="Times New Roman" w:hAnsi="Times New Roman"/>
          <w:sz w:val="28"/>
          <w:szCs w:val="28"/>
          <w:lang w:val="uk-UA"/>
        </w:rPr>
        <w:t>я продуктів розпаду органічних речовин.</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 xml:space="preserve">В результаті біохімічних процесів розпаду органічну речовину руйнується і дає ряд кінцевих </w:t>
      </w:r>
      <w:r>
        <w:rPr>
          <w:rFonts w:ascii="Times New Roman" w:hAnsi="Times New Roman"/>
          <w:sz w:val="28"/>
          <w:lang w:val="uk-UA"/>
        </w:rPr>
        <w:t xml:space="preserve">зв’язків </w:t>
      </w:r>
      <w:r w:rsidRPr="009C43D4">
        <w:rPr>
          <w:rFonts w:ascii="Times New Roman" w:hAnsi="Times New Roman"/>
          <w:sz w:val="28"/>
          <w:lang w:val="uk-UA"/>
        </w:rPr>
        <w:t>-</w:t>
      </w:r>
      <w:r>
        <w:rPr>
          <w:rFonts w:ascii="Times New Roman" w:hAnsi="Times New Roman"/>
          <w:sz w:val="28"/>
          <w:lang w:val="uk-UA"/>
        </w:rPr>
        <w:t xml:space="preserve"> вільну</w:t>
      </w:r>
      <w:r w:rsidRPr="009C43D4">
        <w:rPr>
          <w:rFonts w:ascii="Times New Roman" w:hAnsi="Times New Roman"/>
          <w:sz w:val="28"/>
          <w:lang w:val="uk-UA"/>
        </w:rPr>
        <w:t xml:space="preserve"> вугільну кислоту і її солі, азотист</w:t>
      </w:r>
      <w:r>
        <w:rPr>
          <w:rFonts w:ascii="Times New Roman" w:hAnsi="Times New Roman"/>
          <w:sz w:val="28"/>
          <w:lang w:val="uk-UA"/>
        </w:rPr>
        <w:t>і, сірчанокислі і фосфорнокислі</w:t>
      </w:r>
      <w:r w:rsidRPr="009C43D4">
        <w:rPr>
          <w:rFonts w:ascii="Times New Roman" w:hAnsi="Times New Roman"/>
          <w:sz w:val="28"/>
          <w:lang w:val="uk-UA"/>
        </w:rPr>
        <w:t xml:space="preserve"> з'єднання, які надалі залучаються до кругообігу речовин рослинами і мікробами водойми.</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До чинників, що знижують зміст бактерій у воді, належать: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1) </w:t>
      </w:r>
      <w:r w:rsidRPr="009C43D4">
        <w:rPr>
          <w:rFonts w:ascii="Times New Roman" w:hAnsi="Times New Roman"/>
          <w:sz w:val="28"/>
          <w:szCs w:val="28"/>
          <w:lang w:val="uk-UA"/>
        </w:rPr>
        <w:t xml:space="preserve">седиментація їх при осадженні зважених у воді часток на дно;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2) </w:t>
      </w:r>
      <w:r w:rsidRPr="009C43D4">
        <w:rPr>
          <w:rFonts w:ascii="Times New Roman" w:hAnsi="Times New Roman"/>
          <w:sz w:val="28"/>
          <w:szCs w:val="28"/>
          <w:lang w:val="uk-UA"/>
        </w:rPr>
        <w:t xml:space="preserve">розведення води масами чистіших вод, що притікають;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3) </w:t>
      </w:r>
      <w:r w:rsidRPr="009C43D4">
        <w:rPr>
          <w:rFonts w:ascii="Times New Roman" w:hAnsi="Times New Roman"/>
          <w:sz w:val="28"/>
          <w:szCs w:val="28"/>
          <w:lang w:val="uk-UA"/>
        </w:rPr>
        <w:t xml:space="preserve">відмирання бактерій під дією на них прямого сонячного світла;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4) </w:t>
      </w:r>
      <w:r w:rsidRPr="009C43D4">
        <w:rPr>
          <w:rFonts w:ascii="Times New Roman" w:hAnsi="Times New Roman"/>
          <w:sz w:val="28"/>
          <w:szCs w:val="28"/>
          <w:lang w:val="uk-UA"/>
        </w:rPr>
        <w:t xml:space="preserve">загальний спад у воді поживних для бактерій органічних речовин </w:t>
      </w:r>
    </w:p>
    <w:p w:rsidR="00667DBE" w:rsidRPr="00AA480E" w:rsidRDefault="00667DBE" w:rsidP="00943348">
      <w:pPr>
        <w:pStyle w:val="NoSpacing"/>
        <w:spacing w:line="360" w:lineRule="auto"/>
        <w:jc w:val="both"/>
        <w:rPr>
          <w:rFonts w:ascii="Times New Roman" w:hAnsi="Times New Roman"/>
          <w:sz w:val="28"/>
          <w:szCs w:val="28"/>
        </w:rPr>
      </w:pPr>
      <w:r w:rsidRPr="00AA480E">
        <w:rPr>
          <w:rFonts w:ascii="Times New Roman" w:hAnsi="Times New Roman"/>
          <w:sz w:val="28"/>
          <w:szCs w:val="28"/>
        </w:rPr>
        <w:t xml:space="preserve">5) </w:t>
      </w:r>
      <w:r w:rsidRPr="009C43D4">
        <w:rPr>
          <w:rFonts w:ascii="Times New Roman" w:hAnsi="Times New Roman"/>
          <w:sz w:val="28"/>
          <w:szCs w:val="28"/>
          <w:lang w:val="uk-UA"/>
        </w:rPr>
        <w:t xml:space="preserve">пожирання бактерій Protozoa. </w:t>
      </w:r>
    </w:p>
    <w:p w:rsidR="00667DBE" w:rsidRPr="00AA480E"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Виживаність наприклад холерного вібріона в річковій воді коливається</w:t>
      </w:r>
      <w:r>
        <w:rPr>
          <w:rFonts w:ascii="Times New Roman" w:hAnsi="Times New Roman"/>
          <w:sz w:val="28"/>
          <w:szCs w:val="28"/>
          <w:lang w:val="uk-UA"/>
        </w:rPr>
        <w:t xml:space="preserve"> від 5 до 20 днів, Bact. coli -від</w:t>
      </w:r>
      <w:r w:rsidRPr="009C43D4">
        <w:rPr>
          <w:rFonts w:ascii="Times New Roman" w:hAnsi="Times New Roman"/>
          <w:sz w:val="28"/>
          <w:szCs w:val="28"/>
          <w:lang w:val="uk-UA"/>
        </w:rPr>
        <w:t xml:space="preserve"> 6 до 18 днів.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Для визначення міри самоочищення води з бактеріологічних методів застосовуються визначення загальної кількості мікробів і титру кишкової палички, а також Вас. proteus vulgaris і Streptococcus як супутників кишкової палички </w:t>
      </w:r>
    </w:p>
    <w:p w:rsidR="00667DBE" w:rsidRPr="00943348" w:rsidRDefault="00667DBE" w:rsidP="00943348">
      <w:pPr>
        <w:pStyle w:val="NoSpacing"/>
        <w:spacing w:line="360" w:lineRule="auto"/>
        <w:jc w:val="both"/>
        <w:rPr>
          <w:rFonts w:ascii="Times New Roman" w:hAnsi="Times New Roman"/>
          <w:sz w:val="28"/>
          <w:szCs w:val="28"/>
          <w:lang w:val="uk-UA"/>
        </w:rPr>
      </w:pPr>
      <w:r w:rsidRPr="009C43D4">
        <w:rPr>
          <w:rFonts w:ascii="Times New Roman" w:hAnsi="Times New Roman"/>
          <w:sz w:val="28"/>
          <w:lang w:val="uk-UA"/>
        </w:rPr>
        <w:t>Про роль Protozoa у бактерійному самоочи</w:t>
      </w:r>
      <w:r>
        <w:rPr>
          <w:rFonts w:ascii="Times New Roman" w:hAnsi="Times New Roman"/>
          <w:sz w:val="28"/>
          <w:lang w:val="uk-UA"/>
        </w:rPr>
        <w:t>щенні води говорять досліди Шепі</w:t>
      </w:r>
      <w:r w:rsidRPr="009C43D4">
        <w:rPr>
          <w:rFonts w:ascii="Times New Roman" w:hAnsi="Times New Roman"/>
          <w:sz w:val="28"/>
          <w:lang w:val="uk-UA"/>
        </w:rPr>
        <w:t>левс</w:t>
      </w:r>
      <w:r>
        <w:rPr>
          <w:rFonts w:ascii="Times New Roman" w:hAnsi="Times New Roman"/>
          <w:sz w:val="28"/>
          <w:lang w:val="uk-UA"/>
        </w:rPr>
        <w:t>ь</w:t>
      </w:r>
      <w:r w:rsidRPr="009C43D4">
        <w:rPr>
          <w:rFonts w:ascii="Times New Roman" w:hAnsi="Times New Roman"/>
          <w:sz w:val="28"/>
          <w:lang w:val="uk-UA"/>
        </w:rPr>
        <w:t>кого, що відмічають найбільш інтенсивне просвітлення бактерійних суспензій при розмноженні в них Protozoa. З числа Protozoa у бактерійному самоочищенні води істотну роль грають безбарвні Flagellata, крива розвитку яких в річках, після внесення в них забруднень, повторює криву розвитку бактерій із зрушенням її вниз за течією річки. Особливо інтенсивно Protozoa поглинають ті бактерійні види, які не належать до нормальних мешканців води, а саме патогенні мікроорганізми і з них холерний вібріон</w:t>
      </w:r>
      <w:r>
        <w:rPr>
          <w:rFonts w:ascii="Times New Roman" w:hAnsi="Times New Roman"/>
          <w:sz w:val="28"/>
          <w:lang w:val="uk-UA"/>
        </w:rPr>
        <w:t xml:space="preserve">, тифозну, кишкову, синегнойну </w:t>
      </w:r>
      <w:r w:rsidRPr="009C43D4">
        <w:rPr>
          <w:rFonts w:ascii="Times New Roman" w:hAnsi="Times New Roman"/>
          <w:sz w:val="28"/>
          <w:lang w:val="uk-UA"/>
        </w:rPr>
        <w:t>палички та ін.</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При забрудненні водойми вода в нім змінює свій склад, змінюється і флора і фауна водойми, надалі, в результаті процесів самоочищення, нормальна картина водойми поступово відновлюється. Міра забрудненості водойми називається</w:t>
      </w:r>
      <w:r w:rsidRPr="009C43D4">
        <w:rPr>
          <w:lang w:val="uk-UA"/>
        </w:rPr>
        <w:t xml:space="preserve"> </w:t>
      </w:r>
      <w:r w:rsidRPr="00A1002D">
        <w:rPr>
          <w:rFonts w:ascii="Times New Roman" w:hAnsi="Times New Roman"/>
          <w:sz w:val="28"/>
          <w:lang w:val="uk-UA"/>
        </w:rPr>
        <w:t>сапробністю</w:t>
      </w:r>
      <w:r w:rsidRPr="009C43D4">
        <w:rPr>
          <w:lang w:val="uk-UA"/>
        </w:rPr>
        <w:t xml:space="preserve"> </w:t>
      </w:r>
      <w:r w:rsidRPr="009C43D4">
        <w:rPr>
          <w:rFonts w:ascii="Times New Roman" w:hAnsi="Times New Roman"/>
          <w:sz w:val="28"/>
          <w:lang w:val="uk-UA"/>
        </w:rPr>
        <w:t xml:space="preserve">і характеризує особливості водойми : певна концентрація органічних речовин, відповідна стадія їх мінералізації, умови розвитку і склад мікроорганізмів. Розрізняють три основні </w:t>
      </w:r>
      <w:r>
        <w:rPr>
          <w:rFonts w:ascii="Times New Roman" w:hAnsi="Times New Roman"/>
          <w:sz w:val="28"/>
          <w:lang w:val="uk-UA"/>
        </w:rPr>
        <w:t>зони сапробності : полісапробна, мезосапробна, олігосапробна</w:t>
      </w:r>
      <w:r w:rsidRPr="009C43D4">
        <w:rPr>
          <w:rFonts w:ascii="Times New Roman" w:hAnsi="Times New Roman"/>
          <w:sz w:val="28"/>
          <w:lang w:val="uk-UA"/>
        </w:rPr>
        <w:t>.</w:t>
      </w:r>
    </w:p>
    <w:p w:rsidR="00667DBE" w:rsidRPr="00EE78D9"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lang w:val="uk-UA"/>
        </w:rPr>
        <w:t>У полісапробній</w:t>
      </w:r>
      <w:r w:rsidRPr="009C43D4">
        <w:rPr>
          <w:rFonts w:ascii="Times New Roman" w:hAnsi="Times New Roman"/>
          <w:sz w:val="28"/>
          <w:lang w:val="uk-UA"/>
        </w:rPr>
        <w:t xml:space="preserve"> зоні (зона сильного забруднення) річка характеризується великим вмістом свіжих органічних речовин, число мікроорганізмів досягає декількох мільйонів в 1 мл, при цьому переважають кишкові і анаеробні гнильні бактерії, що обумовлюють процес гниття і бродіння. Ця зона бідна розчиненим</w:t>
      </w:r>
      <w:r>
        <w:rPr>
          <w:rFonts w:ascii="Times New Roman" w:hAnsi="Times New Roman"/>
          <w:sz w:val="28"/>
          <w:lang w:val="uk-UA"/>
        </w:rPr>
        <w:t xml:space="preserve"> </w:t>
      </w:r>
      <w:r w:rsidRPr="00AA480E">
        <w:rPr>
          <w:rFonts w:ascii="Times New Roman" w:hAnsi="Times New Roman"/>
          <w:sz w:val="28"/>
          <w:szCs w:val="28"/>
        </w:rPr>
        <w:t>0</w:t>
      </w:r>
      <w:r w:rsidRPr="00AA480E">
        <w:rPr>
          <w:rFonts w:ascii="Times New Roman" w:hAnsi="Times New Roman"/>
          <w:sz w:val="28"/>
          <w:szCs w:val="28"/>
          <w:vertAlign w:val="subscript"/>
        </w:rPr>
        <w:t>2</w:t>
      </w:r>
      <w:r w:rsidRPr="00AA480E">
        <w:rPr>
          <w:rFonts w:ascii="Times New Roman" w:hAnsi="Times New Roman"/>
          <w:sz w:val="28"/>
          <w:szCs w:val="28"/>
        </w:rPr>
        <w:t>.</w:t>
      </w:r>
      <w:r>
        <w:rPr>
          <w:rFonts w:ascii="Times New Roman" w:hAnsi="Times New Roman"/>
          <w:sz w:val="28"/>
          <w:szCs w:val="28"/>
          <w:lang w:val="uk-UA"/>
        </w:rPr>
        <w:t xml:space="preserve"> </w:t>
      </w:r>
      <w:r w:rsidRPr="00EE78D9">
        <w:rPr>
          <w:rFonts w:ascii="Times New Roman" w:hAnsi="Times New Roman"/>
          <w:sz w:val="28"/>
          <w:szCs w:val="28"/>
          <w:lang w:val="uk-UA"/>
        </w:rPr>
        <w:t xml:space="preserve">Заселена вона гетеротрофними організмами (розчиненими і зваженими у воді органічними речовинами, що живляться). </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мезосапробній</w:t>
      </w:r>
      <w:r w:rsidRPr="009C43D4">
        <w:rPr>
          <w:rFonts w:ascii="Times New Roman" w:hAnsi="Times New Roman"/>
          <w:sz w:val="28"/>
          <w:szCs w:val="28"/>
          <w:lang w:val="uk-UA"/>
        </w:rPr>
        <w:t xml:space="preserve"> зоні (зона помірного забруднення), міститься вже менша кількість свіжих органічних речовин, за рахунок часткового їх розпаду, з переважанням окисл</w:t>
      </w:r>
      <w:r>
        <w:rPr>
          <w:rFonts w:ascii="Times New Roman" w:hAnsi="Times New Roman"/>
          <w:sz w:val="28"/>
          <w:szCs w:val="28"/>
          <w:lang w:val="uk-UA"/>
        </w:rPr>
        <w:t>ювальних процесів і вираженою ні</w:t>
      </w:r>
      <w:r w:rsidRPr="009C43D4">
        <w:rPr>
          <w:rFonts w:ascii="Times New Roman" w:hAnsi="Times New Roman"/>
          <w:sz w:val="28"/>
          <w:szCs w:val="28"/>
          <w:lang w:val="uk-UA"/>
        </w:rPr>
        <w:t>трифікац</w:t>
      </w:r>
      <w:r>
        <w:rPr>
          <w:rFonts w:ascii="Times New Roman" w:hAnsi="Times New Roman"/>
          <w:sz w:val="28"/>
          <w:szCs w:val="28"/>
          <w:lang w:val="uk-UA"/>
        </w:rPr>
        <w:t>ією</w:t>
      </w:r>
      <w:r w:rsidRPr="009C43D4">
        <w:rPr>
          <w:rFonts w:ascii="Times New Roman" w:hAnsi="Times New Roman"/>
          <w:sz w:val="28"/>
          <w:szCs w:val="28"/>
          <w:lang w:val="uk-UA"/>
        </w:rPr>
        <w:t>. Кількість бактерій в 1 мл води складає</w:t>
      </w:r>
      <w:r>
        <w:rPr>
          <w:rFonts w:ascii="Times New Roman" w:hAnsi="Times New Roman"/>
          <w:sz w:val="28"/>
          <w:szCs w:val="28"/>
          <w:lang w:val="uk-UA"/>
        </w:rPr>
        <w:t xml:space="preserve"> сотні тисяч, причому зміст колі-бактерії</w:t>
      </w:r>
      <w:r w:rsidRPr="009C43D4">
        <w:rPr>
          <w:rFonts w:ascii="Times New Roman" w:hAnsi="Times New Roman"/>
          <w:sz w:val="28"/>
          <w:szCs w:val="28"/>
          <w:lang w:val="uk-UA"/>
        </w:rPr>
        <w:t xml:space="preserve"> значно зменшується. У цій зоні є присутнім ряд проміжних продуктів розпаду органічної речовини. Разом з гетеротрофними організмами вона заселена і міксотрофними організмами (здатними до. засвоєнню як органічних речовин, так і азотистих продуктів їх розпаду) і автотрофними (організмами з мінеральним живленням). </w:t>
      </w:r>
    </w:p>
    <w:p w:rsidR="00667DBE" w:rsidRPr="00AA480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Ще нижче по річці, в ол</w:t>
      </w:r>
      <w:r>
        <w:rPr>
          <w:rFonts w:ascii="Times New Roman" w:hAnsi="Times New Roman"/>
          <w:sz w:val="28"/>
          <w:lang w:val="uk-UA"/>
        </w:rPr>
        <w:t>ігосапробні</w:t>
      </w:r>
      <w:r w:rsidRPr="009C43D4">
        <w:rPr>
          <w:rFonts w:ascii="Times New Roman" w:hAnsi="Times New Roman"/>
          <w:sz w:val="28"/>
          <w:lang w:val="uk-UA"/>
        </w:rPr>
        <w:t>й зоні (зона чистої води), річка є такою, що вже звільнилася від органічних азот</w:t>
      </w:r>
      <w:r>
        <w:rPr>
          <w:rFonts w:ascii="Times New Roman" w:hAnsi="Times New Roman"/>
          <w:sz w:val="28"/>
          <w:lang w:val="uk-UA"/>
        </w:rPr>
        <w:t>о</w:t>
      </w:r>
      <w:r w:rsidRPr="009C43D4">
        <w:rPr>
          <w:rFonts w:ascii="Times New Roman" w:hAnsi="Times New Roman"/>
          <w:sz w:val="28"/>
          <w:lang w:val="uk-UA"/>
        </w:rPr>
        <w:t>вмісних речовин; її рослинний планктон представлений організмами з автотрофним живленням, які через малий вже зміст у воді азотистих продуктів розпаду органічної речовини дають тут меншу про</w:t>
      </w:r>
      <w:r>
        <w:rPr>
          <w:rFonts w:ascii="Times New Roman" w:hAnsi="Times New Roman"/>
          <w:sz w:val="28"/>
          <w:lang w:val="uk-UA"/>
        </w:rPr>
        <w:t>дукцію порівняно з мезосапробною</w:t>
      </w:r>
      <w:r w:rsidRPr="009C43D4">
        <w:rPr>
          <w:rFonts w:ascii="Times New Roman" w:hAnsi="Times New Roman"/>
          <w:sz w:val="28"/>
          <w:lang w:val="uk-UA"/>
        </w:rPr>
        <w:t xml:space="preserve"> зоною. Кількість бактерій в 1 мл води склада</w:t>
      </w:r>
      <w:r>
        <w:rPr>
          <w:rFonts w:ascii="Times New Roman" w:hAnsi="Times New Roman"/>
          <w:sz w:val="28"/>
          <w:lang w:val="uk-UA"/>
        </w:rPr>
        <w:t>є десятки, сотні, переважають сі</w:t>
      </w:r>
      <w:r w:rsidRPr="009C43D4">
        <w:rPr>
          <w:rFonts w:ascii="Times New Roman" w:hAnsi="Times New Roman"/>
          <w:sz w:val="28"/>
          <w:lang w:val="uk-UA"/>
        </w:rPr>
        <w:t>р</w:t>
      </w:r>
      <w:r>
        <w:rPr>
          <w:rFonts w:ascii="Times New Roman" w:hAnsi="Times New Roman"/>
          <w:sz w:val="28"/>
          <w:lang w:val="uk-UA"/>
        </w:rPr>
        <w:t>ко-і залізобактерії</w:t>
      </w:r>
      <w:r w:rsidRPr="009C43D4">
        <w:rPr>
          <w:rFonts w:ascii="Times New Roman" w:hAnsi="Times New Roman"/>
          <w:sz w:val="28"/>
          <w:lang w:val="uk-UA"/>
        </w:rPr>
        <w:t xml:space="preserve">. Зміст розчиненого </w:t>
      </w:r>
      <w:r w:rsidRPr="00AA480E">
        <w:rPr>
          <w:rFonts w:ascii="Times New Roman" w:hAnsi="Times New Roman"/>
          <w:sz w:val="28"/>
          <w:szCs w:val="28"/>
        </w:rPr>
        <w:t>0</w:t>
      </w:r>
      <w:r w:rsidRPr="00AA480E">
        <w:rPr>
          <w:rFonts w:ascii="Times New Roman" w:hAnsi="Times New Roman"/>
          <w:sz w:val="28"/>
          <w:szCs w:val="28"/>
          <w:vertAlign w:val="subscript"/>
        </w:rPr>
        <w:t>2</w:t>
      </w:r>
      <w:r w:rsidRPr="009C43D4">
        <w:rPr>
          <w:rFonts w:ascii="Times New Roman" w:hAnsi="Times New Roman"/>
          <w:sz w:val="28"/>
          <w:lang w:val="uk-UA"/>
        </w:rPr>
        <w:t xml:space="preserve"> в цій зоні відповідає його поглинанню водою з повітря. </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 xml:space="preserve">Ефективність процесів природного самоочищення водойми знаходиться в прямій залежності від розчиненого у воді 02 і міри заселеності водойми рослинними і тваринними організмами, включаючи сюди і мікробів. При спуску стічних вод в громадські водойми з розрахунком на їх природне самоочищення необхідно враховувати місткість водойми, співвідношення кількості і якості води у водоймі з кількістю і якістю стічних вод, що спускаються, особливо потреба в кисні для біохімічного розщеплювання органічних речовин стічної рідини і зміст розчиненого </w:t>
      </w:r>
      <w:r w:rsidRPr="007A02BC">
        <w:rPr>
          <w:rFonts w:ascii="Times New Roman" w:hAnsi="Times New Roman"/>
          <w:sz w:val="28"/>
          <w:szCs w:val="28"/>
          <w:lang w:val="uk-UA"/>
        </w:rPr>
        <w:t>0</w:t>
      </w:r>
      <w:r w:rsidRPr="007A02BC">
        <w:rPr>
          <w:rFonts w:ascii="Times New Roman" w:hAnsi="Times New Roman"/>
          <w:sz w:val="28"/>
          <w:szCs w:val="28"/>
          <w:vertAlign w:val="subscript"/>
          <w:lang w:val="uk-UA"/>
        </w:rPr>
        <w:t>2</w:t>
      </w:r>
      <w:r w:rsidRPr="009C43D4">
        <w:rPr>
          <w:rFonts w:ascii="Times New Roman" w:hAnsi="Times New Roman"/>
          <w:sz w:val="28"/>
          <w:lang w:val="uk-UA"/>
        </w:rPr>
        <w:t xml:space="preserve"> у воді водойми. </w:t>
      </w:r>
    </w:p>
    <w:p w:rsidR="00667DBE" w:rsidRPr="000772F0" w:rsidRDefault="00667DBE" w:rsidP="00943348">
      <w:pPr>
        <w:pStyle w:val="NoSpacing"/>
        <w:spacing w:line="360" w:lineRule="auto"/>
        <w:jc w:val="center"/>
        <w:rPr>
          <w:rFonts w:ascii="Times New Roman" w:hAnsi="Times New Roman"/>
          <w:b/>
          <w:bCs/>
          <w:kern w:val="36"/>
          <w:sz w:val="28"/>
          <w:szCs w:val="28"/>
        </w:rPr>
      </w:pPr>
      <w:r w:rsidRPr="009C43D4">
        <w:rPr>
          <w:rFonts w:ascii="Times New Roman" w:hAnsi="Times New Roman"/>
          <w:b/>
          <w:bCs/>
          <w:kern w:val="36"/>
          <w:sz w:val="28"/>
          <w:szCs w:val="28"/>
          <w:lang w:val="uk-UA"/>
        </w:rPr>
        <w:t>Значення розчиненого кисню у воді, аміаку, азоту нітриту і азоту нітратів.</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b/>
          <w:sz w:val="28"/>
          <w:lang w:val="uk-UA"/>
        </w:rPr>
        <w:t>Розчинений кисень</w:t>
      </w:r>
      <w:r w:rsidRPr="009C43D4">
        <w:rPr>
          <w:lang w:val="uk-UA"/>
        </w:rPr>
        <w:t xml:space="preserve"> </w:t>
      </w:r>
      <w:r w:rsidRPr="009C43D4">
        <w:rPr>
          <w:rFonts w:ascii="Times New Roman" w:hAnsi="Times New Roman"/>
          <w:sz w:val="28"/>
          <w:lang w:val="uk-UA"/>
        </w:rPr>
        <w:t>- кількість кисню, що міститься в 1 л води. Має значення для характеристики санітарного режиму відкритих водойм. Кисень повітря дифундує у воду і розчиняється в ній. Дея</w:t>
      </w:r>
      <w:r>
        <w:rPr>
          <w:rFonts w:ascii="Times New Roman" w:hAnsi="Times New Roman"/>
          <w:sz w:val="28"/>
          <w:lang w:val="uk-UA"/>
        </w:rPr>
        <w:t>ка кількість кисню утворюється у</w:t>
      </w:r>
      <w:r w:rsidRPr="009C43D4">
        <w:rPr>
          <w:rFonts w:ascii="Times New Roman" w:hAnsi="Times New Roman"/>
          <w:sz w:val="28"/>
          <w:lang w:val="uk-UA"/>
        </w:rPr>
        <w:t xml:space="preserve"> ре</w:t>
      </w:r>
      <w:r>
        <w:rPr>
          <w:rFonts w:ascii="Times New Roman" w:hAnsi="Times New Roman"/>
          <w:sz w:val="28"/>
          <w:lang w:val="uk-UA"/>
        </w:rPr>
        <w:t>зультаті життєдіяльності хлорофі</w:t>
      </w:r>
      <w:r w:rsidRPr="009C43D4">
        <w:rPr>
          <w:rFonts w:ascii="Times New Roman" w:hAnsi="Times New Roman"/>
          <w:sz w:val="28"/>
          <w:lang w:val="uk-UA"/>
        </w:rPr>
        <w:t xml:space="preserve">льних водоростей. Разом зі збагаченням води киснем він витрачається на біохімічне окислення органічних речовин (процеси самоочищення водойми) і дихання аеробних гідробіонтів, зокрема риб. Щоб не порушувалися процеси самоочищення і не гинули гідробіонти, вміст кисню у воді водойми не має бути менше 4 міліграма/л.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При вступі у водойму стічних вод, що містять велику кількість органічних речовин, підвищується БПК і зменшується розчинений кисень, який витрачається на окислення органіки. </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b/>
          <w:sz w:val="28"/>
          <w:lang w:val="uk-UA"/>
        </w:rPr>
        <w:t>Азот амонійних солей, нітриту і нітратів</w:t>
      </w:r>
      <w:r w:rsidRPr="009C43D4">
        <w:rPr>
          <w:rFonts w:ascii="Times New Roman" w:hAnsi="Times New Roman"/>
          <w:sz w:val="28"/>
          <w:lang w:val="uk-UA"/>
        </w:rPr>
        <w:t>. Джерелом</w:t>
      </w:r>
      <w:r>
        <w:rPr>
          <w:rFonts w:ascii="Times New Roman" w:hAnsi="Times New Roman"/>
          <w:sz w:val="28"/>
          <w:lang w:val="uk-UA"/>
        </w:rPr>
        <w:t xml:space="preserve"> азоту в природних водах є розкладені</w:t>
      </w:r>
      <w:r w:rsidRPr="009C43D4">
        <w:rPr>
          <w:rFonts w:ascii="Times New Roman" w:hAnsi="Times New Roman"/>
          <w:sz w:val="28"/>
          <w:lang w:val="uk-UA"/>
        </w:rPr>
        <w:t xml:space="preserve"> білкові залишки, трупи тварин, сеча, фекалії. В результаті процесів самоочищення водойми складні азото</w:t>
      </w:r>
      <w:r>
        <w:rPr>
          <w:rFonts w:ascii="Times New Roman" w:hAnsi="Times New Roman"/>
          <w:sz w:val="28"/>
          <w:lang w:val="uk-UA"/>
        </w:rPr>
        <w:t>вмісні білкові з'єднання і сечовина мінералі</w:t>
      </w:r>
      <w:r w:rsidRPr="009C43D4">
        <w:rPr>
          <w:rFonts w:ascii="Times New Roman" w:hAnsi="Times New Roman"/>
          <w:sz w:val="28"/>
          <w:lang w:val="uk-UA"/>
        </w:rPr>
        <w:t>зуються з утворенням амонійних солей, які надалі окислюються спочатку до нітриту потім, кінець кінцем, до нітратів. Так само відбувається і самоочищення водойми від органічних азот</w:t>
      </w:r>
      <w:r>
        <w:rPr>
          <w:rFonts w:ascii="Times New Roman" w:hAnsi="Times New Roman"/>
          <w:sz w:val="28"/>
          <w:lang w:val="uk-UA"/>
        </w:rPr>
        <w:t>о</w:t>
      </w:r>
      <w:r w:rsidRPr="009C43D4">
        <w:rPr>
          <w:rFonts w:ascii="Times New Roman" w:hAnsi="Times New Roman"/>
          <w:sz w:val="28"/>
          <w:lang w:val="uk-UA"/>
        </w:rPr>
        <w:t xml:space="preserve">вмісних забруднюючих речовин, що потрапляють у водойму у складі різних стічних вод і поверхневого стоку. </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У чистих природних водах поверхневих і підземних водойм вміст азоту амонійних солей знаходиться в межах 0,01-0,1 міліграма / л.</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Як проміжний продукт подальшого хімічного окислення амонійних солей нітрит міститься в природній воді в дуже незначних кількостях - 0,001-0,002 міліграм / л. Якщо їх концентрація перевищує 0,005 міліграм / л, то це є важливою ознакою забруднення джерела. </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Нітрати є кінцевим продуктом окислення амонійних солей. Наявність їх у воді за відсутності аміаку і нітриту свідчить про порівняно давній вступ у воду азот</w:t>
      </w:r>
      <w:r>
        <w:rPr>
          <w:rFonts w:ascii="Times New Roman" w:hAnsi="Times New Roman"/>
          <w:sz w:val="28"/>
          <w:lang w:val="uk-UA"/>
        </w:rPr>
        <w:t>овмісних речовин, які встигли мінералізувати</w:t>
      </w:r>
      <w:r w:rsidRPr="009C43D4">
        <w:rPr>
          <w:rFonts w:ascii="Times New Roman" w:hAnsi="Times New Roman"/>
          <w:sz w:val="28"/>
          <w:lang w:val="uk-UA"/>
        </w:rPr>
        <w:t>ся. У чистій природній воді вміст азоту нітратів не перевищує 1-2 міліграми / л. У ґрунтових водах може спостерігатися вищий вміст нітратів в результаті їх міграції з грунту у разі його органічного забруднення, або інтенсивного використання азотних добрив.</w:t>
      </w:r>
    </w:p>
    <w:p w:rsidR="00667DBE" w:rsidRPr="00B411DF" w:rsidRDefault="00667DBE" w:rsidP="00943348">
      <w:pPr>
        <w:pStyle w:val="NoSpacing"/>
        <w:spacing w:line="360" w:lineRule="auto"/>
        <w:jc w:val="right"/>
        <w:rPr>
          <w:rFonts w:ascii="Times New Roman" w:hAnsi="Times New Roman"/>
          <w:b/>
          <w:sz w:val="28"/>
          <w:szCs w:val="28"/>
        </w:rPr>
      </w:pPr>
      <w:r w:rsidRPr="009C43D4">
        <w:rPr>
          <w:rFonts w:ascii="Times New Roman" w:hAnsi="Times New Roman"/>
          <w:b/>
          <w:sz w:val="28"/>
          <w:szCs w:val="28"/>
          <w:lang w:val="uk-UA"/>
        </w:rPr>
        <w:t>Додаток 2</w:t>
      </w:r>
    </w:p>
    <w:p w:rsidR="00667DBE" w:rsidRPr="00370BEB"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szCs w:val="28"/>
          <w:lang w:val="uk-UA"/>
        </w:rPr>
        <w:t>Визначення концентрації роз</w:t>
      </w:r>
      <w:r>
        <w:rPr>
          <w:rFonts w:ascii="Times New Roman" w:hAnsi="Times New Roman"/>
          <w:b/>
          <w:sz w:val="28"/>
          <w:szCs w:val="28"/>
          <w:lang w:val="uk-UA"/>
        </w:rPr>
        <w:t>чиненого кисню у воді методом Ві</w:t>
      </w:r>
      <w:r w:rsidRPr="009C43D4">
        <w:rPr>
          <w:rFonts w:ascii="Times New Roman" w:hAnsi="Times New Roman"/>
          <w:b/>
          <w:sz w:val="28"/>
          <w:szCs w:val="28"/>
          <w:lang w:val="uk-UA"/>
        </w:rPr>
        <w:t>нклера</w:t>
      </w:r>
    </w:p>
    <w:p w:rsidR="00667DBE" w:rsidRPr="00370BEB"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szCs w:val="28"/>
          <w:lang w:val="uk-UA"/>
        </w:rPr>
        <w:t>Методом Ві</w:t>
      </w:r>
      <w:r w:rsidRPr="009C43D4">
        <w:rPr>
          <w:rFonts w:ascii="Times New Roman" w:hAnsi="Times New Roman"/>
          <w:sz w:val="28"/>
          <w:szCs w:val="28"/>
          <w:lang w:val="uk-UA"/>
        </w:rPr>
        <w:t xml:space="preserve">нклера (методом йодометричного титрування), широко використовуваним і загальноприйнятим при санітарно-хімічному і екологічному контролі. Метод визначення концентрації розчиненого кисню заснований на здатності гідроксиду марганцю (II) окислюватися в лужному середовищі до гідроксиду марганцю (IV), кількісно зв'язуючи при цьому кисень. У кислому середовищі гідроксид </w:t>
      </w:r>
      <w:r>
        <w:rPr>
          <w:rFonts w:ascii="Times New Roman" w:hAnsi="Times New Roman"/>
          <w:sz w:val="28"/>
          <w:szCs w:val="28"/>
          <w:lang w:val="uk-UA"/>
        </w:rPr>
        <w:t>марганцю (IV) знову переходить у</w:t>
      </w:r>
      <w:r w:rsidRPr="009C43D4">
        <w:rPr>
          <w:rFonts w:ascii="Times New Roman" w:hAnsi="Times New Roman"/>
          <w:sz w:val="28"/>
          <w:szCs w:val="28"/>
          <w:lang w:val="uk-UA"/>
        </w:rPr>
        <w:t xml:space="preserve"> двовалентний стан, окислюючи при цьому еквівалентну пов'язаному кисню кількість йоду. Йод, що виділився, </w:t>
      </w:r>
      <w:r>
        <w:rPr>
          <w:rFonts w:ascii="Times New Roman" w:hAnsi="Times New Roman"/>
          <w:sz w:val="28"/>
          <w:szCs w:val="28"/>
          <w:lang w:val="uk-UA"/>
        </w:rPr>
        <w:t xml:space="preserve">відтитровують </w:t>
      </w:r>
      <w:r w:rsidRPr="009C43D4">
        <w:rPr>
          <w:rFonts w:ascii="Times New Roman" w:hAnsi="Times New Roman"/>
          <w:sz w:val="28"/>
          <w:szCs w:val="28"/>
          <w:lang w:val="uk-UA"/>
        </w:rPr>
        <w:t>розчином тіосульфату натрію у присутності крохмалю в якості індикатора.</w:t>
      </w:r>
    </w:p>
    <w:p w:rsidR="00667DBE"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szCs w:val="28"/>
          <w:lang w:val="uk-UA"/>
        </w:rPr>
        <w:t xml:space="preserve">Визначення розчиненого кисню проводиться у декілька етапів. </w:t>
      </w:r>
    </w:p>
    <w:p w:rsidR="00667DBE" w:rsidRPr="00370BEB"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szCs w:val="28"/>
        </w:rPr>
        <w:t xml:space="preserve">1. </w:t>
      </w:r>
      <w:r w:rsidRPr="009C43D4">
        <w:rPr>
          <w:rFonts w:ascii="Times New Roman" w:hAnsi="Times New Roman"/>
          <w:sz w:val="28"/>
          <w:szCs w:val="28"/>
          <w:lang w:val="uk-UA"/>
        </w:rPr>
        <w:t>Спочатку в аналізовану воду додають сіль Мn (II), який в лужному середовищі реагує з розчиненим киснем з утворен</w:t>
      </w:r>
      <w:r>
        <w:rPr>
          <w:rFonts w:ascii="Times New Roman" w:hAnsi="Times New Roman"/>
          <w:sz w:val="28"/>
          <w:szCs w:val="28"/>
          <w:lang w:val="uk-UA"/>
        </w:rPr>
        <w:t xml:space="preserve">ням нерозчинного дегідратативного </w:t>
      </w:r>
      <w:r w:rsidRPr="009C43D4">
        <w:rPr>
          <w:rFonts w:ascii="Times New Roman" w:hAnsi="Times New Roman"/>
          <w:sz w:val="28"/>
          <w:szCs w:val="28"/>
          <w:lang w:val="uk-UA"/>
        </w:rPr>
        <w:t xml:space="preserve"> гідроксиду Мn (IV) по рівнянню:</w:t>
      </w:r>
    </w:p>
    <w:p w:rsidR="00667DBE" w:rsidRPr="00370BEB" w:rsidRDefault="00667DBE" w:rsidP="00943348">
      <w:pPr>
        <w:pStyle w:val="NoSpacing"/>
        <w:spacing w:line="360" w:lineRule="auto"/>
        <w:jc w:val="center"/>
        <w:rPr>
          <w:rFonts w:ascii="Times New Roman" w:hAnsi="Times New Roman"/>
          <w:sz w:val="28"/>
          <w:szCs w:val="28"/>
        </w:rPr>
      </w:pPr>
      <w:r w:rsidRPr="00212635">
        <w:rPr>
          <w:rFonts w:ascii="Times New Roman" w:hAnsi="Times New Roman"/>
          <w:noProof/>
          <w:sz w:val="28"/>
          <w:szCs w:val="28"/>
        </w:rPr>
        <w:pict>
          <v:shape id="Рисунок 3" o:spid="_x0000_i1034" type="#_x0000_t75" alt="определение растворенного кислорода" style="width:195.75pt;height:20.25pt;visibility:visible">
            <v:imagedata r:id="rId16" o:title=""/>
          </v:shape>
        </w:pict>
      </w:r>
    </w:p>
    <w:p w:rsidR="00667DBE" w:rsidRPr="00370BEB"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lang w:val="uk-UA"/>
        </w:rPr>
        <w:t>Таким чином робиться фіксація, тобт</w:t>
      </w:r>
      <w:r>
        <w:rPr>
          <w:rFonts w:ascii="Times New Roman" w:hAnsi="Times New Roman"/>
          <w:sz w:val="28"/>
          <w:lang w:val="uk-UA"/>
        </w:rPr>
        <w:t>о кількісне зв'язування, кисню у</w:t>
      </w:r>
      <w:r w:rsidRPr="009C43D4">
        <w:rPr>
          <w:rFonts w:ascii="Times New Roman" w:hAnsi="Times New Roman"/>
          <w:sz w:val="28"/>
          <w:lang w:val="uk-UA"/>
        </w:rPr>
        <w:t xml:space="preserve"> пробі. Фіксація розчиненого кисню, що є нестійким компонентом у складі води, має бути </w:t>
      </w:r>
      <w:r w:rsidRPr="00E904A5">
        <w:rPr>
          <w:rFonts w:ascii="Times New Roman" w:hAnsi="Times New Roman"/>
          <w:sz w:val="28"/>
          <w:lang w:val="uk-UA"/>
        </w:rPr>
        <w:t>проведена</w:t>
      </w:r>
      <w:r w:rsidRPr="00E904A5">
        <w:rPr>
          <w:lang w:val="uk-UA"/>
        </w:rPr>
        <w:t xml:space="preserve"> </w:t>
      </w:r>
      <w:r w:rsidRPr="00E904A5">
        <w:rPr>
          <w:rFonts w:ascii="Times New Roman" w:hAnsi="Times New Roman"/>
          <w:sz w:val="28"/>
          <w:lang w:val="uk-UA"/>
        </w:rPr>
        <w:t>відразу після відбору проби</w:t>
      </w:r>
      <w:r w:rsidRPr="009C43D4">
        <w:rPr>
          <w:rFonts w:ascii="Times New Roman" w:hAnsi="Times New Roman"/>
          <w:sz w:val="28"/>
          <w:lang w:val="uk-UA"/>
        </w:rPr>
        <w:t>.</w:t>
      </w:r>
    </w:p>
    <w:p w:rsidR="00667DBE" w:rsidRPr="00370BEB"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szCs w:val="28"/>
        </w:rPr>
        <w:t xml:space="preserve">2. </w:t>
      </w:r>
      <w:r w:rsidRPr="009C43D4">
        <w:rPr>
          <w:rFonts w:ascii="Times New Roman" w:hAnsi="Times New Roman"/>
          <w:sz w:val="28"/>
          <w:szCs w:val="28"/>
          <w:lang w:val="uk-UA"/>
        </w:rPr>
        <w:t>Далі до проби додають розчин сильної кислоти (як правило, соляною або сірчаною) для розчинення осаду і розчин йодиду калію, внаслідок чого протікає хімічна реакція з утворенням вільного йоду по рівнянню:</w:t>
      </w:r>
    </w:p>
    <w:p w:rsidR="00667DBE" w:rsidRPr="00370BEB" w:rsidRDefault="00667DBE" w:rsidP="00943348">
      <w:pPr>
        <w:pStyle w:val="NoSpacing"/>
        <w:spacing w:line="360" w:lineRule="auto"/>
        <w:jc w:val="center"/>
        <w:rPr>
          <w:rFonts w:ascii="Times New Roman" w:hAnsi="Times New Roman"/>
          <w:sz w:val="28"/>
          <w:szCs w:val="28"/>
        </w:rPr>
      </w:pPr>
      <w:r w:rsidRPr="00212635">
        <w:rPr>
          <w:rFonts w:ascii="Times New Roman" w:hAnsi="Times New Roman"/>
          <w:noProof/>
          <w:sz w:val="28"/>
          <w:szCs w:val="28"/>
        </w:rPr>
        <w:pict>
          <v:shape id="Рисунок 2" o:spid="_x0000_i1035" type="#_x0000_t75" alt="химическая реакция с образованием свободного йода" style="width:217.5pt;height:18.75pt;visibility:visible">
            <v:imagedata r:id="rId17" o:title=""/>
          </v:shape>
        </w:pict>
      </w:r>
    </w:p>
    <w:p w:rsidR="00667DBE" w:rsidRPr="00370BEB" w:rsidRDefault="00667DBE" w:rsidP="00943348">
      <w:pPr>
        <w:pStyle w:val="NoSpacing"/>
        <w:spacing w:line="360" w:lineRule="auto"/>
        <w:ind w:firstLine="708"/>
        <w:jc w:val="both"/>
        <w:rPr>
          <w:rFonts w:ascii="Times New Roman" w:hAnsi="Times New Roman"/>
          <w:sz w:val="28"/>
          <w:szCs w:val="28"/>
        </w:rPr>
      </w:pPr>
      <w:r>
        <w:rPr>
          <w:rFonts w:ascii="Times New Roman" w:hAnsi="Times New Roman"/>
          <w:sz w:val="28"/>
          <w:szCs w:val="28"/>
        </w:rPr>
        <w:t>3.</w:t>
      </w:r>
      <w:r w:rsidRPr="009C43D4">
        <w:rPr>
          <w:rFonts w:ascii="Times New Roman" w:hAnsi="Times New Roman"/>
          <w:sz w:val="28"/>
          <w:szCs w:val="28"/>
          <w:lang w:val="uk-UA"/>
        </w:rPr>
        <w:t>Потім вільний йод титрують розчином тіосульфату натрію у присутності крохмалю, який додають для кращого визначення моменту закінчення титрування. Реакції описуються рівняннями:</w:t>
      </w:r>
    </w:p>
    <w:p w:rsidR="00667DBE" w:rsidRDefault="00667DBE" w:rsidP="00943348">
      <w:pPr>
        <w:pStyle w:val="NoSpacing"/>
        <w:spacing w:line="360" w:lineRule="auto"/>
        <w:jc w:val="center"/>
        <w:rPr>
          <w:rFonts w:ascii="Times New Roman" w:hAnsi="Times New Roman"/>
          <w:sz w:val="28"/>
          <w:szCs w:val="28"/>
        </w:rPr>
      </w:pPr>
      <w:r w:rsidRPr="00212635">
        <w:rPr>
          <w:rFonts w:ascii="Times New Roman" w:hAnsi="Times New Roman"/>
          <w:noProof/>
          <w:sz w:val="28"/>
          <w:szCs w:val="28"/>
        </w:rPr>
        <w:pict>
          <v:shape id="Рисунок 1" o:spid="_x0000_i1036" type="#_x0000_t75" alt="http://www.anchem.ru/literature/books/muraviev/050.gif" style="width:149.25pt;height:20.25pt;visibility:visible">
            <v:imagedata r:id="rId18" o:title=""/>
          </v:shape>
        </w:pict>
      </w:r>
    </w:p>
    <w:p w:rsidR="00667DBE" w:rsidRPr="00370BEB" w:rsidRDefault="00667DBE" w:rsidP="00943348">
      <w:pPr>
        <w:pStyle w:val="NoSpacing"/>
        <w:spacing w:line="360" w:lineRule="auto"/>
        <w:jc w:val="center"/>
        <w:rPr>
          <w:rFonts w:ascii="Times New Roman" w:hAnsi="Times New Roman"/>
          <w:sz w:val="28"/>
          <w:szCs w:val="28"/>
        </w:rPr>
      </w:pPr>
      <w:r w:rsidRPr="009C43D4">
        <w:rPr>
          <w:rFonts w:ascii="Times New Roman" w:hAnsi="Times New Roman"/>
          <w:i/>
          <w:sz w:val="28"/>
          <w:lang w:val="uk-UA"/>
        </w:rPr>
        <w:t>J2</w:t>
      </w:r>
      <w:r w:rsidRPr="009C43D4">
        <w:rPr>
          <w:lang w:val="uk-UA"/>
        </w:rPr>
        <w:t xml:space="preserve"> </w:t>
      </w:r>
      <w:r w:rsidRPr="00EE78D9">
        <w:rPr>
          <w:rFonts w:ascii="Times New Roman" w:hAnsi="Times New Roman"/>
          <w:i/>
          <w:sz w:val="28"/>
          <w:szCs w:val="28"/>
          <w:lang w:val="uk-UA"/>
        </w:rPr>
        <w:t>+ крохмаль --« синє фарбування</w:t>
      </w:r>
    </w:p>
    <w:p w:rsidR="00667DBE" w:rsidRPr="00370BEB"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Про завершення титрування судять по зникненню синього забарвлення (знебарв</w:t>
      </w:r>
      <w:r>
        <w:rPr>
          <w:rFonts w:ascii="Times New Roman" w:hAnsi="Times New Roman"/>
          <w:sz w:val="28"/>
          <w:szCs w:val="28"/>
          <w:lang w:val="uk-UA"/>
        </w:rPr>
        <w:t>лення</w:t>
      </w:r>
      <w:r w:rsidRPr="009C43D4">
        <w:rPr>
          <w:rFonts w:ascii="Times New Roman" w:hAnsi="Times New Roman"/>
          <w:sz w:val="28"/>
          <w:szCs w:val="28"/>
          <w:lang w:val="uk-UA"/>
        </w:rPr>
        <w:t>) розчину в точці еквівалентності. Кількість розчину тіосульфату натрію, витрачена на титрування, пропорційно концентрації розчиненого кисню.</w:t>
      </w:r>
    </w:p>
    <w:p w:rsidR="00667DBE" w:rsidRPr="00370BEB" w:rsidRDefault="00667DBE" w:rsidP="00943348">
      <w:pPr>
        <w:pStyle w:val="NoSpacing"/>
        <w:spacing w:line="360" w:lineRule="auto"/>
        <w:jc w:val="both"/>
        <w:rPr>
          <w:rFonts w:ascii="Times New Roman" w:hAnsi="Times New Roman"/>
          <w:sz w:val="28"/>
          <w:szCs w:val="28"/>
        </w:rPr>
      </w:pPr>
      <w:r w:rsidRPr="009C43D4">
        <w:rPr>
          <w:rFonts w:ascii="Times New Roman" w:hAnsi="Times New Roman"/>
          <w:sz w:val="28"/>
          <w:szCs w:val="28"/>
          <w:lang w:val="uk-UA"/>
        </w:rPr>
        <w:t>В ході аналізу води визначають концентрацію розчиненого кисню (у міліграмі/л) і міру насичення ним води (у %) по відношенню до рівноважного змісту при даних температурі і атмосферному тиску.</w:t>
      </w:r>
    </w:p>
    <w:p w:rsidR="00667DBE"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szCs w:val="28"/>
          <w:lang w:val="uk-UA"/>
        </w:rPr>
        <w:t>Якісна реакція визначення аміаку</w:t>
      </w:r>
    </w:p>
    <w:p w:rsidR="00667DBE" w:rsidRPr="00370BEB"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У пробірку наливають 1/3 досліджувану воду, додають 3</w:t>
      </w:r>
      <w:r>
        <w:rPr>
          <w:rFonts w:ascii="Times New Roman" w:hAnsi="Times New Roman"/>
          <w:sz w:val="28"/>
          <w:lang w:val="uk-UA"/>
        </w:rPr>
        <w:t>-4 краплі 50% розчину сегнетової</w:t>
      </w:r>
      <w:r w:rsidRPr="009C43D4">
        <w:rPr>
          <w:rFonts w:ascii="Times New Roman" w:hAnsi="Times New Roman"/>
          <w:sz w:val="28"/>
          <w:lang w:val="uk-UA"/>
        </w:rPr>
        <w:t xml:space="preserve"> солі і 3-4 краплі реактиву Несслера. По появі жовтого забарвлення судять про присутність аміаку.</w:t>
      </w:r>
    </w:p>
    <w:p w:rsidR="00667DBE"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lang w:val="uk-UA"/>
        </w:rPr>
        <w:t>Якісна реакція визначення азоту нітриту</w:t>
      </w:r>
    </w:p>
    <w:p w:rsidR="00667DBE" w:rsidRPr="00370BEB" w:rsidRDefault="00667DBE" w:rsidP="00943348">
      <w:pPr>
        <w:pStyle w:val="NoSpacing"/>
        <w:spacing w:line="360" w:lineRule="auto"/>
        <w:ind w:firstLine="708"/>
        <w:jc w:val="both"/>
        <w:rPr>
          <w:rFonts w:ascii="Times New Roman" w:hAnsi="Times New Roman"/>
          <w:sz w:val="28"/>
          <w:szCs w:val="28"/>
        </w:rPr>
      </w:pPr>
      <w:r w:rsidRPr="009C43D4">
        <w:rPr>
          <w:rFonts w:ascii="Times New Roman" w:hAnsi="Times New Roman"/>
          <w:sz w:val="28"/>
          <w:lang w:val="uk-UA"/>
        </w:rPr>
        <w:t>У пробірку наливають 1/3 досліджувану воду, додають де</w:t>
      </w:r>
      <w:r>
        <w:rPr>
          <w:rFonts w:ascii="Times New Roman" w:hAnsi="Times New Roman"/>
          <w:sz w:val="28"/>
          <w:lang w:val="uk-UA"/>
        </w:rPr>
        <w:t>кілька кристалів реактиву Грісса</w:t>
      </w:r>
      <w:r w:rsidRPr="009C43D4">
        <w:rPr>
          <w:rFonts w:ascii="Times New Roman" w:hAnsi="Times New Roman"/>
          <w:sz w:val="28"/>
          <w:lang w:val="uk-UA"/>
        </w:rPr>
        <w:t xml:space="preserve"> і нагрівають  на водяній лазні впродовж 5 хвилин при температурі</w:t>
      </w:r>
      <w:r>
        <w:rPr>
          <w:rFonts w:ascii="Times New Roman" w:hAnsi="Times New Roman"/>
          <w:sz w:val="28"/>
          <w:lang w:val="uk-UA"/>
        </w:rPr>
        <w:t xml:space="preserve"> </w:t>
      </w:r>
      <w:r w:rsidRPr="00370BEB">
        <w:rPr>
          <w:rFonts w:ascii="Times New Roman" w:hAnsi="Times New Roman"/>
          <w:sz w:val="28"/>
          <w:szCs w:val="28"/>
        </w:rPr>
        <w:t>70</w:t>
      </w:r>
      <w:r w:rsidRPr="00370BEB">
        <w:rPr>
          <w:rFonts w:ascii="Times New Roman" w:hAnsi="Times New Roman"/>
          <w:sz w:val="28"/>
          <w:szCs w:val="28"/>
          <w:vertAlign w:val="superscript"/>
        </w:rPr>
        <w:t>о</w:t>
      </w:r>
      <w:r w:rsidRPr="00370BEB">
        <w:rPr>
          <w:rFonts w:ascii="Times New Roman" w:hAnsi="Times New Roman"/>
          <w:sz w:val="28"/>
          <w:szCs w:val="28"/>
        </w:rPr>
        <w:t>С</w:t>
      </w:r>
      <w:r w:rsidRPr="009C43D4">
        <w:rPr>
          <w:rFonts w:ascii="Times New Roman" w:hAnsi="Times New Roman"/>
          <w:sz w:val="28"/>
          <w:lang w:val="uk-UA"/>
        </w:rPr>
        <w:t>. У присутності нітриту спостерігається рожеве фарбування, при їх відсутності - фарбування не спостерігається.</w:t>
      </w:r>
    </w:p>
    <w:p w:rsidR="00667DBE" w:rsidRPr="00AA480E" w:rsidRDefault="00667DBE" w:rsidP="00943348">
      <w:pPr>
        <w:pStyle w:val="NoSpacing"/>
        <w:spacing w:line="360" w:lineRule="auto"/>
        <w:jc w:val="center"/>
        <w:rPr>
          <w:rFonts w:ascii="Times New Roman" w:hAnsi="Times New Roman"/>
          <w:b/>
          <w:sz w:val="28"/>
          <w:szCs w:val="28"/>
        </w:rPr>
      </w:pPr>
      <w:r w:rsidRPr="009C43D4">
        <w:rPr>
          <w:rFonts w:ascii="Times New Roman" w:hAnsi="Times New Roman"/>
          <w:b/>
          <w:sz w:val="28"/>
          <w:szCs w:val="28"/>
          <w:lang w:val="uk-UA"/>
        </w:rPr>
        <w:t>Визначення нітратів експрес методом (вододжерело).</w:t>
      </w:r>
    </w:p>
    <w:p w:rsidR="00667DBE" w:rsidRPr="00943348" w:rsidRDefault="00667DBE" w:rsidP="00943348">
      <w:pPr>
        <w:pStyle w:val="NoSpacing"/>
        <w:spacing w:line="360" w:lineRule="auto"/>
        <w:ind w:firstLine="708"/>
        <w:jc w:val="both"/>
        <w:rPr>
          <w:rFonts w:ascii="Times New Roman" w:hAnsi="Times New Roman"/>
          <w:sz w:val="28"/>
          <w:szCs w:val="28"/>
          <w:lang w:val="uk-UA"/>
        </w:rPr>
      </w:pPr>
      <w:r w:rsidRPr="009C43D4">
        <w:rPr>
          <w:rFonts w:ascii="Times New Roman" w:hAnsi="Times New Roman"/>
          <w:sz w:val="28"/>
          <w:lang w:val="uk-UA"/>
        </w:rPr>
        <w:t>У пробірку наливають 2 мл стандартного розчину нітрату калі</w:t>
      </w:r>
      <w:r>
        <w:rPr>
          <w:rFonts w:ascii="Times New Roman" w:hAnsi="Times New Roman"/>
          <w:sz w:val="28"/>
          <w:lang w:val="uk-UA"/>
        </w:rPr>
        <w:t>ю, що містить 45 міліграм/л КNO</w:t>
      </w:r>
      <w:r w:rsidRPr="00AA480E">
        <w:rPr>
          <w:rFonts w:ascii="Times New Roman" w:hAnsi="Times New Roman"/>
          <w:sz w:val="28"/>
          <w:szCs w:val="28"/>
          <w:vertAlign w:val="subscript"/>
        </w:rPr>
        <w:t>3</w:t>
      </w:r>
      <w:r w:rsidRPr="009C43D4">
        <w:rPr>
          <w:rFonts w:ascii="Times New Roman" w:hAnsi="Times New Roman"/>
          <w:sz w:val="28"/>
          <w:lang w:val="uk-UA"/>
        </w:rPr>
        <w:t>, додають скляною ложечкою трохи реактиву дифеніламіну і 5-6 крапель концентрованої H</w:t>
      </w:r>
      <w:r w:rsidRPr="00AA480E">
        <w:rPr>
          <w:rFonts w:ascii="Times New Roman" w:hAnsi="Times New Roman"/>
          <w:sz w:val="28"/>
          <w:szCs w:val="28"/>
          <w:vertAlign w:val="subscript"/>
        </w:rPr>
        <w:t>2</w:t>
      </w:r>
      <w:r w:rsidRPr="009C43D4">
        <w:rPr>
          <w:rFonts w:ascii="Times New Roman" w:hAnsi="Times New Roman"/>
          <w:sz w:val="28"/>
          <w:lang w:val="uk-UA"/>
        </w:rPr>
        <w:t>SO</w:t>
      </w:r>
      <w:r w:rsidRPr="00AA480E">
        <w:rPr>
          <w:rFonts w:ascii="Times New Roman" w:hAnsi="Times New Roman"/>
          <w:sz w:val="28"/>
          <w:szCs w:val="28"/>
          <w:vertAlign w:val="subscript"/>
        </w:rPr>
        <w:t>4</w:t>
      </w:r>
      <w:r w:rsidRPr="009C43D4">
        <w:rPr>
          <w:lang w:val="uk-UA"/>
        </w:rPr>
        <w:t xml:space="preserve">. </w:t>
      </w:r>
      <w:r w:rsidRPr="00EE78D9">
        <w:rPr>
          <w:rFonts w:ascii="Times New Roman" w:hAnsi="Times New Roman"/>
          <w:sz w:val="28"/>
          <w:szCs w:val="28"/>
          <w:lang w:val="uk-UA"/>
        </w:rPr>
        <w:t>В результаті реакції розчин забарвиться в синій колір.</w:t>
      </w:r>
    </w:p>
    <w:p w:rsidR="00667DBE" w:rsidRPr="00943348" w:rsidRDefault="00667DBE" w:rsidP="00943348">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В</w:t>
      </w:r>
      <w:r w:rsidRPr="009C43D4">
        <w:rPr>
          <w:rFonts w:ascii="Times New Roman" w:hAnsi="Times New Roman"/>
          <w:sz w:val="28"/>
          <w:szCs w:val="28"/>
          <w:lang w:val="uk-UA"/>
        </w:rPr>
        <w:t xml:space="preserve"> іншу пробірку наливають 2мл досліджуваної води, реактив дифеніламін і сірчану кислоту. Інтенсивність забарвлення розчину другої пробірки порівнюють із забарвленням розчину в першій пробірці, яка містить кількість нітратів на рівні допустимої гігієнічної норми.</w:t>
      </w:r>
    </w:p>
    <w:p w:rsidR="00667DBE" w:rsidRPr="00AA480E" w:rsidRDefault="00667DBE" w:rsidP="00943348">
      <w:pPr>
        <w:pStyle w:val="NoSpacing"/>
        <w:spacing w:line="360" w:lineRule="auto"/>
        <w:jc w:val="both"/>
        <w:rPr>
          <w:rFonts w:ascii="Times New Roman" w:hAnsi="Times New Roman"/>
          <w:sz w:val="28"/>
          <w:szCs w:val="28"/>
        </w:rPr>
      </w:pPr>
      <w:r>
        <w:rPr>
          <w:rFonts w:ascii="Times New Roman" w:hAnsi="Times New Roman"/>
          <w:sz w:val="28"/>
          <w:lang w:val="uk-UA"/>
        </w:rPr>
        <w:t>Стандартний розчин: 4,5мг КNO</w:t>
      </w:r>
      <w:r w:rsidRPr="00AA480E">
        <w:rPr>
          <w:rFonts w:ascii="Times New Roman" w:hAnsi="Times New Roman"/>
          <w:sz w:val="28"/>
          <w:szCs w:val="28"/>
          <w:vertAlign w:val="subscript"/>
        </w:rPr>
        <w:t>3</w:t>
      </w:r>
      <w:r w:rsidRPr="009C43D4">
        <w:rPr>
          <w:rFonts w:ascii="Times New Roman" w:hAnsi="Times New Roman"/>
          <w:sz w:val="28"/>
          <w:lang w:val="uk-UA"/>
        </w:rPr>
        <w:t xml:space="preserve"> в 100 мл дистильованої води.</w:t>
      </w:r>
    </w:p>
    <w:p w:rsidR="00667DBE" w:rsidRPr="00AA480E" w:rsidRDefault="00667DBE" w:rsidP="00943348">
      <w:pPr>
        <w:pStyle w:val="NoSpacing"/>
        <w:spacing w:line="360" w:lineRule="auto"/>
        <w:jc w:val="both"/>
        <w:rPr>
          <w:rFonts w:ascii="Times New Roman" w:hAnsi="Times New Roman"/>
          <w:sz w:val="28"/>
          <w:szCs w:val="28"/>
        </w:rPr>
      </w:pPr>
    </w:p>
    <w:p w:rsidR="00667DBE" w:rsidRPr="00BC5FB3" w:rsidRDefault="00667DBE" w:rsidP="00943348">
      <w:pPr>
        <w:pStyle w:val="NoSpacing"/>
        <w:spacing w:line="360" w:lineRule="auto"/>
        <w:ind w:firstLine="708"/>
        <w:jc w:val="both"/>
        <w:rPr>
          <w:rFonts w:ascii="Times New Roman" w:hAnsi="Times New Roman"/>
          <w:sz w:val="28"/>
          <w:szCs w:val="28"/>
        </w:rPr>
      </w:pPr>
    </w:p>
    <w:p w:rsidR="00667DBE" w:rsidRDefault="00667DBE" w:rsidP="00943348"/>
    <w:p w:rsidR="00667DBE" w:rsidRDefault="00667DBE">
      <w:bookmarkStart w:id="1" w:name="_GoBack"/>
      <w:bookmarkEnd w:id="1"/>
    </w:p>
    <w:sectPr w:rsidR="00667DBE" w:rsidSect="009C43D4">
      <w:pgSz w:w="11907" w:h="16839"/>
      <w:pgMar w:top="567" w:right="567" w:bottom="567" w:left="56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92CA2"/>
    <w:multiLevelType w:val="multilevel"/>
    <w:tmpl w:val="F6CEF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FF1220A"/>
    <w:multiLevelType w:val="multilevel"/>
    <w:tmpl w:val="3E246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0470CF6"/>
    <w:multiLevelType w:val="multilevel"/>
    <w:tmpl w:val="FD2C2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ACB759D"/>
    <w:multiLevelType w:val="multilevel"/>
    <w:tmpl w:val="87B4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0F43D9E"/>
    <w:multiLevelType w:val="singleLevel"/>
    <w:tmpl w:val="D318EBB6"/>
    <w:lvl w:ilvl="0">
      <w:start w:val="1"/>
      <w:numFmt w:val="decimal"/>
      <w:lvlText w:val="%1."/>
      <w:legacy w:legacy="1" w:legacySpace="0" w:legacyIndent="360"/>
      <w:lvlJc w:val="left"/>
      <w:pPr>
        <w:ind w:left="360" w:hanging="360"/>
      </w:pPr>
      <w:rPr>
        <w:rFonts w:cs="Times New Roman"/>
        <w:i/>
      </w:rPr>
    </w:lvl>
  </w:abstractNum>
  <w:abstractNum w:abstractNumId="5">
    <w:nsid w:val="743D2507"/>
    <w:multiLevelType w:val="singleLevel"/>
    <w:tmpl w:val="4320872E"/>
    <w:lvl w:ilvl="0">
      <w:start w:val="1"/>
      <w:numFmt w:val="decimal"/>
      <w:lvlText w:val="%1."/>
      <w:lvlJc w:val="left"/>
      <w:pPr>
        <w:tabs>
          <w:tab w:val="num" w:pos="1069"/>
        </w:tabs>
        <w:ind w:left="1069" w:hanging="360"/>
      </w:pPr>
      <w:rPr>
        <w:rFonts w:cs="Times New Roman" w:hint="default"/>
      </w:rPr>
    </w:lvl>
  </w:abstractNum>
  <w:num w:numId="1">
    <w:abstractNumId w:val="3"/>
  </w:num>
  <w:num w:numId="2">
    <w:abstractNumId w:val="2"/>
  </w:num>
  <w:num w:numId="3">
    <w:abstractNumId w:val="1"/>
  </w:num>
  <w:num w:numId="4">
    <w:abstractNumId w:val="0"/>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03371"/>
    <w:rsid w:val="00001E43"/>
    <w:rsid w:val="00024780"/>
    <w:rsid w:val="00033EBB"/>
    <w:rsid w:val="0004640F"/>
    <w:rsid w:val="000772F0"/>
    <w:rsid w:val="000839B3"/>
    <w:rsid w:val="00086BFE"/>
    <w:rsid w:val="00087512"/>
    <w:rsid w:val="000A18E8"/>
    <w:rsid w:val="000B1863"/>
    <w:rsid w:val="000B3F5E"/>
    <w:rsid w:val="000C36CA"/>
    <w:rsid w:val="000C449E"/>
    <w:rsid w:val="00141412"/>
    <w:rsid w:val="00191C09"/>
    <w:rsid w:val="001A2718"/>
    <w:rsid w:val="001B17EA"/>
    <w:rsid w:val="001B293E"/>
    <w:rsid w:val="001B5134"/>
    <w:rsid w:val="001D1B29"/>
    <w:rsid w:val="001E339E"/>
    <w:rsid w:val="00203371"/>
    <w:rsid w:val="00212635"/>
    <w:rsid w:val="00221598"/>
    <w:rsid w:val="00247770"/>
    <w:rsid w:val="00247E42"/>
    <w:rsid w:val="00273DB9"/>
    <w:rsid w:val="00275CFB"/>
    <w:rsid w:val="002D7D66"/>
    <w:rsid w:val="002E2BEC"/>
    <w:rsid w:val="003220B0"/>
    <w:rsid w:val="00334D34"/>
    <w:rsid w:val="00336E44"/>
    <w:rsid w:val="00347048"/>
    <w:rsid w:val="00354899"/>
    <w:rsid w:val="00360313"/>
    <w:rsid w:val="00370BEB"/>
    <w:rsid w:val="00375C96"/>
    <w:rsid w:val="003B47C7"/>
    <w:rsid w:val="003C6B6B"/>
    <w:rsid w:val="00407398"/>
    <w:rsid w:val="00410359"/>
    <w:rsid w:val="00437E27"/>
    <w:rsid w:val="00442C60"/>
    <w:rsid w:val="004A6BBA"/>
    <w:rsid w:val="004B7201"/>
    <w:rsid w:val="004E1290"/>
    <w:rsid w:val="00521E0E"/>
    <w:rsid w:val="005254F8"/>
    <w:rsid w:val="005346E0"/>
    <w:rsid w:val="00534A69"/>
    <w:rsid w:val="005500E5"/>
    <w:rsid w:val="00561719"/>
    <w:rsid w:val="005F33D6"/>
    <w:rsid w:val="00600218"/>
    <w:rsid w:val="00607944"/>
    <w:rsid w:val="00615626"/>
    <w:rsid w:val="006409EC"/>
    <w:rsid w:val="00667DBE"/>
    <w:rsid w:val="00674407"/>
    <w:rsid w:val="006B3916"/>
    <w:rsid w:val="007134B9"/>
    <w:rsid w:val="00720C41"/>
    <w:rsid w:val="007A02BC"/>
    <w:rsid w:val="007E0B8E"/>
    <w:rsid w:val="00823F89"/>
    <w:rsid w:val="008412BB"/>
    <w:rsid w:val="00861713"/>
    <w:rsid w:val="00867EF6"/>
    <w:rsid w:val="008A57EA"/>
    <w:rsid w:val="008B5905"/>
    <w:rsid w:val="008C1AD9"/>
    <w:rsid w:val="00906BCA"/>
    <w:rsid w:val="00914FB9"/>
    <w:rsid w:val="00917AEF"/>
    <w:rsid w:val="00932D0C"/>
    <w:rsid w:val="00943348"/>
    <w:rsid w:val="009438D9"/>
    <w:rsid w:val="009A5CCF"/>
    <w:rsid w:val="009C1B34"/>
    <w:rsid w:val="009C3458"/>
    <w:rsid w:val="009C43D4"/>
    <w:rsid w:val="009D0D5A"/>
    <w:rsid w:val="00A1002D"/>
    <w:rsid w:val="00A10DE5"/>
    <w:rsid w:val="00A550E4"/>
    <w:rsid w:val="00AA480E"/>
    <w:rsid w:val="00AE326C"/>
    <w:rsid w:val="00AE7B91"/>
    <w:rsid w:val="00AF170C"/>
    <w:rsid w:val="00AF6DBA"/>
    <w:rsid w:val="00B411DF"/>
    <w:rsid w:val="00B4203F"/>
    <w:rsid w:val="00B80B9A"/>
    <w:rsid w:val="00BA7DCB"/>
    <w:rsid w:val="00BC5FB3"/>
    <w:rsid w:val="00BD1E0C"/>
    <w:rsid w:val="00BE7C26"/>
    <w:rsid w:val="00C03616"/>
    <w:rsid w:val="00C31420"/>
    <w:rsid w:val="00C516C8"/>
    <w:rsid w:val="00C51D49"/>
    <w:rsid w:val="00C8627B"/>
    <w:rsid w:val="00C9790C"/>
    <w:rsid w:val="00CD3847"/>
    <w:rsid w:val="00CE1225"/>
    <w:rsid w:val="00CE76E6"/>
    <w:rsid w:val="00D00A36"/>
    <w:rsid w:val="00D0660D"/>
    <w:rsid w:val="00D1350C"/>
    <w:rsid w:val="00D75248"/>
    <w:rsid w:val="00DB7BA4"/>
    <w:rsid w:val="00DD231F"/>
    <w:rsid w:val="00DD6B85"/>
    <w:rsid w:val="00E17A20"/>
    <w:rsid w:val="00E4636A"/>
    <w:rsid w:val="00E904A5"/>
    <w:rsid w:val="00EA0BEA"/>
    <w:rsid w:val="00EC4277"/>
    <w:rsid w:val="00ED4920"/>
    <w:rsid w:val="00EE44A1"/>
    <w:rsid w:val="00EE78D9"/>
    <w:rsid w:val="00F22204"/>
    <w:rsid w:val="00F365F5"/>
    <w:rsid w:val="00F508E7"/>
    <w:rsid w:val="00F52DF0"/>
    <w:rsid w:val="00F54957"/>
    <w:rsid w:val="00FD379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3348"/>
    <w:pPr>
      <w:spacing w:after="200" w:line="276" w:lineRule="auto"/>
    </w:pPr>
    <w:rPr>
      <w:lang w:eastAsia="en-US"/>
    </w:rPr>
  </w:style>
  <w:style w:type="paragraph" w:styleId="Heading1">
    <w:name w:val="heading 1"/>
    <w:basedOn w:val="Normal"/>
    <w:link w:val="Heading1Char"/>
    <w:uiPriority w:val="99"/>
    <w:qFormat/>
    <w:rsid w:val="00943348"/>
    <w:pPr>
      <w:spacing w:before="240" w:after="180" w:line="320" w:lineRule="atLeast"/>
      <w:outlineLvl w:val="0"/>
    </w:pPr>
    <w:rPr>
      <w:rFonts w:ascii="Times New Roman" w:eastAsia="Times New Roman" w:hAnsi="Times New Roman"/>
      <w:b/>
      <w:bCs/>
      <w:kern w:val="36"/>
      <w:sz w:val="30"/>
      <w:szCs w:val="30"/>
      <w:lang w:eastAsia="ru-RU"/>
    </w:rPr>
  </w:style>
  <w:style w:type="paragraph" w:styleId="Heading2">
    <w:name w:val="heading 2"/>
    <w:basedOn w:val="Normal"/>
    <w:next w:val="Normal"/>
    <w:link w:val="Heading2Char"/>
    <w:uiPriority w:val="99"/>
    <w:qFormat/>
    <w:rsid w:val="00943348"/>
    <w:pPr>
      <w:keepNext/>
      <w:keepLines/>
      <w:spacing w:before="200" w:after="0"/>
      <w:outlineLvl w:val="1"/>
    </w:pPr>
    <w:rPr>
      <w:rFonts w:ascii="Cambria" w:eastAsia="Times New Roman" w:hAnsi="Cambria"/>
      <w:b/>
      <w:bCs/>
      <w:color w:val="4F81BD"/>
      <w:sz w:val="26"/>
      <w:szCs w:val="26"/>
      <w:lang w:eastAsia="ru-RU"/>
    </w:rPr>
  </w:style>
  <w:style w:type="paragraph" w:styleId="Heading3">
    <w:name w:val="heading 3"/>
    <w:basedOn w:val="Normal"/>
    <w:next w:val="Normal"/>
    <w:link w:val="Heading3Char"/>
    <w:uiPriority w:val="99"/>
    <w:qFormat/>
    <w:rsid w:val="00943348"/>
    <w:pPr>
      <w:keepNext/>
      <w:keepLines/>
      <w:spacing w:before="200" w:after="0"/>
      <w:outlineLvl w:val="2"/>
    </w:pPr>
    <w:rPr>
      <w:rFonts w:ascii="Cambria" w:eastAsia="Times New Roman" w:hAnsi="Cambria"/>
      <w:b/>
      <w:bCs/>
      <w:color w:val="4F81BD"/>
      <w:lang w:eastAsia="ru-RU"/>
    </w:rPr>
  </w:style>
  <w:style w:type="paragraph" w:styleId="Heading4">
    <w:name w:val="heading 4"/>
    <w:basedOn w:val="Normal"/>
    <w:next w:val="Normal"/>
    <w:link w:val="Heading4Char"/>
    <w:uiPriority w:val="99"/>
    <w:qFormat/>
    <w:rsid w:val="00943348"/>
    <w:pPr>
      <w:keepNext/>
      <w:keepLines/>
      <w:spacing w:before="200" w:after="0"/>
      <w:outlineLvl w:val="3"/>
    </w:pPr>
    <w:rPr>
      <w:rFonts w:ascii="Cambria" w:eastAsia="Times New Roman" w:hAnsi="Cambria"/>
      <w:b/>
      <w:bCs/>
      <w:i/>
      <w:iCs/>
      <w:color w:val="4F81BD"/>
      <w:lang w:eastAsia="ru-RU"/>
    </w:rPr>
  </w:style>
  <w:style w:type="paragraph" w:styleId="Heading5">
    <w:name w:val="heading 5"/>
    <w:basedOn w:val="Normal"/>
    <w:next w:val="Normal"/>
    <w:link w:val="Heading5Char"/>
    <w:uiPriority w:val="99"/>
    <w:qFormat/>
    <w:rsid w:val="00943348"/>
    <w:pPr>
      <w:keepNext/>
      <w:keepLines/>
      <w:spacing w:before="200" w:after="0"/>
      <w:outlineLvl w:val="4"/>
    </w:pPr>
    <w:rPr>
      <w:rFonts w:ascii="Cambria" w:eastAsia="Times New Roman" w:hAnsi="Cambria"/>
      <w:color w:val="243F60"/>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43348"/>
    <w:rPr>
      <w:rFonts w:ascii="Times New Roman" w:hAnsi="Times New Roman" w:cs="Times New Roman"/>
      <w:b/>
      <w:bCs/>
      <w:kern w:val="36"/>
      <w:sz w:val="30"/>
      <w:szCs w:val="30"/>
      <w:lang w:eastAsia="ru-RU"/>
    </w:rPr>
  </w:style>
  <w:style w:type="character" w:customStyle="1" w:styleId="Heading2Char">
    <w:name w:val="Heading 2 Char"/>
    <w:basedOn w:val="DefaultParagraphFont"/>
    <w:link w:val="Heading2"/>
    <w:uiPriority w:val="99"/>
    <w:semiHidden/>
    <w:locked/>
    <w:rsid w:val="00943348"/>
    <w:rPr>
      <w:rFonts w:ascii="Cambria" w:hAnsi="Cambria" w:cs="Times New Roman"/>
      <w:b/>
      <w:bCs/>
      <w:color w:val="4F81BD"/>
      <w:sz w:val="26"/>
      <w:szCs w:val="26"/>
      <w:lang w:eastAsia="ru-RU"/>
    </w:rPr>
  </w:style>
  <w:style w:type="character" w:customStyle="1" w:styleId="Heading3Char">
    <w:name w:val="Heading 3 Char"/>
    <w:basedOn w:val="DefaultParagraphFont"/>
    <w:link w:val="Heading3"/>
    <w:uiPriority w:val="99"/>
    <w:semiHidden/>
    <w:locked/>
    <w:rsid w:val="00943348"/>
    <w:rPr>
      <w:rFonts w:ascii="Cambria" w:hAnsi="Cambria" w:cs="Times New Roman"/>
      <w:b/>
      <w:bCs/>
      <w:color w:val="4F81BD"/>
      <w:lang w:eastAsia="ru-RU"/>
    </w:rPr>
  </w:style>
  <w:style w:type="character" w:customStyle="1" w:styleId="Heading4Char">
    <w:name w:val="Heading 4 Char"/>
    <w:basedOn w:val="DefaultParagraphFont"/>
    <w:link w:val="Heading4"/>
    <w:uiPriority w:val="99"/>
    <w:semiHidden/>
    <w:locked/>
    <w:rsid w:val="00943348"/>
    <w:rPr>
      <w:rFonts w:ascii="Cambria" w:hAnsi="Cambria" w:cs="Times New Roman"/>
      <w:b/>
      <w:bCs/>
      <w:i/>
      <w:iCs/>
      <w:color w:val="4F81BD"/>
      <w:lang w:eastAsia="ru-RU"/>
    </w:rPr>
  </w:style>
  <w:style w:type="character" w:customStyle="1" w:styleId="Heading5Char">
    <w:name w:val="Heading 5 Char"/>
    <w:basedOn w:val="DefaultParagraphFont"/>
    <w:link w:val="Heading5"/>
    <w:uiPriority w:val="99"/>
    <w:locked/>
    <w:rsid w:val="00943348"/>
    <w:rPr>
      <w:rFonts w:ascii="Cambria" w:hAnsi="Cambria" w:cs="Times New Roman"/>
      <w:color w:val="243F60"/>
      <w:lang w:eastAsia="ru-RU"/>
    </w:rPr>
  </w:style>
  <w:style w:type="character" w:styleId="Hyperlink">
    <w:name w:val="Hyperlink"/>
    <w:basedOn w:val="DefaultParagraphFont"/>
    <w:uiPriority w:val="99"/>
    <w:semiHidden/>
    <w:rsid w:val="00943348"/>
    <w:rPr>
      <w:rFonts w:cs="Times New Roman"/>
      <w:color w:val="0046B9"/>
      <w:u w:val="none"/>
      <w:effect w:val="none"/>
    </w:rPr>
  </w:style>
  <w:style w:type="paragraph" w:styleId="NormalWeb">
    <w:name w:val="Normal (Web)"/>
    <w:basedOn w:val="Normal"/>
    <w:uiPriority w:val="99"/>
    <w:rsid w:val="00943348"/>
    <w:pPr>
      <w:spacing w:before="140" w:after="140" w:line="320" w:lineRule="atLeast"/>
      <w:jc w:val="both"/>
    </w:pPr>
    <w:rPr>
      <w:rFonts w:ascii="Times New Roman" w:eastAsia="Times New Roman" w:hAnsi="Times New Roman"/>
      <w:sz w:val="21"/>
      <w:szCs w:val="21"/>
      <w:lang w:eastAsia="ru-RU"/>
    </w:rPr>
  </w:style>
  <w:style w:type="character" w:styleId="Emphasis">
    <w:name w:val="Emphasis"/>
    <w:basedOn w:val="DefaultParagraphFont"/>
    <w:uiPriority w:val="99"/>
    <w:qFormat/>
    <w:rsid w:val="00943348"/>
    <w:rPr>
      <w:rFonts w:cs="Times New Roman"/>
      <w:i/>
      <w:iCs/>
    </w:rPr>
  </w:style>
  <w:style w:type="character" w:customStyle="1" w:styleId="y5black">
    <w:name w:val="y5_black"/>
    <w:basedOn w:val="DefaultParagraphFont"/>
    <w:uiPriority w:val="99"/>
    <w:rsid w:val="00943348"/>
    <w:rPr>
      <w:rFonts w:cs="Times New Roman"/>
    </w:rPr>
  </w:style>
  <w:style w:type="paragraph" w:styleId="BalloonText">
    <w:name w:val="Balloon Text"/>
    <w:basedOn w:val="Normal"/>
    <w:link w:val="BalloonTextChar"/>
    <w:uiPriority w:val="99"/>
    <w:semiHidden/>
    <w:rsid w:val="00943348"/>
    <w:pPr>
      <w:spacing w:after="0" w:line="240" w:lineRule="auto"/>
    </w:pPr>
    <w:rPr>
      <w:rFonts w:ascii="Tahoma" w:eastAsia="Times New Roman" w:hAnsi="Tahoma" w:cs="Tahoma"/>
      <w:sz w:val="16"/>
      <w:szCs w:val="16"/>
      <w:lang w:eastAsia="ru-RU"/>
    </w:rPr>
  </w:style>
  <w:style w:type="character" w:customStyle="1" w:styleId="BalloonTextChar">
    <w:name w:val="Balloon Text Char"/>
    <w:basedOn w:val="DefaultParagraphFont"/>
    <w:link w:val="BalloonText"/>
    <w:uiPriority w:val="99"/>
    <w:semiHidden/>
    <w:locked/>
    <w:rsid w:val="00943348"/>
    <w:rPr>
      <w:rFonts w:ascii="Tahoma" w:hAnsi="Tahoma" w:cs="Tahoma"/>
      <w:sz w:val="16"/>
      <w:szCs w:val="16"/>
      <w:lang w:eastAsia="ru-RU"/>
    </w:rPr>
  </w:style>
  <w:style w:type="character" w:styleId="Strong">
    <w:name w:val="Strong"/>
    <w:basedOn w:val="DefaultParagraphFont"/>
    <w:uiPriority w:val="99"/>
    <w:qFormat/>
    <w:rsid w:val="00943348"/>
    <w:rPr>
      <w:rFonts w:cs="Times New Roman"/>
      <w:b/>
      <w:bCs/>
    </w:rPr>
  </w:style>
  <w:style w:type="paragraph" w:styleId="BodyTextIndent3">
    <w:name w:val="Body Text Indent 3"/>
    <w:basedOn w:val="Normal"/>
    <w:link w:val="BodyTextIndent3Char"/>
    <w:uiPriority w:val="99"/>
    <w:rsid w:val="00943348"/>
    <w:pPr>
      <w:spacing w:after="120" w:line="240" w:lineRule="auto"/>
      <w:ind w:left="283"/>
    </w:pPr>
    <w:rPr>
      <w:rFonts w:ascii="Times New Roman" w:eastAsia="Times New Roman" w:hAnsi="Times New Roman"/>
      <w:sz w:val="16"/>
      <w:szCs w:val="16"/>
      <w:lang w:eastAsia="ru-RU"/>
    </w:rPr>
  </w:style>
  <w:style w:type="character" w:customStyle="1" w:styleId="BodyTextIndent3Char">
    <w:name w:val="Body Text Indent 3 Char"/>
    <w:basedOn w:val="DefaultParagraphFont"/>
    <w:link w:val="BodyTextIndent3"/>
    <w:uiPriority w:val="99"/>
    <w:locked/>
    <w:rsid w:val="00943348"/>
    <w:rPr>
      <w:rFonts w:ascii="Times New Roman" w:hAnsi="Times New Roman" w:cs="Times New Roman"/>
      <w:sz w:val="16"/>
      <w:szCs w:val="16"/>
      <w:lang w:eastAsia="ru-RU"/>
    </w:rPr>
  </w:style>
  <w:style w:type="character" w:customStyle="1" w:styleId="mw-headline">
    <w:name w:val="mw-headline"/>
    <w:basedOn w:val="DefaultParagraphFont"/>
    <w:uiPriority w:val="99"/>
    <w:rsid w:val="00943348"/>
    <w:rPr>
      <w:rFonts w:cs="Times New Roman"/>
    </w:rPr>
  </w:style>
  <w:style w:type="character" w:customStyle="1" w:styleId="editsection">
    <w:name w:val="editsection"/>
    <w:basedOn w:val="DefaultParagraphFont"/>
    <w:uiPriority w:val="99"/>
    <w:rsid w:val="00943348"/>
    <w:rPr>
      <w:rFonts w:cs="Times New Roman"/>
    </w:rPr>
  </w:style>
  <w:style w:type="paragraph" w:styleId="HTMLPreformatted">
    <w:name w:val="HTML Preformatted"/>
    <w:basedOn w:val="Normal"/>
    <w:link w:val="HTMLPreformattedChar"/>
    <w:uiPriority w:val="99"/>
    <w:semiHidden/>
    <w:rsid w:val="009433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semiHidden/>
    <w:locked/>
    <w:rsid w:val="00943348"/>
    <w:rPr>
      <w:rFonts w:ascii="Courier New" w:hAnsi="Courier New" w:cs="Courier New"/>
      <w:sz w:val="20"/>
      <w:szCs w:val="20"/>
      <w:lang w:eastAsia="ru-RU"/>
    </w:rPr>
  </w:style>
  <w:style w:type="character" w:customStyle="1" w:styleId="icon">
    <w:name w:val="icon"/>
    <w:basedOn w:val="DefaultParagraphFont"/>
    <w:uiPriority w:val="99"/>
    <w:rsid w:val="00943348"/>
    <w:rPr>
      <w:rFonts w:cs="Times New Roman"/>
    </w:rPr>
  </w:style>
  <w:style w:type="paragraph" w:styleId="BodyText">
    <w:name w:val="Body Text"/>
    <w:basedOn w:val="Normal"/>
    <w:link w:val="BodyTextChar"/>
    <w:uiPriority w:val="99"/>
    <w:semiHidden/>
    <w:rsid w:val="00943348"/>
    <w:pPr>
      <w:spacing w:after="120"/>
    </w:pPr>
    <w:rPr>
      <w:rFonts w:eastAsia="Times New Roman"/>
      <w:lang w:eastAsia="ru-RU"/>
    </w:rPr>
  </w:style>
  <w:style w:type="character" w:customStyle="1" w:styleId="BodyTextChar">
    <w:name w:val="Body Text Char"/>
    <w:basedOn w:val="DefaultParagraphFont"/>
    <w:link w:val="BodyText"/>
    <w:uiPriority w:val="99"/>
    <w:semiHidden/>
    <w:locked/>
    <w:rsid w:val="00943348"/>
    <w:rPr>
      <w:rFonts w:ascii="Calibri" w:hAnsi="Calibri" w:cs="Times New Roman"/>
      <w:lang w:eastAsia="ru-RU"/>
    </w:rPr>
  </w:style>
  <w:style w:type="paragraph" w:customStyle="1" w:styleId="Iauiue">
    <w:name w:val="Iau?iue"/>
    <w:uiPriority w:val="99"/>
    <w:rsid w:val="00943348"/>
    <w:rPr>
      <w:rFonts w:ascii="Times New Roman" w:eastAsia="Times New Roman" w:hAnsi="Times New Roman"/>
      <w:sz w:val="20"/>
      <w:szCs w:val="20"/>
      <w:lang w:val="en-US"/>
    </w:rPr>
  </w:style>
  <w:style w:type="paragraph" w:styleId="NoSpacing">
    <w:name w:val="No Spacing"/>
    <w:uiPriority w:val="99"/>
    <w:qFormat/>
    <w:rsid w:val="00943348"/>
    <w:rPr>
      <w:rFonts w:eastAsia="Times New Roman"/>
    </w:rPr>
  </w:style>
  <w:style w:type="character" w:customStyle="1" w:styleId="font42">
    <w:name w:val="font42"/>
    <w:basedOn w:val="DefaultParagraphFont"/>
    <w:uiPriority w:val="99"/>
    <w:rsid w:val="00943348"/>
    <w:rPr>
      <w:rFonts w:cs="Times New Roman"/>
    </w:rPr>
  </w:style>
  <w:style w:type="character" w:customStyle="1" w:styleId="font26">
    <w:name w:val="font26"/>
    <w:basedOn w:val="DefaultParagraphFont"/>
    <w:uiPriority w:val="99"/>
    <w:rsid w:val="00943348"/>
    <w:rPr>
      <w:rFonts w:cs="Times New Roman"/>
    </w:rPr>
  </w:style>
  <w:style w:type="character" w:customStyle="1" w:styleId="font45">
    <w:name w:val="font45"/>
    <w:basedOn w:val="DefaultParagraphFont"/>
    <w:uiPriority w:val="99"/>
    <w:rsid w:val="00943348"/>
    <w:rPr>
      <w:rFonts w:cs="Times New Roman"/>
    </w:rPr>
  </w:style>
  <w:style w:type="character" w:customStyle="1" w:styleId="font7">
    <w:name w:val="font7"/>
    <w:basedOn w:val="DefaultParagraphFont"/>
    <w:uiPriority w:val="99"/>
    <w:rsid w:val="00943348"/>
    <w:rPr>
      <w:rFonts w:cs="Times New Roman"/>
    </w:rPr>
  </w:style>
  <w:style w:type="character" w:customStyle="1" w:styleId="articleseperator">
    <w:name w:val="article_seperator"/>
    <w:basedOn w:val="DefaultParagraphFont"/>
    <w:uiPriority w:val="99"/>
    <w:rsid w:val="00943348"/>
    <w:rPr>
      <w:rFonts w:cs="Times New Roman"/>
    </w:rPr>
  </w:style>
  <w:style w:type="paragraph" w:customStyle="1" w:styleId="1">
    <w:name w:val="Обычный1"/>
    <w:uiPriority w:val="99"/>
    <w:rsid w:val="00943348"/>
    <w:rPr>
      <w:rFonts w:ascii="Times New Roman" w:eastAsia="Times New Roman" w:hAnsi="Times New Roman"/>
      <w:sz w:val="28"/>
      <w:szCs w:val="20"/>
      <w:lang w:val="uk-UA"/>
    </w:rPr>
  </w:style>
  <w:style w:type="paragraph" w:customStyle="1" w:styleId="center">
    <w:name w:val="center"/>
    <w:basedOn w:val="Normal"/>
    <w:uiPriority w:val="99"/>
    <w:rsid w:val="0094334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
    <w:name w:val="Без интервала"/>
    <w:uiPriority w:val="99"/>
    <w:rsid w:val="00273DB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ettings" Target="settings.xml"/><Relationship Id="rId7" Type="http://schemas.openxmlformats.org/officeDocument/2006/relationships/hyperlink" Target="http://forexaw.com/uploads/news/19/1264000766.gif" TargetMode="External"/><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6.png"/><Relationship Id="rId5" Type="http://schemas.openxmlformats.org/officeDocument/2006/relationships/image" Target="media/image1.png"/><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279</TotalTime>
  <Pages>30</Pages>
  <Words>11711</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Black.User</dc:creator>
  <cp:keywords/>
  <dc:description/>
  <cp:lastModifiedBy>Vika</cp:lastModifiedBy>
  <cp:revision>60</cp:revision>
  <dcterms:created xsi:type="dcterms:W3CDTF">2011-01-22T03:10:00Z</dcterms:created>
  <dcterms:modified xsi:type="dcterms:W3CDTF">2011-02-02T13:36:00Z</dcterms:modified>
</cp:coreProperties>
</file>